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AQRESS SENSEGRID</w:t>
      </w:r>
    </w:p>
    <w:p>
      <w:pPr>
        <w:pStyle w:val="Title"/>
      </w:pPr>
      <w:r>
        <w:t>Functional Requirements Document (FRD)</w:t>
      </w:r>
    </w:p>
    <w:p>
      <w:r>
        <w:t>AQRESS SenseGrid — IoT Sensor &amp; Device Management Platform</w:t>
      </w:r>
    </w:p>
    <w:tbl>
      <w:tblPr>
        <w:tblW w:type="auto" w:w="0"/>
        <w:jc w:val="left"/>
        <w:tblLayout w:type="fixed"/>
        <w:tblLook w:firstColumn="1" w:firstRow="1" w:lastColumn="0" w:lastRow="0" w:noHBand="0" w:noVBand="1" w:val="04A0"/>
      </w:tblPr>
      <w:tblGrid>
        <w:gridCol w:w="3168"/>
      </w:tblGrid>
      <w:tr>
        <w:tc>
          <w:tcPr>
            <w:tcW w:type="dxa" w:w="10080"/>
            <w:shd w:fill="0B5FA5"/>
          </w:tcPr>
          <w:p/>
        </w:tc>
      </w:tr>
    </w:tbl>
    <w:p/>
    <w:p>
      <w:r>
        <w:rPr>
          <w:color w:val="17324D"/>
          <w:sz w:val="24"/>
        </w:rPr>
        <w:t>Functional scope and acceptance requirements for IoT Platform MVP V0.1.</w:t>
      </w:r>
    </w:p>
    <w:p/>
    <w:tbl>
      <w:tblPr>
        <w:tblW w:type="auto" w:w="0"/>
        <w:jc w:val="left"/>
        <w:tblLook w:firstColumn="1" w:firstRow="1" w:lastColumn="0" w:lastRow="0" w:noHBand="0" w:noVBand="1" w:val="04A0"/>
      </w:tblPr>
      <w:tblGrid>
        <w:gridCol w:w="5040"/>
        <w:gridCol w:w="5040"/>
      </w:tblGrid>
      <w:tr>
        <w:tc>
          <w:tcPr>
            <w:tcW w:type="dxa" w:w="5040"/>
            <w:shd w:fill="EAF3F8"/>
            <w:tcMar>
              <w:top w:w="100" w:type="dxa"/>
              <w:start w:w="120" w:type="dxa"/>
              <w:bottom w:w="100" w:type="dxa"/>
              <w:end w:w="120" w:type="dxa"/>
            </w:tcMar>
            <w:vAlign w:val="center"/>
          </w:tcPr>
          <w:p>
            <w:r>
              <w:rPr>
                <w:b/>
              </w:rPr>
              <w:t>Document version</w:t>
            </w:r>
          </w:p>
        </w:tc>
        <w:tc>
          <w:tcPr>
            <w:tcW w:type="dxa" w:w="5040"/>
            <w:tcMar>
              <w:top w:w="100" w:type="dxa"/>
              <w:start w:w="120" w:type="dxa"/>
              <w:bottom w:w="100" w:type="dxa"/>
              <w:end w:w="120" w:type="dxa"/>
            </w:tcMar>
            <w:vAlign w:val="center"/>
          </w:tcPr>
          <w:p>
            <w:r/>
            <w:r>
              <w:rPr>
                <w:b w:val="0"/>
                <w:sz w:val="18"/>
              </w:rPr>
              <w:t>0.1.1</w:t>
            </w:r>
          </w:p>
        </w:tc>
      </w:tr>
      <w:tr>
        <w:tc>
          <w:tcPr>
            <w:tcW w:type="dxa" w:w="5040"/>
            <w:shd w:fill="EAF3F8"/>
            <w:tcMar>
              <w:top w:w="100" w:type="dxa"/>
              <w:start w:w="120" w:type="dxa"/>
              <w:bottom w:w="100" w:type="dxa"/>
              <w:end w:w="120" w:type="dxa"/>
            </w:tcMar>
            <w:vAlign w:val="center"/>
          </w:tcPr>
          <w:p>
            <w:r>
              <w:rPr>
                <w:b/>
              </w:rPr>
              <w:t>Date</w:t>
            </w:r>
          </w:p>
        </w:tc>
        <w:tc>
          <w:tcPr>
            <w:tcW w:type="dxa" w:w="5040"/>
            <w:tcMar>
              <w:top w:w="100" w:type="dxa"/>
              <w:start w:w="120" w:type="dxa"/>
              <w:bottom w:w="100" w:type="dxa"/>
              <w:end w:w="120" w:type="dxa"/>
            </w:tcMar>
            <w:vAlign w:val="center"/>
          </w:tcPr>
          <w:p>
            <w:r>
              <w:t>22 August 2026</w:t>
            </w:r>
          </w:p>
        </w:tc>
      </w:tr>
      <w:tr>
        <w:tc>
          <w:tcPr>
            <w:tcW w:type="dxa" w:w="5040"/>
            <w:shd w:fill="EAF3F8"/>
            <w:tcMar>
              <w:top w:w="100" w:type="dxa"/>
              <w:start w:w="120" w:type="dxa"/>
              <w:bottom w:w="100" w:type="dxa"/>
              <w:end w:w="120" w:type="dxa"/>
            </w:tcMar>
            <w:vAlign w:val="center"/>
          </w:tcPr>
          <w:p>
            <w:r>
              <w:rPr>
                <w:b/>
              </w:rPr>
              <w:t>Primary frontend</w:t>
            </w:r>
          </w:p>
        </w:tc>
        <w:tc>
          <w:tcPr>
            <w:tcW w:type="dxa" w:w="5040"/>
            <w:tcMar>
              <w:top w:w="100" w:type="dxa"/>
              <w:start w:w="120" w:type="dxa"/>
              <w:bottom w:w="100" w:type="dxa"/>
              <w:end w:w="120" w:type="dxa"/>
            </w:tcMar>
            <w:vAlign w:val="center"/>
          </w:tcPr>
          <w:p>
            <w:r>
              <w:t>React + TypeScript</w:t>
            </w:r>
          </w:p>
        </w:tc>
      </w:tr>
      <w:tr>
        <w:tc>
          <w:tcPr>
            <w:tcW w:type="dxa" w:w="5040"/>
            <w:shd w:fill="EAF3F8"/>
            <w:tcMar>
              <w:top w:w="100" w:type="dxa"/>
              <w:start w:w="120" w:type="dxa"/>
              <w:bottom w:w="100" w:type="dxa"/>
              <w:end w:w="120" w:type="dxa"/>
            </w:tcMar>
            <w:vAlign w:val="center"/>
          </w:tcPr>
          <w:p>
            <w:r>
              <w:rPr>
                <w:b/>
              </w:rPr>
              <w:t>Primary backend</w:t>
            </w:r>
          </w:p>
        </w:tc>
        <w:tc>
          <w:tcPr>
            <w:tcW w:type="dxa" w:w="5040"/>
            <w:tcMar>
              <w:top w:w="100" w:type="dxa"/>
              <w:start w:w="120" w:type="dxa"/>
              <w:bottom w:w="100" w:type="dxa"/>
              <w:end w:w="120" w:type="dxa"/>
            </w:tcMar>
            <w:vAlign w:val="center"/>
          </w:tcPr>
          <w:p>
            <w:r>
              <w:t>Python + FastAPI + PostgreSQL</w:t>
            </w:r>
          </w:p>
        </w:tc>
      </w:tr>
    </w:tbl>
    <w:p/>
    <w:p>
      <w:pPr>
        <w:pStyle w:val="BodySmall"/>
      </w:pPr>
      <w:r>
        <w:t>MVP objective: allow a user to register a device, add and configure supported sensors, receive sensor readings, and view live and historical data.</w:t>
      </w:r>
    </w:p>
    <w:p>
      <w:r>
        <w:br w:type="page"/>
      </w:r>
    </w:p>
    <w:tbl>
      <w:tblPr>
        <w:tblW w:type="auto" w:w="0"/>
        <w:jc w:val="center"/>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r>
              <w:rPr>
                <w:b/>
                <w:color w:val="0B5FA5"/>
                <w:sz w:val="22"/>
              </w:rPr>
              <w:t>FRD scope</w:t>
              <w:br/>
            </w:r>
            <w:r>
              <w:rPr>
                <w:color w:val="17324D"/>
                <w:sz w:val="19"/>
              </w:rPr>
              <w:t>This document defines the first usable release: users can sign in, manage sites and devices, add supported sensor types, configure sensor instances, receive readings, and view latest and historical data.</w:t>
            </w:r>
          </w:p>
        </w:tc>
      </w:tr>
    </w:tbl>
    <w:p>
      <w:pPr>
        <w:pStyle w:val="Heading1"/>
      </w:pPr>
      <w:r>
        <w:t>1. Purpose</w:t>
      </w:r>
    </w:p>
    <w:p>
      <w:r>
        <w:t>The purpose of the platform is to provide a reusable way to onboard IoT devices and sensors without building a new application for every sensor. The MVP will prove that a user can configure multiple supported sensor types and obtain reliable readings through one common platform.</w:t>
      </w:r>
    </w:p>
    <w:p>
      <w:pPr>
        <w:pStyle w:val="Heading1"/>
      </w:pPr>
      <w:r>
        <w:t>2. Scope</w:t>
      </w:r>
    </w:p>
    <w:p>
      <w:pPr>
        <w:pStyle w:val="Heading2"/>
      </w:pPr>
      <w:r>
        <w:t>2.1 In scope</w:t>
      </w:r>
    </w:p>
    <w:p>
      <w:pPr>
        <w:pStyle w:val="ListBullet"/>
      </w:pPr>
      <w:r>
        <w:t>User authentication</w:t>
      </w:r>
    </w:p>
    <w:p>
      <w:pPr>
        <w:pStyle w:val="ListBullet"/>
      </w:pPr>
      <w:r>
        <w:t>Site management</w:t>
      </w:r>
    </w:p>
    <w:p>
      <w:pPr>
        <w:pStyle w:val="ListBullet"/>
      </w:pPr>
      <w:r>
        <w:t>Device registration and status</w:t>
      </w:r>
    </w:p>
    <w:p>
      <w:pPr>
        <w:pStyle w:val="ListBullet"/>
      </w:pPr>
      <w:r>
        <w:t>Sensor type catalogue with measurement definitions</w:t>
      </w:r>
    </w:p>
    <w:p>
      <w:pPr>
        <w:pStyle w:val="ListBullet"/>
      </w:pPr>
      <w:r>
        <w:t>Add/configure/enable/disable sensor instances</w:t>
      </w:r>
    </w:p>
    <w:p>
      <w:pPr>
        <w:pStyle w:val="ListBullet"/>
      </w:pPr>
      <w:r>
        <w:t>Push configuration to devices and receive acknowledgement</w:t>
      </w:r>
    </w:p>
    <w:p>
      <w:pPr>
        <w:pStyle w:val="ListBullet"/>
      </w:pPr>
      <w:r>
        <w:t>Receive telemetry through MQTT</w:t>
      </w:r>
    </w:p>
    <w:p>
      <w:pPr>
        <w:pStyle w:val="ListBullet"/>
      </w:pPr>
      <w:r>
        <w:t>Persist readings in PostgreSQL</w:t>
      </w:r>
    </w:p>
    <w:p>
      <w:pPr>
        <w:pStyle w:val="ListBullet"/>
      </w:pPr>
      <w:r>
        <w:t>Latest reading and historical reading views</w:t>
      </w:r>
    </w:p>
    <w:p>
      <w:pPr>
        <w:pStyle w:val="ListBullet"/>
      </w:pPr>
      <w:r>
        <w:t>Basic device/sensor error states and audit information</w:t>
      </w:r>
    </w:p>
    <w:p>
      <w:pPr>
        <w:pStyle w:val="Heading2"/>
      </w:pPr>
      <w:r>
        <w:t>2.2 Out of scope for V0.1</w:t>
      </w:r>
    </w:p>
    <w:p>
      <w:pPr>
        <w:pStyle w:val="ListBullet"/>
      </w:pPr>
      <w:r>
        <w:t>Remote switching of industrial equipment</w:t>
      </w:r>
    </w:p>
    <w:p>
      <w:pPr>
        <w:pStyle w:val="ListBullet"/>
      </w:pPr>
      <w:r>
        <w:t>Billing/subscriptions</w:t>
      </w:r>
    </w:p>
    <w:p>
      <w:pPr>
        <w:pStyle w:val="ListBullet"/>
      </w:pPr>
      <w:r>
        <w:t>AI anomaly detection</w:t>
      </w:r>
    </w:p>
    <w:p>
      <w:pPr>
        <w:pStyle w:val="ListBullet"/>
      </w:pPr>
      <w:r>
        <w:t>Predictive maintenance</w:t>
      </w:r>
    </w:p>
    <w:p>
      <w:pPr>
        <w:pStyle w:val="ListBullet"/>
      </w:pPr>
      <w:r>
        <w:t>LoRaWAN network server integration</w:t>
      </w:r>
    </w:p>
    <w:p>
      <w:pPr>
        <w:pStyle w:val="ListBullet"/>
      </w:pPr>
      <w:r>
        <w:t>Full multi-tenant organisation administration</w:t>
      </w:r>
    </w:p>
    <w:p>
      <w:pPr>
        <w:pStyle w:val="ListBullet"/>
      </w:pPr>
      <w:r>
        <w:t>SMS/WhatsApp alerting</w:t>
      </w:r>
    </w:p>
    <w:p>
      <w:pPr>
        <w:pStyle w:val="ListBullet"/>
      </w:pPr>
      <w:r>
        <w:t>Over-the-air firmware updates</w:t>
      </w:r>
    </w:p>
    <w:p>
      <w:pPr>
        <w:pStyle w:val="Heading1"/>
      </w:pPr>
      <w:r>
        <w:t>3. Actors and Roles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17324D"/>
            <w:tcMar>
              <w:top w:w="100" w:type="dxa"/>
              <w:start w:w="120" w:type="dxa"/>
              <w:bottom w:w="100" w:type="dxa"/>
              <w:end w:w="120" w:type="dxa"/>
            </w:tcMar>
          </w:tcPr>
          <w:p>
            <w:r>
              <w:rPr>
                <w:b/>
                <w:color w:val="FFFFFF"/>
                <w:sz w:val="18"/>
              </w:rPr>
              <w:t>Actor</w:t>
            </w:r>
          </w:p>
        </w:tc>
        <w:tc>
          <w:tcPr>
            <w:tcW w:type="dxa" w:w="3312"/>
            <w:shd w:fill="17324D"/>
            <w:tcMar>
              <w:top w:w="100" w:type="dxa"/>
              <w:start w:w="120" w:type="dxa"/>
              <w:bottom w:w="100" w:type="dxa"/>
              <w:end w:w="120" w:type="dxa"/>
            </w:tcMar>
          </w:tcPr>
          <w:p>
            <w:r>
              <w:rPr>
                <w:b/>
                <w:color w:val="FFFFFF"/>
                <w:sz w:val="18"/>
              </w:rPr>
              <w:t>Description</w:t>
            </w:r>
          </w:p>
        </w:tc>
        <w:tc>
          <w:tcPr>
            <w:tcW w:type="dxa" w:w="4752"/>
            <w:shd w:fill="17324D"/>
            <w:tcMar>
              <w:top w:w="100" w:type="dxa"/>
              <w:start w:w="120" w:type="dxa"/>
              <w:bottom w:w="100" w:type="dxa"/>
              <w:end w:w="120" w:type="dxa"/>
            </w:tcMar>
          </w:tcPr>
          <w:p>
            <w:r>
              <w:rPr>
                <w:b/>
                <w:color w:val="FFFFFF"/>
                <w:sz w:val="18"/>
              </w:rPr>
              <w:t>MVP permissions</w:t>
            </w:r>
          </w:p>
        </w:tc>
      </w:tr>
      <w:tr>
        <w:tc>
          <w:tcPr>
            <w:tcW w:type="dxa" w:w="3360"/>
            <w:vAlign w:val="center"/>
          </w:tcPr>
          <w:p>
            <w:r/>
            <w:r>
              <w:rPr>
                <w:b w:val="0"/>
                <w:sz w:val="18"/>
              </w:rPr>
              <w:t>Administrator</w:t>
            </w:r>
          </w:p>
        </w:tc>
        <w:tc>
          <w:tcPr>
            <w:tcW w:type="dxa" w:w="3360"/>
            <w:vAlign w:val="center"/>
          </w:tcPr>
          <w:p>
            <w:r/>
            <w:r>
              <w:rPr>
                <w:b w:val="0"/>
                <w:sz w:val="18"/>
              </w:rPr>
              <w:t>Authenticated user with ADMIN role.</w:t>
            </w:r>
          </w:p>
        </w:tc>
        <w:tc>
          <w:tcPr>
            <w:tcW w:type="dxa" w:w="3360"/>
            <w:vAlign w:val="center"/>
          </w:tcPr>
          <w:p>
            <w:r/>
            <w:r>
              <w:rPr>
                <w:b w:val="0"/>
                <w:sz w:val="18"/>
              </w:rPr>
              <w:t>Full MVP access, including sensor type catalogue, device credentials and administration.</w:t>
            </w:r>
          </w:p>
        </w:tc>
      </w:tr>
      <w:tr>
        <w:tc>
          <w:tcPr>
            <w:tcW w:type="dxa" w:w="3360"/>
            <w:vAlign w:val="center"/>
          </w:tcPr>
          <w:p>
            <w:r/>
            <w:r>
              <w:rPr>
                <w:b w:val="0"/>
                <w:sz w:val="18"/>
              </w:rPr>
              <w:t>User</w:t>
            </w:r>
          </w:p>
        </w:tc>
        <w:tc>
          <w:tcPr>
            <w:tcW w:type="dxa" w:w="3360"/>
            <w:vAlign w:val="center"/>
          </w:tcPr>
          <w:p>
            <w:r/>
            <w:r>
              <w:rPr>
                <w:b w:val="0"/>
                <w:sz w:val="18"/>
              </w:rPr>
              <w:t>Authenticated user with USER role.</w:t>
            </w:r>
          </w:p>
        </w:tc>
        <w:tc>
          <w:tcPr>
            <w:tcW w:type="dxa" w:w="3360"/>
            <w:vAlign w:val="center"/>
          </w:tcPr>
          <w:p>
            <w:r/>
            <w:r>
              <w:rPr>
                <w:b w:val="0"/>
                <w:sz w:val="18"/>
              </w:rPr>
              <w:t>Manage authorised sites, devices, sensors and configurations; view readings.</w:t>
            </w:r>
          </w:p>
        </w:tc>
      </w:tr>
      <w:tr>
        <w:tc>
          <w:tcPr>
            <w:tcW w:type="dxa" w:w="3360"/>
            <w:vAlign w:val="center"/>
          </w:tcPr>
          <w:p>
            <w:r/>
            <w:r>
              <w:rPr>
                <w:b w:val="0"/>
                <w:sz w:val="18"/>
              </w:rPr>
              <w:t>Viewer</w:t>
            </w:r>
          </w:p>
        </w:tc>
        <w:tc>
          <w:tcPr>
            <w:tcW w:type="dxa" w:w="3360"/>
            <w:vAlign w:val="center"/>
          </w:tcPr>
          <w:p>
            <w:r/>
            <w:r>
              <w:rPr>
                <w:b w:val="0"/>
                <w:sz w:val="18"/>
              </w:rPr>
              <w:t>Authenticated user with VIEWER role.</w:t>
            </w:r>
          </w:p>
        </w:tc>
        <w:tc>
          <w:tcPr>
            <w:tcW w:type="dxa" w:w="3360"/>
            <w:vAlign w:val="center"/>
          </w:tcPr>
          <w:p>
            <w:r/>
            <w:r>
              <w:rPr>
                <w:b w:val="0"/>
                <w:sz w:val="18"/>
              </w:rPr>
              <w:t>Read-only dashboard, inventory, device/sensor detail and readings access.</w:t>
            </w:r>
          </w:p>
        </w:tc>
      </w:tr>
      <w:tr>
        <w:tc>
          <w:tcPr>
            <w:tcW w:type="dxa" w:w="3360"/>
            <w:vAlign w:val="center"/>
          </w:tcPr>
          <w:p>
            <w:r/>
            <w:r>
              <w:rPr>
                <w:b w:val="0"/>
                <w:sz w:val="18"/>
              </w:rPr>
              <w:t>IoT Device</w:t>
            </w:r>
          </w:p>
        </w:tc>
        <w:tc>
          <w:tcPr>
            <w:tcW w:type="dxa" w:w="3360"/>
            <w:vAlign w:val="center"/>
          </w:tcPr>
          <w:p>
            <w:r/>
            <w:r>
              <w:rPr>
                <w:b w:val="0"/>
                <w:sz w:val="18"/>
              </w:rPr>
              <w:t>Registered device such as an ESP32.</w:t>
            </w:r>
          </w:p>
        </w:tc>
        <w:tc>
          <w:tcPr>
            <w:tcW w:type="dxa" w:w="3360"/>
            <w:vAlign w:val="center"/>
          </w:tcPr>
          <w:p>
            <w:r/>
            <w:r>
              <w:rPr>
                <w:b w:val="0"/>
                <w:sz w:val="18"/>
              </w:rPr>
              <w:t>Publish only its telemetry/status/config acknowledgements; subscribe only to its own configuration/command topics.</w:t>
            </w:r>
          </w:p>
        </w:tc>
      </w:tr>
      <w:tr>
        <w:tc>
          <w:tcPr>
            <w:tcW w:type="dxa" w:w="3360"/>
            <w:vAlign w:val="center"/>
          </w:tcPr>
          <w:p>
            <w:r/>
            <w:r>
              <w:rPr>
                <w:b w:val="0"/>
                <w:sz w:val="18"/>
              </w:rPr>
              <w:t>System</w:t>
            </w:r>
          </w:p>
        </w:tc>
        <w:tc>
          <w:tcPr>
            <w:tcW w:type="dxa" w:w="3360"/>
            <w:vAlign w:val="center"/>
          </w:tcPr>
          <w:p>
            <w:r/>
            <w:r>
              <w:rPr>
                <w:b w:val="0"/>
                <w:sz w:val="18"/>
              </w:rPr>
              <w:t>FastAPI, PostgreSQL, EMQX and ingestion components.</w:t>
            </w:r>
          </w:p>
        </w:tc>
        <w:tc>
          <w:tcPr>
            <w:tcW w:type="dxa" w:w="3360"/>
            <w:vAlign w:val="center"/>
          </w:tcPr>
          <w:p>
            <w:r/>
            <w:r>
              <w:rPr>
                <w:b w:val="0"/>
                <w:sz w:val="18"/>
              </w:rPr>
              <w:t>Validate, persist, authorise, distribute configuration and expose data to the UI.</w:t>
            </w:r>
          </w:p>
        </w:tc>
      </w:tr>
    </w:tbl>
    <w:p>
      <w:pPr>
        <w:pStyle w:val="Heading1"/>
      </w:pPr>
      <w:r>
        <w:t>4. Primary User Journey</w:t>
      </w:r>
    </w:p>
    <w:p>
      <w:pPr>
        <w:pStyle w:val="ListNumber"/>
      </w:pPr>
      <w:r>
        <w:t>User signs in.</w:t>
      </w:r>
    </w:p>
    <w:p>
      <w:pPr>
        <w:pStyle w:val="ListNumber"/>
      </w:pPr>
      <w:r>
        <w:t>User creates or selects a site.</w:t>
      </w:r>
    </w:p>
    <w:p>
      <w:pPr>
        <w:pStyle w:val="ListNumber"/>
      </w:pPr>
      <w:r>
        <w:t>User registers an IoT device.</w:t>
      </w:r>
    </w:p>
    <w:p>
      <w:pPr>
        <w:pStyle w:val="ListNumber"/>
      </w:pPr>
      <w:r>
        <w:t>The device connects and the platform shows it as online.</w:t>
      </w:r>
    </w:p>
    <w:p>
      <w:pPr>
        <w:pStyle w:val="ListNumber"/>
      </w:pPr>
      <w:r>
        <w:t>User opens the device and selects Add Sensor.</w:t>
      </w:r>
    </w:p>
    <w:p>
      <w:pPr>
        <w:pStyle w:val="ListNumber"/>
      </w:pPr>
      <w:r>
        <w:t>User selects a supported sensor type.</w:t>
      </w:r>
    </w:p>
    <w:p>
      <w:pPr>
        <w:pStyle w:val="ListNumber"/>
      </w:pPr>
      <w:r>
        <w:t>The platform displays configuration fields defined for that sensor type.</w:t>
      </w:r>
    </w:p>
    <w:p>
      <w:pPr>
        <w:pStyle w:val="ListNumber"/>
      </w:pPr>
      <w:r>
        <w:t>User saves the sensor and configuration.</w:t>
      </w:r>
    </w:p>
    <w:p>
      <w:pPr>
        <w:pStyle w:val="ListNumber"/>
      </w:pPr>
      <w:r>
        <w:t>The platform sends a versioned configuration to the device.</w:t>
      </w:r>
    </w:p>
    <w:p>
      <w:pPr>
        <w:pStyle w:val="ListNumber"/>
      </w:pPr>
      <w:r>
        <w:t>The device acknowledges successful application.</w:t>
      </w:r>
    </w:p>
    <w:p>
      <w:pPr>
        <w:pStyle w:val="ListNumber"/>
      </w:pPr>
      <w:r>
        <w:t>The device starts publishing readings.</w:t>
      </w:r>
    </w:p>
    <w:p>
      <w:pPr>
        <w:pStyle w:val="ListNumber"/>
      </w:pPr>
      <w:r>
        <w:t>The user sees the latest reading and historical chart.</w:t>
      </w:r>
    </w:p>
    <w:p>
      <w:pPr>
        <w:pStyle w:val="Heading1"/>
      </w:pPr>
      <w:r>
        <w:t>5. Functional Requirements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24D"/>
            <w:tcMar>
              <w:top w:w="100" w:type="dxa"/>
              <w:start w:w="120" w:type="dxa"/>
              <w:bottom w:w="100" w:type="dxa"/>
              <w:end w:w="120" w:type="dxa"/>
            </w:tcMar>
          </w:tcPr>
          <w:p>
            <w:r>
              <w:rPr>
                <w:b/>
                <w:color w:val="FFFFFF"/>
                <w:sz w:val="15"/>
              </w:rPr>
              <w:t>ID</w:t>
            </w:r>
          </w:p>
        </w:tc>
        <w:tc>
          <w:tcPr>
            <w:tcW w:type="dxa" w:w="1944"/>
            <w:shd w:fill="17324D"/>
            <w:tcMar>
              <w:top w:w="100" w:type="dxa"/>
              <w:start w:w="120" w:type="dxa"/>
              <w:bottom w:w="100" w:type="dxa"/>
              <w:end w:w="120" w:type="dxa"/>
            </w:tcMar>
          </w:tcPr>
          <w:p>
            <w:r>
              <w:rPr>
                <w:b/>
                <w:color w:val="FFFFFF"/>
                <w:sz w:val="15"/>
              </w:rPr>
              <w:t>Requirement</w:t>
            </w:r>
          </w:p>
        </w:tc>
        <w:tc>
          <w:tcPr>
            <w:tcW w:type="dxa" w:w="4320"/>
            <w:shd w:fill="17324D"/>
            <w:tcMar>
              <w:top w:w="100" w:type="dxa"/>
              <w:start w:w="120" w:type="dxa"/>
              <w:bottom w:w="100" w:type="dxa"/>
              <w:end w:w="120" w:type="dxa"/>
            </w:tcMar>
          </w:tcPr>
          <w:p>
            <w:r>
              <w:rPr>
                <w:b/>
                <w:color w:val="FFFFFF"/>
                <w:sz w:val="15"/>
              </w:rPr>
              <w:t>Statement</w:t>
            </w:r>
          </w:p>
        </w:tc>
        <w:tc>
          <w:tcPr>
            <w:tcW w:type="dxa" w:w="3024"/>
            <w:shd w:fill="17324D"/>
            <w:tcMar>
              <w:top w:w="100" w:type="dxa"/>
              <w:start w:w="120" w:type="dxa"/>
              <w:bottom w:w="100" w:type="dxa"/>
              <w:end w:w="120" w:type="dxa"/>
            </w:tcMar>
          </w:tcPr>
          <w:p>
            <w:r>
              <w:rPr>
                <w:b/>
                <w:color w:val="FFFFFF"/>
                <w:sz w:val="15"/>
              </w:rPr>
              <w:t>Acceptance criterion</w:t>
            </w:r>
          </w:p>
        </w:tc>
      </w:tr>
      <w:tr>
        <w:trPr>
          <w:cantSplit/>
        </w:trPr>
        <w:tc>
          <w:tcPr>
            <w:tcW w:type="dxa" w:w="936"/>
            <w:tcMar>
              <w:top w:w="100" w:type="dxa"/>
              <w:start w:w="120" w:type="dxa"/>
              <w:bottom w:w="100" w:type="dxa"/>
              <w:end w:w="120" w:type="dxa"/>
            </w:tcMar>
            <w:vAlign w:val="center"/>
          </w:tcPr>
          <w:p>
            <w:r/>
            <w:r>
              <w:rPr>
                <w:b w:val="0"/>
                <w:sz w:val="18"/>
              </w:rPr>
              <w:t>FR-001</w:t>
            </w:r>
          </w:p>
        </w:tc>
        <w:tc>
          <w:tcPr>
            <w:tcW w:type="dxa" w:w="1944"/>
            <w:tcMar>
              <w:top w:w="100" w:type="dxa"/>
              <w:start w:w="120" w:type="dxa"/>
              <w:bottom w:w="100" w:type="dxa"/>
              <w:end w:w="120" w:type="dxa"/>
            </w:tcMar>
            <w:vAlign w:val="center"/>
          </w:tcPr>
          <w:p>
            <w:r/>
            <w:r>
              <w:rPr>
                <w:b w:val="0"/>
                <w:sz w:val="18"/>
              </w:rPr>
              <w:t>User Authentication</w:t>
            </w:r>
          </w:p>
        </w:tc>
        <w:tc>
          <w:tcPr>
            <w:tcW w:type="dxa" w:w="4320"/>
            <w:tcMar>
              <w:top w:w="100" w:type="dxa"/>
              <w:start w:w="120" w:type="dxa"/>
              <w:bottom w:w="100" w:type="dxa"/>
              <w:end w:w="120" w:type="dxa"/>
            </w:tcMar>
            <w:vAlign w:val="center"/>
          </w:tcPr>
          <w:p>
            <w:r/>
            <w:r>
              <w:rPr>
                <w:b w:val="0"/>
                <w:sz w:val="18"/>
              </w:rPr>
              <w:t>The system shall allow a registered active user to sign in, refresh an authenticated session and sign out.</w:t>
            </w:r>
          </w:p>
        </w:tc>
        <w:tc>
          <w:tcPr>
            <w:tcW w:type="dxa" w:w="3024"/>
            <w:tcMar>
              <w:top w:w="100" w:type="dxa"/>
              <w:start w:w="120" w:type="dxa"/>
              <w:bottom w:w="100" w:type="dxa"/>
              <w:end w:w="120" w:type="dxa"/>
            </w:tcMar>
            <w:vAlign w:val="center"/>
          </w:tcPr>
          <w:p>
            <w:r/>
            <w:r>
              <w:rPr>
                <w:b w:val="0"/>
                <w:sz w:val="18"/>
              </w:rPr>
              <w:t>Access tokens are short-lived; refresh tokens can be revoked server-side and only token hashes are stored.</w:t>
            </w:r>
          </w:p>
        </w:tc>
      </w:tr>
      <w:tr>
        <w:trPr>
          <w:cantSplit/>
        </w:trPr>
        <w:tc>
          <w:tcPr>
            <w:tcW w:type="dxa" w:w="936"/>
            <w:tcMar>
              <w:top w:w="100" w:type="dxa"/>
              <w:start w:w="120" w:type="dxa"/>
              <w:bottom w:w="100" w:type="dxa"/>
              <w:end w:w="120" w:type="dxa"/>
            </w:tcMar>
            <w:shd w:fill="F6F8FA"/>
            <w:vAlign w:val="center"/>
          </w:tcPr>
          <w:p>
            <w:r/>
            <w:r>
              <w:rPr>
                <w:b w:val="0"/>
                <w:sz w:val="18"/>
              </w:rPr>
              <w:t>FR-002</w:t>
            </w:r>
          </w:p>
        </w:tc>
        <w:tc>
          <w:tcPr>
            <w:tcW w:type="dxa" w:w="1944"/>
            <w:tcMar>
              <w:top w:w="100" w:type="dxa"/>
              <w:start w:w="120" w:type="dxa"/>
              <w:bottom w:w="100" w:type="dxa"/>
              <w:end w:w="120" w:type="dxa"/>
            </w:tcMar>
            <w:shd w:fill="F6F8FA"/>
            <w:vAlign w:val="center"/>
          </w:tcPr>
          <w:p>
            <w:r/>
            <w:r>
              <w:rPr>
                <w:b w:val="0"/>
                <w:sz w:val="18"/>
              </w:rPr>
              <w:t>Role Authorisation</w:t>
            </w:r>
          </w:p>
        </w:tc>
        <w:tc>
          <w:tcPr>
            <w:tcW w:type="dxa" w:w="4320"/>
            <w:tcMar>
              <w:top w:w="100" w:type="dxa"/>
              <w:start w:w="120" w:type="dxa"/>
              <w:bottom w:w="100" w:type="dxa"/>
              <w:end w:w="120" w:type="dxa"/>
            </w:tcMar>
            <w:shd w:fill="F6F8FA"/>
            <w:vAlign w:val="center"/>
          </w:tcPr>
          <w:p>
            <w:r/>
            <w:r>
              <w:rPr>
                <w:b w:val="0"/>
                <w:sz w:val="18"/>
              </w:rPr>
              <w:t>The system shall enforce ADMIN, USER and VIEWER permissions together with resource scope checks.</w:t>
            </w:r>
          </w:p>
        </w:tc>
        <w:tc>
          <w:tcPr>
            <w:tcW w:type="dxa" w:w="3024"/>
            <w:tcMar>
              <w:top w:w="100" w:type="dxa"/>
              <w:start w:w="120" w:type="dxa"/>
              <w:bottom w:w="100" w:type="dxa"/>
              <w:end w:w="120" w:type="dxa"/>
            </w:tcMar>
            <w:shd w:fill="F6F8FA"/>
            <w:vAlign w:val="center"/>
          </w:tcPr>
          <w:p>
            <w:r/>
            <w:r>
              <w:rPr>
                <w:b w:val="0"/>
                <w:sz w:val="18"/>
              </w:rPr>
              <w:t>VIEWER cannot mutate data; USER cannot perform administrator-only actions; unauthorised access is rejected.</w:t>
            </w:r>
          </w:p>
        </w:tc>
      </w:tr>
      <w:tr>
        <w:trPr>
          <w:cantSplit/>
        </w:trPr>
        <w:tc>
          <w:tcPr>
            <w:tcW w:type="dxa" w:w="936"/>
            <w:tcMar>
              <w:top w:w="100" w:type="dxa"/>
              <w:start w:w="120" w:type="dxa"/>
              <w:bottom w:w="100" w:type="dxa"/>
              <w:end w:w="120" w:type="dxa"/>
            </w:tcMar>
          </w:tcPr>
          <w:p>
            <w:r>
              <w:rPr>
                <w:sz w:val="15"/>
              </w:rPr>
              <w:t>FR-003</w:t>
            </w:r>
          </w:p>
        </w:tc>
        <w:tc>
          <w:tcPr>
            <w:tcW w:type="dxa" w:w="1944"/>
            <w:tcMar>
              <w:top w:w="100" w:type="dxa"/>
              <w:start w:w="120" w:type="dxa"/>
              <w:bottom w:w="100" w:type="dxa"/>
              <w:end w:w="120" w:type="dxa"/>
            </w:tcMar>
          </w:tcPr>
          <w:p>
            <w:r>
              <w:rPr>
                <w:sz w:val="15"/>
              </w:rPr>
              <w:t>Create Site</w:t>
            </w:r>
          </w:p>
        </w:tc>
        <w:tc>
          <w:tcPr>
            <w:tcW w:type="dxa" w:w="4320"/>
            <w:tcMar>
              <w:top w:w="100" w:type="dxa"/>
              <w:start w:w="120" w:type="dxa"/>
              <w:bottom w:w="100" w:type="dxa"/>
              <w:end w:w="120" w:type="dxa"/>
            </w:tcMar>
          </w:tcPr>
          <w:p>
            <w:r>
              <w:rPr>
                <w:sz w:val="15"/>
              </w:rPr>
              <w:t>The system shall allow a user to create a site with a name and optional location details.</w:t>
            </w:r>
          </w:p>
        </w:tc>
        <w:tc>
          <w:tcPr>
            <w:tcW w:type="dxa" w:w="3024"/>
            <w:tcMar>
              <w:top w:w="100" w:type="dxa"/>
              <w:start w:w="120" w:type="dxa"/>
              <w:bottom w:w="100" w:type="dxa"/>
              <w:end w:w="120" w:type="dxa"/>
            </w:tcMar>
          </w:tcPr>
          <w:p>
            <w:r>
              <w:rPr>
                <w:sz w:val="15"/>
              </w:rPr>
              <w:t>Created site appears in the site list and can host devices.</w:t>
            </w:r>
          </w:p>
        </w:tc>
      </w:tr>
      <w:tr>
        <w:trPr>
          <w:cantSplit/>
        </w:trPr>
        <w:tc>
          <w:tcPr>
            <w:tcW w:type="dxa" w:w="936"/>
            <w:tcMar>
              <w:top w:w="100" w:type="dxa"/>
              <w:start w:w="120" w:type="dxa"/>
              <w:bottom w:w="100" w:type="dxa"/>
              <w:end w:w="120" w:type="dxa"/>
            </w:tcMar>
            <w:shd w:fill="F6F8FA"/>
          </w:tcPr>
          <w:p>
            <w:r>
              <w:rPr>
                <w:sz w:val="15"/>
              </w:rPr>
              <w:t>FR-004</w:t>
            </w:r>
          </w:p>
        </w:tc>
        <w:tc>
          <w:tcPr>
            <w:tcW w:type="dxa" w:w="1944"/>
            <w:tcMar>
              <w:top w:w="100" w:type="dxa"/>
              <w:start w:w="120" w:type="dxa"/>
              <w:bottom w:w="100" w:type="dxa"/>
              <w:end w:w="120" w:type="dxa"/>
            </w:tcMar>
            <w:shd w:fill="F6F8FA"/>
          </w:tcPr>
          <w:p>
            <w:r>
              <w:rPr>
                <w:sz w:val="15"/>
              </w:rPr>
              <w:t>Register Device</w:t>
            </w:r>
          </w:p>
        </w:tc>
        <w:tc>
          <w:tcPr>
            <w:tcW w:type="dxa" w:w="4320"/>
            <w:tcMar>
              <w:top w:w="100" w:type="dxa"/>
              <w:start w:w="120" w:type="dxa"/>
              <w:bottom w:w="100" w:type="dxa"/>
              <w:end w:w="120" w:type="dxa"/>
            </w:tcMar>
            <w:shd w:fill="F6F8FA"/>
          </w:tcPr>
          <w:p>
            <w:r>
              <w:rPr>
                <w:sz w:val="15"/>
              </w:rPr>
              <w:t>The system shall allow a user to register a device with a unique device UID and display name.</w:t>
            </w:r>
          </w:p>
        </w:tc>
        <w:tc>
          <w:tcPr>
            <w:tcW w:type="dxa" w:w="3024"/>
            <w:tcMar>
              <w:top w:w="100" w:type="dxa"/>
              <w:start w:w="120" w:type="dxa"/>
              <w:bottom w:w="100" w:type="dxa"/>
              <w:end w:w="120" w:type="dxa"/>
            </w:tcMar>
            <w:shd w:fill="F6F8FA"/>
          </w:tcPr>
          <w:p>
            <w:r>
              <w:rPr>
                <w:sz w:val="15"/>
              </w:rPr>
              <w:t>A unique device record and credentials are created.</w:t>
            </w:r>
          </w:p>
        </w:tc>
      </w:tr>
      <w:tr>
        <w:trPr>
          <w:cantSplit/>
        </w:trPr>
        <w:tc>
          <w:tcPr>
            <w:tcW w:type="dxa" w:w="936"/>
            <w:tcMar>
              <w:top w:w="100" w:type="dxa"/>
              <w:start w:w="120" w:type="dxa"/>
              <w:bottom w:w="100" w:type="dxa"/>
              <w:end w:w="120" w:type="dxa"/>
            </w:tcMar>
          </w:tcPr>
          <w:p>
            <w:r>
              <w:rPr>
                <w:sz w:val="15"/>
              </w:rPr>
              <w:t>FR-005</w:t>
            </w:r>
          </w:p>
        </w:tc>
        <w:tc>
          <w:tcPr>
            <w:tcW w:type="dxa" w:w="1944"/>
            <w:tcMar>
              <w:top w:w="100" w:type="dxa"/>
              <w:start w:w="120" w:type="dxa"/>
              <w:bottom w:w="100" w:type="dxa"/>
              <w:end w:w="120" w:type="dxa"/>
            </w:tcMar>
          </w:tcPr>
          <w:p>
            <w:r>
              <w:rPr>
                <w:sz w:val="15"/>
              </w:rPr>
              <w:t>Device Connectivity</w:t>
            </w:r>
          </w:p>
        </w:tc>
        <w:tc>
          <w:tcPr>
            <w:tcW w:type="dxa" w:w="4320"/>
            <w:tcMar>
              <w:top w:w="100" w:type="dxa"/>
              <w:start w:w="120" w:type="dxa"/>
              <w:bottom w:w="100" w:type="dxa"/>
              <w:end w:w="120" w:type="dxa"/>
            </w:tcMar>
          </w:tcPr>
          <w:p>
            <w:r>
              <w:rPr>
                <w:sz w:val="15"/>
              </w:rPr>
              <w:t>The system shall determine whether a registered device is online based on MQTT status/heartbeat messages.</w:t>
            </w:r>
          </w:p>
        </w:tc>
        <w:tc>
          <w:tcPr>
            <w:tcW w:type="dxa" w:w="3024"/>
            <w:tcMar>
              <w:top w:w="100" w:type="dxa"/>
              <w:start w:w="120" w:type="dxa"/>
              <w:bottom w:w="100" w:type="dxa"/>
              <w:end w:w="120" w:type="dxa"/>
            </w:tcMar>
          </w:tcPr>
          <w:p>
            <w:r>
              <w:rPr>
                <w:sz w:val="15"/>
              </w:rPr>
              <w:t>Online/offline status and last seen time are visible.</w:t>
            </w:r>
          </w:p>
        </w:tc>
      </w:tr>
      <w:tr>
        <w:trPr>
          <w:cantSplit/>
        </w:trPr>
        <w:tc>
          <w:tcPr>
            <w:tcW w:type="dxa" w:w="936"/>
            <w:tcMar>
              <w:top w:w="100" w:type="dxa"/>
              <w:start w:w="120" w:type="dxa"/>
              <w:bottom w:w="100" w:type="dxa"/>
              <w:end w:w="120" w:type="dxa"/>
            </w:tcMar>
            <w:shd w:fill="F6F8FA"/>
          </w:tcPr>
          <w:p>
            <w:r>
              <w:rPr>
                <w:sz w:val="15"/>
              </w:rPr>
              <w:t>FR-006</w:t>
            </w:r>
          </w:p>
        </w:tc>
        <w:tc>
          <w:tcPr>
            <w:tcW w:type="dxa" w:w="1944"/>
            <w:tcMar>
              <w:top w:w="100" w:type="dxa"/>
              <w:start w:w="120" w:type="dxa"/>
              <w:bottom w:w="100" w:type="dxa"/>
              <w:end w:w="120" w:type="dxa"/>
            </w:tcMar>
            <w:shd w:fill="F6F8FA"/>
          </w:tcPr>
          <w:p>
            <w:r>
              <w:rPr>
                <w:sz w:val="15"/>
              </w:rPr>
              <w:t>Sensor Type Catalogue</w:t>
            </w:r>
          </w:p>
        </w:tc>
        <w:tc>
          <w:tcPr>
            <w:tcW w:type="dxa" w:w="4320"/>
            <w:tcMar>
              <w:top w:w="100" w:type="dxa"/>
              <w:start w:w="120" w:type="dxa"/>
              <w:bottom w:w="100" w:type="dxa"/>
              <w:end w:w="120" w:type="dxa"/>
            </w:tcMar>
            <w:shd w:fill="F6F8FA"/>
          </w:tcPr>
          <w:p>
            <w:r>
              <w:rPr>
                <w:sz w:val="15"/>
              </w:rPr>
              <w:t>The system shall maintain supported sensor types with interface, driver, configuration schema and one or more measurement definitions.</w:t>
            </w:r>
          </w:p>
        </w:tc>
        <w:tc>
          <w:tcPr>
            <w:tcW w:type="dxa" w:w="3024"/>
            <w:tcMar>
              <w:top w:w="100" w:type="dxa"/>
              <w:start w:w="120" w:type="dxa"/>
              <w:bottom w:w="100" w:type="dxa"/>
              <w:end w:w="120" w:type="dxa"/>
            </w:tcMar>
            <w:shd w:fill="F6F8FA"/>
          </w:tcPr>
          <w:p>
            <w:r>
              <w:rPr>
                <w:sz w:val="15"/>
              </w:rPr>
              <w:t>Administrator can create or maintain supported types and their measurement definitions.</w:t>
            </w:r>
          </w:p>
        </w:tc>
      </w:tr>
      <w:tr>
        <w:trPr>
          <w:cantSplit/>
        </w:trPr>
        <w:tc>
          <w:tcPr>
            <w:tcW w:type="dxa" w:w="936"/>
            <w:tcMar>
              <w:top w:w="100" w:type="dxa"/>
              <w:start w:w="120" w:type="dxa"/>
              <w:bottom w:w="100" w:type="dxa"/>
              <w:end w:w="120" w:type="dxa"/>
            </w:tcMar>
            <w:vAlign w:val="center"/>
          </w:tcPr>
          <w:p>
            <w:r/>
            <w:r>
              <w:rPr>
                <w:b w:val="0"/>
                <w:sz w:val="18"/>
              </w:rPr>
              <w:t>FR-007</w:t>
            </w:r>
          </w:p>
        </w:tc>
        <w:tc>
          <w:tcPr>
            <w:tcW w:type="dxa" w:w="1944"/>
            <w:tcMar>
              <w:top w:w="100" w:type="dxa"/>
              <w:start w:w="120" w:type="dxa"/>
              <w:bottom w:w="100" w:type="dxa"/>
              <w:end w:w="120" w:type="dxa"/>
            </w:tcMar>
            <w:vAlign w:val="center"/>
          </w:tcPr>
          <w:p>
            <w:r/>
            <w:r>
              <w:rPr>
                <w:b w:val="0"/>
                <w:sz w:val="18"/>
              </w:rPr>
              <w:t>Add Sensor</w:t>
            </w:r>
          </w:p>
        </w:tc>
        <w:tc>
          <w:tcPr>
            <w:tcW w:type="dxa" w:w="4320"/>
            <w:tcMar>
              <w:top w:w="100" w:type="dxa"/>
              <w:start w:w="120" w:type="dxa"/>
              <w:bottom w:w="100" w:type="dxa"/>
              <w:end w:w="120" w:type="dxa"/>
            </w:tcMar>
            <w:vAlign w:val="center"/>
          </w:tcPr>
          <w:p>
            <w:r/>
            <w:r>
              <w:rPr>
                <w:b w:val="0"/>
                <w:sz w:val="18"/>
              </w:rPr>
              <w:t>The system shall allow a user to add a sensor instance to a selected device.</w:t>
            </w:r>
          </w:p>
        </w:tc>
        <w:tc>
          <w:tcPr>
            <w:tcW w:type="dxa" w:w="3024"/>
            <w:tcMar>
              <w:top w:w="100" w:type="dxa"/>
              <w:start w:w="120" w:type="dxa"/>
              <w:bottom w:w="100" w:type="dxa"/>
              <w:end w:w="120" w:type="dxa"/>
            </w:tcMar>
            <w:vAlign w:val="center"/>
          </w:tcPr>
          <w:p>
            <w:r/>
            <w:r>
              <w:rPr>
                <w:b w:val="0"/>
                <w:sz w:val="18"/>
              </w:rPr>
              <w:t>sensor_uid is unique within the selected device; sensor channels are created from sensor-type measurement definitions.</w:t>
            </w:r>
          </w:p>
        </w:tc>
      </w:tr>
      <w:tr>
        <w:trPr>
          <w:cantSplit/>
        </w:trPr>
        <w:tc>
          <w:tcPr>
            <w:tcW w:type="dxa" w:w="936"/>
            <w:tcMar>
              <w:top w:w="100" w:type="dxa"/>
              <w:start w:w="120" w:type="dxa"/>
              <w:bottom w:w="100" w:type="dxa"/>
              <w:end w:w="120" w:type="dxa"/>
            </w:tcMar>
            <w:shd w:fill="F6F8FA"/>
            <w:vAlign w:val="center"/>
          </w:tcPr>
          <w:p>
            <w:r/>
            <w:r>
              <w:rPr>
                <w:b w:val="0"/>
                <w:sz w:val="18"/>
              </w:rPr>
              <w:t>FR-008</w:t>
            </w:r>
          </w:p>
        </w:tc>
        <w:tc>
          <w:tcPr>
            <w:tcW w:type="dxa" w:w="1944"/>
            <w:tcMar>
              <w:top w:w="100" w:type="dxa"/>
              <w:start w:w="120" w:type="dxa"/>
              <w:bottom w:w="100" w:type="dxa"/>
              <w:end w:w="120" w:type="dxa"/>
            </w:tcMar>
            <w:shd w:fill="F6F8FA"/>
            <w:vAlign w:val="center"/>
          </w:tcPr>
          <w:p>
            <w:r/>
            <w:r>
              <w:rPr>
                <w:b w:val="0"/>
                <w:sz w:val="18"/>
              </w:rPr>
              <w:t>Dynamic Sensor Form</w:t>
            </w:r>
          </w:p>
        </w:tc>
        <w:tc>
          <w:tcPr>
            <w:tcW w:type="dxa" w:w="4320"/>
            <w:tcMar>
              <w:top w:w="100" w:type="dxa"/>
              <w:start w:w="120" w:type="dxa"/>
              <w:bottom w:w="100" w:type="dxa"/>
              <w:end w:w="120" w:type="dxa"/>
            </w:tcMar>
            <w:shd w:fill="F6F8FA"/>
            <w:vAlign w:val="center"/>
          </w:tcPr>
          <w:p>
            <w:r/>
            <w:r>
              <w:rPr>
                <w:b w:val="0"/>
                <w:sz w:val="18"/>
              </w:rPr>
              <w:t>The system shall render configuration fields from the selected sensor type JSON Schema.</w:t>
            </w:r>
          </w:p>
        </w:tc>
        <w:tc>
          <w:tcPr>
            <w:tcW w:type="dxa" w:w="3024"/>
            <w:tcMar>
              <w:top w:w="100" w:type="dxa"/>
              <w:start w:w="120" w:type="dxa"/>
              <w:bottom w:w="100" w:type="dxa"/>
              <w:end w:w="120" w:type="dxa"/>
            </w:tcMar>
            <w:shd w:fill="F6F8FA"/>
            <w:vAlign w:val="center"/>
          </w:tcPr>
          <w:p>
            <w:r/>
            <w:r>
              <w:rPr>
                <w:b w:val="0"/>
                <w:sz w:val="18"/>
              </w:rPr>
              <w:t>A documented JSON Schema subset drives React form generation and authoritative backend validation.</w:t>
            </w:r>
          </w:p>
        </w:tc>
      </w:tr>
      <w:tr>
        <w:trPr>
          <w:cantSplit/>
        </w:trPr>
        <w:tc>
          <w:tcPr>
            <w:tcW w:type="dxa" w:w="936"/>
            <w:tcMar>
              <w:top w:w="100" w:type="dxa"/>
              <w:start w:w="120" w:type="dxa"/>
              <w:bottom w:w="100" w:type="dxa"/>
              <w:end w:w="120" w:type="dxa"/>
            </w:tcMar>
          </w:tcPr>
          <w:p>
            <w:r>
              <w:rPr>
                <w:sz w:val="15"/>
              </w:rPr>
              <w:t>FR-009</w:t>
            </w:r>
          </w:p>
        </w:tc>
        <w:tc>
          <w:tcPr>
            <w:tcW w:type="dxa" w:w="1944"/>
            <w:tcMar>
              <w:top w:w="100" w:type="dxa"/>
              <w:start w:w="120" w:type="dxa"/>
              <w:bottom w:w="100" w:type="dxa"/>
              <w:end w:w="120" w:type="dxa"/>
            </w:tcMar>
          </w:tcPr>
          <w:p>
            <w:r>
              <w:rPr>
                <w:sz w:val="15"/>
              </w:rPr>
              <w:t>Configure Sensor</w:t>
            </w:r>
          </w:p>
        </w:tc>
        <w:tc>
          <w:tcPr>
            <w:tcW w:type="dxa" w:w="4320"/>
            <w:tcMar>
              <w:top w:w="100" w:type="dxa"/>
              <w:start w:w="120" w:type="dxa"/>
              <w:bottom w:w="100" w:type="dxa"/>
              <w:end w:w="120" w:type="dxa"/>
            </w:tcMar>
          </w:tcPr>
          <w:p>
            <w:r>
              <w:rPr>
                <w:sz w:val="15"/>
              </w:rPr>
              <w:t>The system shall allow a user to configure connection parameters and sample interval for a sensor.</w:t>
            </w:r>
          </w:p>
        </w:tc>
        <w:tc>
          <w:tcPr>
            <w:tcW w:type="dxa" w:w="3024"/>
            <w:tcMar>
              <w:top w:w="100" w:type="dxa"/>
              <w:start w:w="120" w:type="dxa"/>
              <w:bottom w:w="100" w:type="dxa"/>
              <w:end w:w="120" w:type="dxa"/>
            </w:tcMar>
          </w:tcPr>
          <w:p>
            <w:r>
              <w:rPr>
                <w:sz w:val="15"/>
              </w:rPr>
              <w:t>Valid configuration is stored as a new version.</w:t>
            </w:r>
          </w:p>
        </w:tc>
      </w:tr>
      <w:tr>
        <w:trPr>
          <w:cantSplit/>
        </w:trPr>
        <w:tc>
          <w:tcPr>
            <w:tcW w:type="dxa" w:w="936"/>
            <w:tcMar>
              <w:top w:w="100" w:type="dxa"/>
              <w:start w:w="120" w:type="dxa"/>
              <w:bottom w:w="100" w:type="dxa"/>
              <w:end w:w="120" w:type="dxa"/>
            </w:tcMar>
            <w:shd w:fill="F6F8FA"/>
          </w:tcPr>
          <w:p>
            <w:r>
              <w:rPr>
                <w:sz w:val="15"/>
              </w:rPr>
              <w:t>FR-010</w:t>
            </w:r>
          </w:p>
        </w:tc>
        <w:tc>
          <w:tcPr>
            <w:tcW w:type="dxa" w:w="1944"/>
            <w:tcMar>
              <w:top w:w="100" w:type="dxa"/>
              <w:start w:w="120" w:type="dxa"/>
              <w:bottom w:w="100" w:type="dxa"/>
              <w:end w:w="120" w:type="dxa"/>
            </w:tcMar>
            <w:shd w:fill="F6F8FA"/>
          </w:tcPr>
          <w:p>
            <w:r>
              <w:rPr>
                <w:sz w:val="15"/>
              </w:rPr>
              <w:t>Configuration Validation</w:t>
            </w:r>
          </w:p>
        </w:tc>
        <w:tc>
          <w:tcPr>
            <w:tcW w:type="dxa" w:w="4320"/>
            <w:tcMar>
              <w:top w:w="100" w:type="dxa"/>
              <w:start w:w="120" w:type="dxa"/>
              <w:bottom w:w="100" w:type="dxa"/>
              <w:end w:w="120" w:type="dxa"/>
            </w:tcMar>
            <w:shd w:fill="F6F8FA"/>
          </w:tcPr>
          <w:p>
            <w:r>
              <w:rPr>
                <w:sz w:val="15"/>
              </w:rPr>
              <w:t>The backend shall validate sensor configuration against the sensor type schema before publication.</w:t>
            </w:r>
          </w:p>
        </w:tc>
        <w:tc>
          <w:tcPr>
            <w:tcW w:type="dxa" w:w="3024"/>
            <w:tcMar>
              <w:top w:w="100" w:type="dxa"/>
              <w:start w:w="120" w:type="dxa"/>
              <w:bottom w:w="100" w:type="dxa"/>
              <w:end w:w="120" w:type="dxa"/>
            </w:tcMar>
            <w:shd w:fill="F6F8FA"/>
          </w:tcPr>
          <w:p>
            <w:r>
              <w:rPr>
                <w:sz w:val="15"/>
              </w:rPr>
              <w:t>Invalid settings are rejected with clear field-level errors.</w:t>
            </w:r>
          </w:p>
        </w:tc>
      </w:tr>
      <w:tr>
        <w:trPr>
          <w:cantSplit/>
        </w:trPr>
        <w:tc>
          <w:tcPr>
            <w:tcW w:type="dxa" w:w="936"/>
            <w:tcMar>
              <w:top w:w="100" w:type="dxa"/>
              <w:start w:w="120" w:type="dxa"/>
              <w:bottom w:w="100" w:type="dxa"/>
              <w:end w:w="120" w:type="dxa"/>
            </w:tcMar>
          </w:tcPr>
          <w:p>
            <w:r>
              <w:rPr>
                <w:sz w:val="15"/>
              </w:rPr>
              <w:t>FR-011</w:t>
            </w:r>
          </w:p>
        </w:tc>
        <w:tc>
          <w:tcPr>
            <w:tcW w:type="dxa" w:w="1944"/>
            <w:tcMar>
              <w:top w:w="100" w:type="dxa"/>
              <w:start w:w="120" w:type="dxa"/>
              <w:bottom w:w="100" w:type="dxa"/>
              <w:end w:w="120" w:type="dxa"/>
            </w:tcMar>
          </w:tcPr>
          <w:p>
            <w:r>
              <w:rPr>
                <w:sz w:val="15"/>
              </w:rPr>
              <w:t>Publish Configuration</w:t>
            </w:r>
          </w:p>
        </w:tc>
        <w:tc>
          <w:tcPr>
            <w:tcW w:type="dxa" w:w="4320"/>
            <w:tcMar>
              <w:top w:w="100" w:type="dxa"/>
              <w:start w:w="120" w:type="dxa"/>
              <w:bottom w:w="100" w:type="dxa"/>
              <w:end w:w="120" w:type="dxa"/>
            </w:tcMar>
          </w:tcPr>
          <w:p>
            <w:r>
              <w:rPr>
                <w:sz w:val="15"/>
              </w:rPr>
              <w:t>The system shall publish an approved sensor configuration to the correct device MQTT topic.</w:t>
            </w:r>
          </w:p>
        </w:tc>
        <w:tc>
          <w:tcPr>
            <w:tcW w:type="dxa" w:w="3024"/>
            <w:tcMar>
              <w:top w:w="100" w:type="dxa"/>
              <w:start w:w="120" w:type="dxa"/>
              <w:bottom w:w="100" w:type="dxa"/>
              <w:end w:w="120" w:type="dxa"/>
            </w:tcMar>
          </w:tcPr>
          <w:p>
            <w:r>
              <w:rPr>
                <w:sz w:val="15"/>
              </w:rPr>
              <w:t>Only the intended device receives its configuration.</w:t>
            </w:r>
          </w:p>
        </w:tc>
      </w:tr>
      <w:tr>
        <w:trPr>
          <w:cantSplit/>
        </w:trPr>
        <w:tc>
          <w:tcPr>
            <w:tcW w:type="dxa" w:w="936"/>
            <w:tcMar>
              <w:top w:w="100" w:type="dxa"/>
              <w:start w:w="120" w:type="dxa"/>
              <w:bottom w:w="100" w:type="dxa"/>
              <w:end w:w="120" w:type="dxa"/>
            </w:tcMar>
            <w:shd w:fill="F6F8FA"/>
          </w:tcPr>
          <w:p>
            <w:r>
              <w:rPr>
                <w:sz w:val="15"/>
              </w:rPr>
              <w:t>FR-012</w:t>
            </w:r>
          </w:p>
        </w:tc>
        <w:tc>
          <w:tcPr>
            <w:tcW w:type="dxa" w:w="1944"/>
            <w:tcMar>
              <w:top w:w="100" w:type="dxa"/>
              <w:start w:w="120" w:type="dxa"/>
              <w:bottom w:w="100" w:type="dxa"/>
              <w:end w:w="120" w:type="dxa"/>
            </w:tcMar>
            <w:shd w:fill="F6F8FA"/>
          </w:tcPr>
          <w:p>
            <w:r>
              <w:rPr>
                <w:sz w:val="15"/>
              </w:rPr>
              <w:t>Configuration Acknowledgement</w:t>
            </w:r>
          </w:p>
        </w:tc>
        <w:tc>
          <w:tcPr>
            <w:tcW w:type="dxa" w:w="4320"/>
            <w:tcMar>
              <w:top w:w="100" w:type="dxa"/>
              <w:start w:w="120" w:type="dxa"/>
              <w:bottom w:w="100" w:type="dxa"/>
              <w:end w:w="120" w:type="dxa"/>
            </w:tcMar>
            <w:shd w:fill="F6F8FA"/>
          </w:tcPr>
          <w:p>
            <w:r>
              <w:rPr>
                <w:sz w:val="15"/>
              </w:rPr>
              <w:t>The system shall receive device acknowledgement for a configuration version.</w:t>
            </w:r>
          </w:p>
        </w:tc>
        <w:tc>
          <w:tcPr>
            <w:tcW w:type="dxa" w:w="3024"/>
            <w:tcMar>
              <w:top w:w="100" w:type="dxa"/>
              <w:start w:w="120" w:type="dxa"/>
              <w:bottom w:w="100" w:type="dxa"/>
              <w:end w:w="120" w:type="dxa"/>
            </w:tcMar>
            <w:shd w:fill="F6F8FA"/>
          </w:tcPr>
          <w:p>
            <w:r>
              <w:rPr>
                <w:sz w:val="15"/>
              </w:rPr>
              <w:t>Sensor/device shows Applied or Failed rather than assuming success.</w:t>
            </w:r>
          </w:p>
        </w:tc>
      </w:tr>
      <w:tr>
        <w:trPr>
          <w:cantSplit/>
        </w:trPr>
        <w:tc>
          <w:tcPr>
            <w:tcW w:type="dxa" w:w="936"/>
            <w:tcMar>
              <w:top w:w="100" w:type="dxa"/>
              <w:start w:w="120" w:type="dxa"/>
              <w:bottom w:w="100" w:type="dxa"/>
              <w:end w:w="120" w:type="dxa"/>
            </w:tcMar>
          </w:tcPr>
          <w:p>
            <w:r>
              <w:rPr>
                <w:sz w:val="15"/>
              </w:rPr>
              <w:t>FR-013</w:t>
            </w:r>
          </w:p>
        </w:tc>
        <w:tc>
          <w:tcPr>
            <w:tcW w:type="dxa" w:w="1944"/>
            <w:tcMar>
              <w:top w:w="100" w:type="dxa"/>
              <w:start w:w="120" w:type="dxa"/>
              <w:bottom w:w="100" w:type="dxa"/>
              <w:end w:w="120" w:type="dxa"/>
            </w:tcMar>
          </w:tcPr>
          <w:p>
            <w:r>
              <w:rPr>
                <w:sz w:val="15"/>
              </w:rPr>
              <w:t>Enable/Disable Sensor</w:t>
            </w:r>
          </w:p>
        </w:tc>
        <w:tc>
          <w:tcPr>
            <w:tcW w:type="dxa" w:w="4320"/>
            <w:tcMar>
              <w:top w:w="100" w:type="dxa"/>
              <w:start w:w="120" w:type="dxa"/>
              <w:bottom w:w="100" w:type="dxa"/>
              <w:end w:w="120" w:type="dxa"/>
            </w:tcMar>
          </w:tcPr>
          <w:p>
            <w:r>
              <w:rPr>
                <w:sz w:val="15"/>
              </w:rPr>
              <w:t>The user shall be able to enable or disable a sensor.</w:t>
            </w:r>
          </w:p>
        </w:tc>
        <w:tc>
          <w:tcPr>
            <w:tcW w:type="dxa" w:w="3024"/>
            <w:tcMar>
              <w:top w:w="100" w:type="dxa"/>
              <w:start w:w="120" w:type="dxa"/>
              <w:bottom w:w="100" w:type="dxa"/>
              <w:end w:w="120" w:type="dxa"/>
            </w:tcMar>
          </w:tcPr>
          <w:p>
            <w:r>
              <w:rPr>
                <w:sz w:val="15"/>
              </w:rPr>
              <w:t>Disabled sensor is reflected in configuration and no longer expected to publish readings.</w:t>
            </w:r>
          </w:p>
        </w:tc>
      </w:tr>
      <w:tr>
        <w:trPr>
          <w:cantSplit/>
        </w:trPr>
        <w:tc>
          <w:tcPr>
            <w:tcW w:type="dxa" w:w="936"/>
            <w:tcMar>
              <w:top w:w="100" w:type="dxa"/>
              <w:start w:w="120" w:type="dxa"/>
              <w:bottom w:w="100" w:type="dxa"/>
              <w:end w:w="120" w:type="dxa"/>
            </w:tcMar>
            <w:shd w:fill="F6F8FA"/>
            <w:vAlign w:val="center"/>
          </w:tcPr>
          <w:p>
            <w:r/>
            <w:r>
              <w:rPr>
                <w:b w:val="0"/>
                <w:sz w:val="18"/>
              </w:rPr>
              <w:t>FR-014</w:t>
            </w:r>
          </w:p>
        </w:tc>
        <w:tc>
          <w:tcPr>
            <w:tcW w:type="dxa" w:w="1944"/>
            <w:tcMar>
              <w:top w:w="100" w:type="dxa"/>
              <w:start w:w="120" w:type="dxa"/>
              <w:bottom w:w="100" w:type="dxa"/>
              <w:end w:w="120" w:type="dxa"/>
            </w:tcMar>
            <w:shd w:fill="F6F8FA"/>
            <w:vAlign w:val="center"/>
          </w:tcPr>
          <w:p>
            <w:r/>
            <w:r>
              <w:rPr>
                <w:b w:val="0"/>
                <w:sz w:val="18"/>
              </w:rPr>
              <w:t>Receive Telemetry</w:t>
            </w:r>
          </w:p>
        </w:tc>
        <w:tc>
          <w:tcPr>
            <w:tcW w:type="dxa" w:w="4320"/>
            <w:tcMar>
              <w:top w:w="100" w:type="dxa"/>
              <w:start w:w="120" w:type="dxa"/>
              <w:bottom w:w="100" w:type="dxa"/>
              <w:end w:w="120" w:type="dxa"/>
            </w:tcMar>
            <w:shd w:fill="F6F8FA"/>
            <w:vAlign w:val="center"/>
          </w:tcPr>
          <w:p>
            <w:r/>
            <w:r>
              <w:rPr>
                <w:b w:val="0"/>
                <w:sz w:val="18"/>
              </w:rPr>
              <w:t>The platform shall accept telemetry from registered devices through MQTT.</w:t>
            </w:r>
          </w:p>
        </w:tc>
        <w:tc>
          <w:tcPr>
            <w:tcW w:type="dxa" w:w="3024"/>
            <w:tcMar>
              <w:top w:w="100" w:type="dxa"/>
              <w:start w:w="120" w:type="dxa"/>
              <w:bottom w:w="100" w:type="dxa"/>
              <w:end w:w="120" w:type="dxa"/>
            </w:tcMar>
            <w:shd w:fill="F6F8FA"/>
            <w:vAlign w:val="center"/>
          </w:tcPr>
          <w:p>
            <w:r/>
            <w:r>
              <w:rPr>
                <w:b w:val="0"/>
                <w:sz w:val="18"/>
              </w:rPr>
              <w:t>Broker authentication and ACL rules restrict each device to its own sensegrid/{device_uid}/ namespace; malformed or unauthorised messages are rejected.</w:t>
            </w:r>
          </w:p>
        </w:tc>
      </w:tr>
      <w:tr>
        <w:trPr>
          <w:cantSplit/>
        </w:trPr>
        <w:tc>
          <w:tcPr>
            <w:tcW w:type="dxa" w:w="936"/>
            <w:tcMar>
              <w:top w:w="100" w:type="dxa"/>
              <w:start w:w="120" w:type="dxa"/>
              <w:bottom w:w="100" w:type="dxa"/>
              <w:end w:w="120" w:type="dxa"/>
            </w:tcMar>
          </w:tcPr>
          <w:p>
            <w:r>
              <w:rPr>
                <w:sz w:val="15"/>
              </w:rPr>
              <w:t>FR-015</w:t>
            </w:r>
          </w:p>
        </w:tc>
        <w:tc>
          <w:tcPr>
            <w:tcW w:type="dxa" w:w="1944"/>
            <w:tcMar>
              <w:top w:w="100" w:type="dxa"/>
              <w:start w:w="120" w:type="dxa"/>
              <w:bottom w:w="100" w:type="dxa"/>
              <w:end w:w="120" w:type="dxa"/>
            </w:tcMar>
          </w:tcPr>
          <w:p>
            <w:r>
              <w:rPr>
                <w:sz w:val="15"/>
              </w:rPr>
              <w:t>Validate Reading</w:t>
            </w:r>
          </w:p>
        </w:tc>
        <w:tc>
          <w:tcPr>
            <w:tcW w:type="dxa" w:w="4320"/>
            <w:tcMar>
              <w:top w:w="100" w:type="dxa"/>
              <w:start w:w="120" w:type="dxa"/>
              <w:bottom w:w="100" w:type="dxa"/>
              <w:end w:w="120" w:type="dxa"/>
            </w:tcMar>
          </w:tcPr>
          <w:p>
            <w:r>
              <w:rPr>
                <w:sz w:val="15"/>
              </w:rPr>
              <w:t>The ingestion service shall validate device ID, sensor ID, measurement code, value type and message structure.</w:t>
            </w:r>
          </w:p>
        </w:tc>
        <w:tc>
          <w:tcPr>
            <w:tcW w:type="dxa" w:w="3024"/>
            <w:tcMar>
              <w:top w:w="100" w:type="dxa"/>
              <w:start w:w="120" w:type="dxa"/>
              <w:bottom w:w="100" w:type="dxa"/>
              <w:end w:w="120" w:type="dxa"/>
            </w:tcMar>
          </w:tcPr>
          <w:p>
            <w:r>
              <w:rPr>
                <w:sz w:val="15"/>
              </w:rPr>
              <w:t>Invalid messages are logged and excluded from normal readings.</w:t>
            </w:r>
          </w:p>
        </w:tc>
      </w:tr>
      <w:tr>
        <w:trPr>
          <w:cantSplit/>
        </w:trPr>
        <w:tc>
          <w:tcPr>
            <w:tcW w:type="dxa" w:w="936"/>
            <w:tcMar>
              <w:top w:w="100" w:type="dxa"/>
              <w:start w:w="120" w:type="dxa"/>
              <w:bottom w:w="100" w:type="dxa"/>
              <w:end w:w="120" w:type="dxa"/>
            </w:tcMar>
            <w:shd w:fill="F6F8FA"/>
            <w:vAlign w:val="center"/>
          </w:tcPr>
          <w:p>
            <w:r/>
            <w:r>
              <w:rPr>
                <w:b w:val="0"/>
                <w:sz w:val="18"/>
              </w:rPr>
              <w:t>FR-016</w:t>
            </w:r>
          </w:p>
        </w:tc>
        <w:tc>
          <w:tcPr>
            <w:tcW w:type="dxa" w:w="1944"/>
            <w:tcMar>
              <w:top w:w="100" w:type="dxa"/>
              <w:start w:w="120" w:type="dxa"/>
              <w:bottom w:w="100" w:type="dxa"/>
              <w:end w:w="120" w:type="dxa"/>
            </w:tcMar>
            <w:shd w:fill="F6F8FA"/>
            <w:vAlign w:val="center"/>
          </w:tcPr>
          <w:p>
            <w:r/>
            <w:r>
              <w:rPr>
                <w:b w:val="0"/>
                <w:sz w:val="18"/>
              </w:rPr>
              <w:t>Store Reading</w:t>
            </w:r>
          </w:p>
        </w:tc>
        <w:tc>
          <w:tcPr>
            <w:tcW w:type="dxa" w:w="4320"/>
            <w:tcMar>
              <w:top w:w="100" w:type="dxa"/>
              <w:start w:w="120" w:type="dxa"/>
              <w:bottom w:w="100" w:type="dxa"/>
              <w:end w:w="120" w:type="dxa"/>
            </w:tcMar>
            <w:shd w:fill="F6F8FA"/>
            <w:vAlign w:val="center"/>
          </w:tcPr>
          <w:p>
            <w:r/>
            <w:r>
              <w:rPr>
                <w:b w:val="0"/>
                <w:sz w:val="18"/>
              </w:rPr>
              <w:t>The system shall store valid readings against the correct sensor channel with device-recorded and server-received timestamps.</w:t>
            </w:r>
          </w:p>
        </w:tc>
        <w:tc>
          <w:tcPr>
            <w:tcW w:type="dxa" w:w="3024"/>
            <w:tcMar>
              <w:top w:w="100" w:type="dxa"/>
              <w:start w:w="120" w:type="dxa"/>
              <w:bottom w:w="100" w:type="dxa"/>
              <w:end w:w="120" w:type="dxa"/>
            </w:tcMar>
            <w:shd w:fill="F6F8FA"/>
            <w:vAlign w:val="center"/>
          </w:tcPr>
          <w:p>
            <w:r/>
            <w:r>
              <w:rPr>
                <w:b w:val="0"/>
                <w:sz w:val="18"/>
              </w:rPr>
              <w:t>recorded_at and received_at are timezone-aware TIMESTAMPTZ values stored in UTC and retrievable by sensor/channel/time range.</w:t>
            </w:r>
          </w:p>
        </w:tc>
      </w:tr>
      <w:tr>
        <w:trPr>
          <w:cantSplit/>
        </w:trPr>
        <w:tc>
          <w:tcPr>
            <w:tcW w:type="dxa" w:w="936"/>
            <w:tcMar>
              <w:top w:w="100" w:type="dxa"/>
              <w:start w:w="120" w:type="dxa"/>
              <w:bottom w:w="100" w:type="dxa"/>
              <w:end w:w="120" w:type="dxa"/>
            </w:tcMar>
          </w:tcPr>
          <w:p>
            <w:r>
              <w:rPr>
                <w:sz w:val="15"/>
              </w:rPr>
              <w:t>FR-017</w:t>
            </w:r>
          </w:p>
        </w:tc>
        <w:tc>
          <w:tcPr>
            <w:tcW w:type="dxa" w:w="1944"/>
            <w:tcMar>
              <w:top w:w="100" w:type="dxa"/>
              <w:start w:w="120" w:type="dxa"/>
              <w:bottom w:w="100" w:type="dxa"/>
              <w:end w:w="120" w:type="dxa"/>
            </w:tcMar>
          </w:tcPr>
          <w:p>
            <w:r>
              <w:rPr>
                <w:sz w:val="15"/>
              </w:rPr>
              <w:t>Raw Payload</w:t>
            </w:r>
          </w:p>
        </w:tc>
        <w:tc>
          <w:tcPr>
            <w:tcW w:type="dxa" w:w="4320"/>
            <w:tcMar>
              <w:top w:w="100" w:type="dxa"/>
              <w:start w:w="120" w:type="dxa"/>
              <w:bottom w:w="100" w:type="dxa"/>
              <w:end w:w="120" w:type="dxa"/>
            </w:tcMar>
          </w:tcPr>
          <w:p>
            <w:r>
              <w:rPr>
                <w:sz w:val="15"/>
              </w:rPr>
              <w:t>The system shall retain the original telemetry payload or equivalent trace data for troubleshooting.</w:t>
            </w:r>
          </w:p>
        </w:tc>
        <w:tc>
          <w:tcPr>
            <w:tcW w:type="dxa" w:w="3024"/>
            <w:tcMar>
              <w:top w:w="100" w:type="dxa"/>
              <w:start w:w="120" w:type="dxa"/>
              <w:bottom w:w="100" w:type="dxa"/>
              <w:end w:w="120" w:type="dxa"/>
            </w:tcMar>
          </w:tcPr>
          <w:p>
            <w:r>
              <w:rPr>
                <w:sz w:val="15"/>
              </w:rPr>
              <w:t>Support staff can inspect the raw message for a reading/event.</w:t>
            </w:r>
          </w:p>
        </w:tc>
      </w:tr>
      <w:tr>
        <w:trPr>
          <w:cantSplit/>
        </w:trPr>
        <w:tc>
          <w:tcPr>
            <w:tcW w:type="dxa" w:w="936"/>
            <w:tcMar>
              <w:top w:w="100" w:type="dxa"/>
              <w:start w:w="120" w:type="dxa"/>
              <w:bottom w:w="100" w:type="dxa"/>
              <w:end w:w="120" w:type="dxa"/>
            </w:tcMar>
            <w:shd w:fill="F6F8FA"/>
          </w:tcPr>
          <w:p>
            <w:r>
              <w:rPr>
                <w:sz w:val="15"/>
              </w:rPr>
              <w:t>FR-018</w:t>
            </w:r>
          </w:p>
        </w:tc>
        <w:tc>
          <w:tcPr>
            <w:tcW w:type="dxa" w:w="1944"/>
            <w:tcMar>
              <w:top w:w="100" w:type="dxa"/>
              <w:start w:w="120" w:type="dxa"/>
              <w:bottom w:w="100" w:type="dxa"/>
              <w:end w:w="120" w:type="dxa"/>
            </w:tcMar>
            <w:shd w:fill="F6F8FA"/>
          </w:tcPr>
          <w:p>
            <w:r>
              <w:rPr>
                <w:sz w:val="15"/>
              </w:rPr>
              <w:t>Latest Reading</w:t>
            </w:r>
          </w:p>
        </w:tc>
        <w:tc>
          <w:tcPr>
            <w:tcW w:type="dxa" w:w="4320"/>
            <w:tcMar>
              <w:top w:w="100" w:type="dxa"/>
              <w:start w:w="120" w:type="dxa"/>
              <w:bottom w:w="100" w:type="dxa"/>
              <w:end w:w="120" w:type="dxa"/>
            </w:tcMar>
            <w:shd w:fill="F6F8FA"/>
          </w:tcPr>
          <w:p>
            <w:r>
              <w:rPr>
                <w:sz w:val="15"/>
              </w:rPr>
              <w:t>The system shall display the latest valid reading for each active sensor measurement.</w:t>
            </w:r>
          </w:p>
        </w:tc>
        <w:tc>
          <w:tcPr>
            <w:tcW w:type="dxa" w:w="3024"/>
            <w:tcMar>
              <w:top w:w="100" w:type="dxa"/>
              <w:start w:w="120" w:type="dxa"/>
              <w:bottom w:w="100" w:type="dxa"/>
              <w:end w:w="120" w:type="dxa"/>
            </w:tcMar>
            <w:shd w:fill="F6F8FA"/>
          </w:tcPr>
          <w:p>
            <w:r>
              <w:rPr>
                <w:sz w:val="15"/>
              </w:rPr>
              <w:t>Latest value includes measurement name/code, unit and timestamp.</w:t>
            </w:r>
          </w:p>
        </w:tc>
      </w:tr>
      <w:tr>
        <w:trPr>
          <w:cantSplit/>
        </w:trPr>
        <w:tc>
          <w:tcPr>
            <w:tcW w:type="dxa" w:w="936"/>
            <w:tcMar>
              <w:top w:w="100" w:type="dxa"/>
              <w:start w:w="120" w:type="dxa"/>
              <w:bottom w:w="100" w:type="dxa"/>
              <w:end w:w="120" w:type="dxa"/>
            </w:tcMar>
          </w:tcPr>
          <w:p>
            <w:r>
              <w:rPr>
                <w:sz w:val="15"/>
              </w:rPr>
              <w:t>FR-019</w:t>
            </w:r>
          </w:p>
        </w:tc>
        <w:tc>
          <w:tcPr>
            <w:tcW w:type="dxa" w:w="1944"/>
            <w:tcMar>
              <w:top w:w="100" w:type="dxa"/>
              <w:start w:w="120" w:type="dxa"/>
              <w:bottom w:w="100" w:type="dxa"/>
              <w:end w:w="120" w:type="dxa"/>
            </w:tcMar>
          </w:tcPr>
          <w:p>
            <w:r>
              <w:rPr>
                <w:sz w:val="15"/>
              </w:rPr>
              <w:t>Historical Readings</w:t>
            </w:r>
          </w:p>
        </w:tc>
        <w:tc>
          <w:tcPr>
            <w:tcW w:type="dxa" w:w="4320"/>
            <w:tcMar>
              <w:top w:w="100" w:type="dxa"/>
              <w:start w:w="120" w:type="dxa"/>
              <w:bottom w:w="100" w:type="dxa"/>
              <w:end w:w="120" w:type="dxa"/>
            </w:tcMar>
          </w:tcPr>
          <w:p>
            <w:r>
              <w:rPr>
                <w:sz w:val="15"/>
              </w:rPr>
              <w:t>The system shall allow users to view readings for one or more measurements of a selected sensor over a date/time range.</w:t>
            </w:r>
          </w:p>
        </w:tc>
        <w:tc>
          <w:tcPr>
            <w:tcW w:type="dxa" w:w="3024"/>
            <w:tcMar>
              <w:top w:w="100" w:type="dxa"/>
              <w:start w:w="120" w:type="dxa"/>
              <w:bottom w:w="100" w:type="dxa"/>
              <w:end w:w="120" w:type="dxa"/>
            </w:tcMar>
          </w:tcPr>
          <w:p>
            <w:r>
              <w:rPr>
                <w:sz w:val="15"/>
              </w:rPr>
              <w:t>Chart and/or table returns the selected period and measurement channels.</w:t>
            </w:r>
          </w:p>
        </w:tc>
      </w:tr>
      <w:tr>
        <w:trPr>
          <w:cantSplit/>
        </w:trPr>
        <w:tc>
          <w:tcPr>
            <w:tcW w:type="dxa" w:w="936"/>
            <w:tcMar>
              <w:top w:w="100" w:type="dxa"/>
              <w:start w:w="120" w:type="dxa"/>
              <w:bottom w:w="100" w:type="dxa"/>
              <w:end w:w="120" w:type="dxa"/>
            </w:tcMar>
            <w:shd w:fill="F6F8FA"/>
          </w:tcPr>
          <w:p>
            <w:r>
              <w:rPr>
                <w:sz w:val="15"/>
              </w:rPr>
              <w:t>FR-020</w:t>
            </w:r>
          </w:p>
        </w:tc>
        <w:tc>
          <w:tcPr>
            <w:tcW w:type="dxa" w:w="1944"/>
            <w:tcMar>
              <w:top w:w="100" w:type="dxa"/>
              <w:start w:w="120" w:type="dxa"/>
              <w:bottom w:w="100" w:type="dxa"/>
              <w:end w:w="120" w:type="dxa"/>
            </w:tcMar>
            <w:shd w:fill="F6F8FA"/>
          </w:tcPr>
          <w:p>
            <w:r>
              <w:rPr>
                <w:sz w:val="15"/>
              </w:rPr>
              <w:t>Live Updates</w:t>
            </w:r>
          </w:p>
        </w:tc>
        <w:tc>
          <w:tcPr>
            <w:tcW w:type="dxa" w:w="4320"/>
            <w:tcMar>
              <w:top w:w="100" w:type="dxa"/>
              <w:start w:w="120" w:type="dxa"/>
              <w:bottom w:w="100" w:type="dxa"/>
              <w:end w:w="120" w:type="dxa"/>
            </w:tcMar>
            <w:shd w:fill="F6F8FA"/>
          </w:tcPr>
          <w:p>
            <w:r>
              <w:rPr>
                <w:sz w:val="15"/>
              </w:rPr>
              <w:t>The platform should update recent sensor values without requiring a full page refresh.</w:t>
            </w:r>
          </w:p>
        </w:tc>
        <w:tc>
          <w:tcPr>
            <w:tcW w:type="dxa" w:w="3024"/>
            <w:tcMar>
              <w:top w:w="100" w:type="dxa"/>
              <w:start w:w="120" w:type="dxa"/>
              <w:bottom w:w="100" w:type="dxa"/>
              <w:end w:w="120" w:type="dxa"/>
            </w:tcMar>
            <w:shd w:fill="F6F8FA"/>
          </w:tcPr>
          <w:p>
            <w:r>
              <w:rPr>
                <w:sz w:val="15"/>
              </w:rPr>
              <w:t>New readings appear through SSE/WebSocket or controlled polling.</w:t>
            </w:r>
          </w:p>
        </w:tc>
      </w:tr>
      <w:tr>
        <w:trPr>
          <w:cantSplit/>
        </w:trPr>
        <w:tc>
          <w:tcPr>
            <w:tcW w:type="dxa" w:w="936"/>
            <w:tcMar>
              <w:top w:w="100" w:type="dxa"/>
              <w:start w:w="120" w:type="dxa"/>
              <w:bottom w:w="100" w:type="dxa"/>
              <w:end w:w="120" w:type="dxa"/>
            </w:tcMar>
          </w:tcPr>
          <w:p>
            <w:r>
              <w:rPr>
                <w:sz w:val="15"/>
              </w:rPr>
              <w:t>FR-021</w:t>
            </w:r>
          </w:p>
        </w:tc>
        <w:tc>
          <w:tcPr>
            <w:tcW w:type="dxa" w:w="1944"/>
            <w:tcMar>
              <w:top w:w="100" w:type="dxa"/>
              <w:start w:w="120" w:type="dxa"/>
              <w:bottom w:w="100" w:type="dxa"/>
              <w:end w:w="120" w:type="dxa"/>
            </w:tcMar>
          </w:tcPr>
          <w:p>
            <w:r>
              <w:rPr>
                <w:sz w:val="15"/>
              </w:rPr>
              <w:t>Device Detail</w:t>
            </w:r>
          </w:p>
        </w:tc>
        <w:tc>
          <w:tcPr>
            <w:tcW w:type="dxa" w:w="4320"/>
            <w:tcMar>
              <w:top w:w="100" w:type="dxa"/>
              <w:start w:w="120" w:type="dxa"/>
              <w:bottom w:w="100" w:type="dxa"/>
              <w:end w:w="120" w:type="dxa"/>
            </w:tcMar>
          </w:tcPr>
          <w:p>
            <w:r>
              <w:rPr>
                <w:sz w:val="15"/>
              </w:rPr>
              <w:t>The system shall show device metadata, online status, last seen, firmware and attached sensors.</w:t>
            </w:r>
          </w:p>
        </w:tc>
        <w:tc>
          <w:tcPr>
            <w:tcW w:type="dxa" w:w="3024"/>
            <w:tcMar>
              <w:top w:w="100" w:type="dxa"/>
              <w:start w:w="120" w:type="dxa"/>
              <w:bottom w:w="100" w:type="dxa"/>
              <w:end w:w="120" w:type="dxa"/>
            </w:tcMar>
          </w:tcPr>
          <w:p>
            <w:r>
              <w:rPr>
                <w:sz w:val="15"/>
              </w:rPr>
              <w:t>Device detail gives one operational view of the device.</w:t>
            </w:r>
          </w:p>
        </w:tc>
      </w:tr>
      <w:tr>
        <w:trPr>
          <w:cantSplit/>
        </w:trPr>
        <w:tc>
          <w:tcPr>
            <w:tcW w:type="dxa" w:w="936"/>
            <w:tcMar>
              <w:top w:w="100" w:type="dxa"/>
              <w:start w:w="120" w:type="dxa"/>
              <w:bottom w:w="100" w:type="dxa"/>
              <w:end w:w="120" w:type="dxa"/>
            </w:tcMar>
            <w:shd w:fill="F6F8FA"/>
          </w:tcPr>
          <w:p>
            <w:r>
              <w:rPr>
                <w:sz w:val="15"/>
              </w:rPr>
              <w:t>FR-022</w:t>
            </w:r>
          </w:p>
        </w:tc>
        <w:tc>
          <w:tcPr>
            <w:tcW w:type="dxa" w:w="1944"/>
            <w:tcMar>
              <w:top w:w="100" w:type="dxa"/>
              <w:start w:w="120" w:type="dxa"/>
              <w:bottom w:w="100" w:type="dxa"/>
              <w:end w:w="120" w:type="dxa"/>
            </w:tcMar>
            <w:shd w:fill="F6F8FA"/>
          </w:tcPr>
          <w:p>
            <w:r>
              <w:rPr>
                <w:sz w:val="15"/>
              </w:rPr>
              <w:t>Sensor Detail</w:t>
            </w:r>
          </w:p>
        </w:tc>
        <w:tc>
          <w:tcPr>
            <w:tcW w:type="dxa" w:w="4320"/>
            <w:tcMar>
              <w:top w:w="100" w:type="dxa"/>
              <w:start w:w="120" w:type="dxa"/>
              <w:bottom w:w="100" w:type="dxa"/>
              <w:end w:w="120" w:type="dxa"/>
            </w:tcMar>
            <w:shd w:fill="F6F8FA"/>
          </w:tcPr>
          <w:p>
            <w:r>
              <w:rPr>
                <w:sz w:val="15"/>
              </w:rPr>
              <w:t>The system shall show sensor status, current configuration, measurement channels, latest values and history.</w:t>
            </w:r>
          </w:p>
        </w:tc>
        <w:tc>
          <w:tcPr>
            <w:tcW w:type="dxa" w:w="3024"/>
            <w:tcMar>
              <w:top w:w="100" w:type="dxa"/>
              <w:start w:w="120" w:type="dxa"/>
              <w:bottom w:w="100" w:type="dxa"/>
              <w:end w:w="120" w:type="dxa"/>
            </w:tcMar>
            <w:shd w:fill="F6F8FA"/>
          </w:tcPr>
          <w:p>
            <w:r>
              <w:rPr>
                <w:sz w:val="15"/>
              </w:rPr>
              <w:t>User can inspect one sensor and all of its measurements end to end.</w:t>
            </w:r>
          </w:p>
        </w:tc>
      </w:tr>
      <w:tr>
        <w:trPr>
          <w:cantSplit/>
        </w:trPr>
        <w:tc>
          <w:tcPr>
            <w:tcW w:type="dxa" w:w="936"/>
            <w:tcMar>
              <w:top w:w="100" w:type="dxa"/>
              <w:start w:w="120" w:type="dxa"/>
              <w:bottom w:w="100" w:type="dxa"/>
              <w:end w:w="120" w:type="dxa"/>
            </w:tcMar>
            <w:vAlign w:val="center"/>
          </w:tcPr>
          <w:p>
            <w:r/>
            <w:r>
              <w:rPr>
                <w:b w:val="0"/>
                <w:sz w:val="18"/>
              </w:rPr>
              <w:t>FR-023</w:t>
            </w:r>
          </w:p>
        </w:tc>
        <w:tc>
          <w:tcPr>
            <w:tcW w:type="dxa" w:w="1944"/>
            <w:tcMar>
              <w:top w:w="100" w:type="dxa"/>
              <w:start w:w="120" w:type="dxa"/>
              <w:bottom w:w="100" w:type="dxa"/>
              <w:end w:w="120" w:type="dxa"/>
            </w:tcMar>
            <w:vAlign w:val="center"/>
          </w:tcPr>
          <w:p>
            <w:r/>
            <w:r>
              <w:rPr>
                <w:b w:val="0"/>
                <w:sz w:val="18"/>
              </w:rPr>
              <w:t>Configuration History</w:t>
            </w:r>
          </w:p>
        </w:tc>
        <w:tc>
          <w:tcPr>
            <w:tcW w:type="dxa" w:w="4320"/>
            <w:tcMar>
              <w:top w:w="100" w:type="dxa"/>
              <w:start w:w="120" w:type="dxa"/>
              <w:bottom w:w="100" w:type="dxa"/>
              <w:end w:w="120" w:type="dxa"/>
            </w:tcMar>
            <w:vAlign w:val="center"/>
          </w:tcPr>
          <w:p>
            <w:r/>
            <w:r>
              <w:rPr>
                <w:b w:val="0"/>
                <w:sz w:val="18"/>
              </w:rPr>
              <w:t>The system shall retain immutable sensor configuration versions after publication.</w:t>
            </w:r>
          </w:p>
        </w:tc>
        <w:tc>
          <w:tcPr>
            <w:tcW w:type="dxa" w:w="3024"/>
            <w:tcMar>
              <w:top w:w="100" w:type="dxa"/>
              <w:start w:w="120" w:type="dxa"/>
              <w:bottom w:w="100" w:type="dxa"/>
              <w:end w:w="120" w:type="dxa"/>
            </w:tcMar>
            <w:vAlign w:val="center"/>
          </w:tcPr>
          <w:p>
            <w:r/>
            <w:r>
              <w:rPr>
                <w:b w:val="0"/>
                <w:sz w:val="18"/>
              </w:rPr>
              <w:t>An edit creates a new incrementing version; only acknowledgement can make that version APPLIED; earlier versions remain auditable.</w:t>
            </w:r>
          </w:p>
        </w:tc>
      </w:tr>
      <w:tr>
        <w:trPr>
          <w:cantSplit/>
        </w:trPr>
        <w:tc>
          <w:tcPr>
            <w:tcW w:type="dxa" w:w="936"/>
            <w:tcMar>
              <w:top w:w="100" w:type="dxa"/>
              <w:start w:w="120" w:type="dxa"/>
              <w:bottom w:w="100" w:type="dxa"/>
              <w:end w:w="120" w:type="dxa"/>
            </w:tcMar>
            <w:shd w:fill="F6F8FA"/>
          </w:tcPr>
          <w:p>
            <w:r>
              <w:rPr>
                <w:sz w:val="15"/>
              </w:rPr>
              <w:t>FR-024</w:t>
            </w:r>
          </w:p>
        </w:tc>
        <w:tc>
          <w:tcPr>
            <w:tcW w:type="dxa" w:w="1944"/>
            <w:tcMar>
              <w:top w:w="100" w:type="dxa"/>
              <w:start w:w="120" w:type="dxa"/>
              <w:bottom w:w="100" w:type="dxa"/>
              <w:end w:w="120" w:type="dxa"/>
            </w:tcMar>
            <w:shd w:fill="F6F8FA"/>
          </w:tcPr>
          <w:p>
            <w:r>
              <w:rPr>
                <w:sz w:val="15"/>
              </w:rPr>
              <w:t>Audit Trail</w:t>
            </w:r>
          </w:p>
        </w:tc>
        <w:tc>
          <w:tcPr>
            <w:tcW w:type="dxa" w:w="4320"/>
            <w:tcMar>
              <w:top w:w="100" w:type="dxa"/>
              <w:start w:w="120" w:type="dxa"/>
              <w:bottom w:w="100" w:type="dxa"/>
              <w:end w:w="120" w:type="dxa"/>
            </w:tcMar>
            <w:shd w:fill="F6F8FA"/>
          </w:tcPr>
          <w:p>
            <w:r>
              <w:rPr>
                <w:sz w:val="15"/>
              </w:rPr>
              <w:t>The system shall record important configuration changes with user and timestamp.</w:t>
            </w:r>
          </w:p>
        </w:tc>
        <w:tc>
          <w:tcPr>
            <w:tcW w:type="dxa" w:w="3024"/>
            <w:tcMar>
              <w:top w:w="100" w:type="dxa"/>
              <w:start w:w="120" w:type="dxa"/>
              <w:bottom w:w="100" w:type="dxa"/>
              <w:end w:w="120" w:type="dxa"/>
            </w:tcMar>
            <w:shd w:fill="F6F8FA"/>
          </w:tcPr>
          <w:p>
            <w:r>
              <w:rPr>
                <w:sz w:val="15"/>
              </w:rPr>
              <w:t>Sensor changes can be traced to who changed what and when.</w:t>
            </w:r>
          </w:p>
        </w:tc>
      </w:tr>
      <w:tr>
        <w:trPr>
          <w:cantSplit/>
        </w:trPr>
        <w:tc>
          <w:tcPr>
            <w:tcW w:type="dxa" w:w="936"/>
            <w:tcMar>
              <w:top w:w="100" w:type="dxa"/>
              <w:start w:w="120" w:type="dxa"/>
              <w:bottom w:w="100" w:type="dxa"/>
              <w:end w:w="120" w:type="dxa"/>
            </w:tcMar>
          </w:tcPr>
          <w:p>
            <w:r>
              <w:rPr>
                <w:sz w:val="15"/>
              </w:rPr>
              <w:t>FR-025</w:t>
            </w:r>
          </w:p>
        </w:tc>
        <w:tc>
          <w:tcPr>
            <w:tcW w:type="dxa" w:w="1944"/>
            <w:tcMar>
              <w:top w:w="100" w:type="dxa"/>
              <w:start w:w="120" w:type="dxa"/>
              <w:bottom w:w="100" w:type="dxa"/>
              <w:end w:w="120" w:type="dxa"/>
            </w:tcMar>
          </w:tcPr>
          <w:p>
            <w:r>
              <w:rPr>
                <w:sz w:val="15"/>
              </w:rPr>
              <w:t>Error Feedback</w:t>
            </w:r>
          </w:p>
        </w:tc>
        <w:tc>
          <w:tcPr>
            <w:tcW w:type="dxa" w:w="4320"/>
            <w:tcMar>
              <w:top w:w="100" w:type="dxa"/>
              <w:start w:w="120" w:type="dxa"/>
              <w:bottom w:w="100" w:type="dxa"/>
              <w:end w:w="120" w:type="dxa"/>
            </w:tcMar>
          </w:tcPr>
          <w:p>
            <w:r>
              <w:rPr>
                <w:sz w:val="15"/>
              </w:rPr>
              <w:t>The UI shall present clear errors for invalid configuration, offline device, failed configuration and unavailable readings.</w:t>
            </w:r>
          </w:p>
        </w:tc>
        <w:tc>
          <w:tcPr>
            <w:tcW w:type="dxa" w:w="3024"/>
            <w:tcMar>
              <w:top w:w="100" w:type="dxa"/>
              <w:start w:w="120" w:type="dxa"/>
              <w:bottom w:w="100" w:type="dxa"/>
              <w:end w:w="120" w:type="dxa"/>
            </w:tcMar>
          </w:tcPr>
          <w:p>
            <w:r>
              <w:rPr>
                <w:sz w:val="15"/>
              </w:rPr>
              <w:t>User can distinguish configuration, connectivity and data issues.</w:t>
            </w:r>
          </w:p>
        </w:tc>
      </w:tr>
      <w:tr>
        <w:tc>
          <w:tcPr>
            <w:tcW w:type="dxa" w:w="2520"/>
            <w:vAlign w:val="center"/>
          </w:tcPr>
          <w:p>
            <w:r/>
            <w:r>
              <w:rPr>
                <w:b w:val="0"/>
                <w:sz w:val="18"/>
              </w:rPr>
              <w:t>FR-026</w:t>
            </w:r>
          </w:p>
        </w:tc>
        <w:tc>
          <w:tcPr>
            <w:tcW w:type="dxa" w:w="2520"/>
            <w:vAlign w:val="center"/>
          </w:tcPr>
          <w:p>
            <w:r/>
            <w:r>
              <w:rPr>
                <w:b w:val="0"/>
                <w:sz w:val="18"/>
              </w:rPr>
              <w:t>Pagination</w:t>
            </w:r>
          </w:p>
        </w:tc>
        <w:tc>
          <w:tcPr>
            <w:tcW w:type="dxa" w:w="2520"/>
            <w:vAlign w:val="center"/>
          </w:tcPr>
          <w:p>
            <w:r/>
            <w:r>
              <w:rPr>
                <w:b w:val="0"/>
                <w:sz w:val="18"/>
              </w:rPr>
              <w:t>The system shall paginate inventory lists and bound telemetry queries.</w:t>
            </w:r>
          </w:p>
        </w:tc>
        <w:tc>
          <w:tcPr>
            <w:tcW w:type="dxa" w:w="2520"/>
            <w:vAlign w:val="center"/>
          </w:tcPr>
          <w:p>
            <w:r/>
            <w:r>
              <w:rPr>
                <w:b w:val="0"/>
                <w:sz w:val="18"/>
              </w:rPr>
              <w:t>Sites/devices/sensors support page and page_size; readings require a time range/limit and support cursor-based continuation.</w:t>
            </w:r>
          </w:p>
        </w:tc>
      </w:tr>
      <w:tr>
        <w:tc>
          <w:tcPr>
            <w:tcW w:type="dxa" w:w="2520"/>
            <w:vAlign w:val="center"/>
          </w:tcPr>
          <w:p>
            <w:r/>
            <w:r>
              <w:rPr>
                <w:b w:val="0"/>
                <w:sz w:val="18"/>
              </w:rPr>
              <w:t>FR-027</w:t>
            </w:r>
          </w:p>
        </w:tc>
        <w:tc>
          <w:tcPr>
            <w:tcW w:type="dxa" w:w="2520"/>
            <w:vAlign w:val="center"/>
          </w:tcPr>
          <w:p>
            <w:r/>
            <w:r>
              <w:rPr>
                <w:b w:val="0"/>
                <w:sz w:val="18"/>
              </w:rPr>
              <w:t>Time Standard</w:t>
            </w:r>
          </w:p>
        </w:tc>
        <w:tc>
          <w:tcPr>
            <w:tcW w:type="dxa" w:w="2520"/>
            <w:vAlign w:val="center"/>
          </w:tcPr>
          <w:p>
            <w:r/>
            <w:r>
              <w:rPr>
                <w:b w:val="0"/>
                <w:sz w:val="18"/>
              </w:rPr>
              <w:t>The system shall use UTC as the persistence standard for all timestamps.</w:t>
            </w:r>
          </w:p>
        </w:tc>
        <w:tc>
          <w:tcPr>
            <w:tcW w:type="dxa" w:w="2520"/>
            <w:vAlign w:val="center"/>
          </w:tcPr>
          <w:p>
            <w:r/>
            <w:r>
              <w:rPr>
                <w:b w:val="0"/>
                <w:sz w:val="18"/>
              </w:rPr>
              <w:t>API timestamps use ISO 8601; frontend renders local time without changing stored UTC values.</w:t>
            </w:r>
          </w:p>
        </w:tc>
      </w:tr>
      <w:tr>
        <w:tc>
          <w:tcPr>
            <w:tcW w:type="dxa" w:w="2520"/>
            <w:vAlign w:val="center"/>
          </w:tcPr>
          <w:p>
            <w:r/>
            <w:r>
              <w:rPr>
                <w:b w:val="0"/>
                <w:sz w:val="18"/>
              </w:rPr>
              <w:t>FR-028</w:t>
            </w:r>
          </w:p>
        </w:tc>
        <w:tc>
          <w:tcPr>
            <w:tcW w:type="dxa" w:w="2520"/>
            <w:vAlign w:val="center"/>
          </w:tcPr>
          <w:p>
            <w:r/>
            <w:r>
              <w:rPr>
                <w:b w:val="0"/>
                <w:sz w:val="18"/>
              </w:rPr>
              <w:t>Configuration Schema Standard</w:t>
            </w:r>
          </w:p>
        </w:tc>
        <w:tc>
          <w:tcPr>
            <w:tcW w:type="dxa" w:w="2520"/>
            <w:vAlign w:val="center"/>
          </w:tcPr>
          <w:p>
            <w:r/>
            <w:r>
              <w:rPr>
                <w:b w:val="0"/>
                <w:sz w:val="18"/>
              </w:rPr>
              <w:t>The platform shall use a documented subset of JSON Schema for sensor configuration metadata.</w:t>
            </w:r>
          </w:p>
        </w:tc>
        <w:tc>
          <w:tcPr>
            <w:tcW w:type="dxa" w:w="2520"/>
            <w:vAlign w:val="center"/>
          </w:tcPr>
          <w:p>
            <w:r/>
            <w:r>
              <w:rPr>
                <w:b w:val="0"/>
                <w:sz w:val="18"/>
              </w:rPr>
              <w:t>The same schema contract can drive React form generation and Python validation.</w:t>
            </w:r>
          </w:p>
        </w:tc>
      </w:tr>
      <w:tr>
        <w:tc>
          <w:tcPr>
            <w:tcW w:type="dxa" w:w="2520"/>
            <w:vAlign w:val="center"/>
          </w:tcPr>
          <w:p>
            <w:r/>
            <w:r>
              <w:rPr>
                <w:b w:val="0"/>
                <w:sz w:val="18"/>
              </w:rPr>
              <w:t>FR-029</w:t>
            </w:r>
          </w:p>
        </w:tc>
        <w:tc>
          <w:tcPr>
            <w:tcW w:type="dxa" w:w="2520"/>
            <w:vAlign w:val="center"/>
          </w:tcPr>
          <w:p>
            <w:r/>
            <w:r>
              <w:rPr>
                <w:b w:val="0"/>
                <w:sz w:val="18"/>
              </w:rPr>
              <w:t>MQTT Topic Authorisation</w:t>
            </w:r>
          </w:p>
        </w:tc>
        <w:tc>
          <w:tcPr>
            <w:tcW w:type="dxa" w:w="2520"/>
            <w:vAlign w:val="center"/>
          </w:tcPr>
          <w:p>
            <w:r/>
            <w:r>
              <w:rPr>
                <w:b w:val="0"/>
                <w:sz w:val="18"/>
              </w:rPr>
              <w:t>Each device shall be authorised only for its own MQTT topic namespace.</w:t>
            </w:r>
          </w:p>
        </w:tc>
        <w:tc>
          <w:tcPr>
            <w:tcW w:type="dxa" w:w="2520"/>
            <w:vAlign w:val="center"/>
          </w:tcPr>
          <w:p>
            <w:r/>
            <w:r>
              <w:rPr>
                <w:b w:val="0"/>
                <w:sz w:val="18"/>
              </w:rPr>
              <w:t>A device cannot publish or subscribe to sensegrid/{other_device_uid}/ topics.</w:t>
            </w:r>
          </w:p>
        </w:tc>
      </w:tr>
      <w:tr>
        <w:tc>
          <w:tcPr>
            <w:tcW w:type="dxa" w:w="2520"/>
            <w:vAlign w:val="center"/>
          </w:tcPr>
          <w:p>
            <w:r/>
            <w:r>
              <w:rPr>
                <w:b w:val="0"/>
                <w:sz w:val="18"/>
              </w:rPr>
              <w:t>FR-030</w:t>
            </w:r>
          </w:p>
        </w:tc>
        <w:tc>
          <w:tcPr>
            <w:tcW w:type="dxa" w:w="2520"/>
            <w:vAlign w:val="center"/>
          </w:tcPr>
          <w:p>
            <w:r/>
            <w:r>
              <w:rPr>
                <w:b w:val="0"/>
                <w:sz w:val="18"/>
              </w:rPr>
              <w:t>Scoped Uniqueness</w:t>
            </w:r>
          </w:p>
        </w:tc>
        <w:tc>
          <w:tcPr>
            <w:tcW w:type="dxa" w:w="2520"/>
            <w:vAlign w:val="center"/>
          </w:tcPr>
          <w:p>
            <w:r/>
            <w:r>
              <w:rPr>
                <w:b w:val="0"/>
                <w:sz w:val="18"/>
              </w:rPr>
              <w:t>The system shall enforce identifiers at the correct ownership scope.</w:t>
            </w:r>
          </w:p>
        </w:tc>
        <w:tc>
          <w:tcPr>
            <w:tcW w:type="dxa" w:w="2520"/>
            <w:vAlign w:val="center"/>
          </w:tcPr>
          <w:p>
            <w:r/>
            <w:r>
              <w:rPr>
                <w:b w:val="0"/>
                <w:sz w:val="18"/>
              </w:rPr>
              <w:t>device_uid is globally unique; sensor_uid is unique within a device; measurement keys, sensor channels and configuration versions are unique within their parents.</w:t>
            </w:r>
          </w:p>
        </w:tc>
      </w:tr>
    </w:tbl>
    <w:p>
      <w:pPr>
        <w:pStyle w:val="Heading1"/>
      </w:pPr>
      <w:r>
        <w:t>6. Data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17324D"/>
            <w:tcMar>
              <w:top w:w="100" w:type="dxa"/>
              <w:start w:w="120" w:type="dxa"/>
              <w:bottom w:w="100" w:type="dxa"/>
              <w:end w:w="120" w:type="dxa"/>
            </w:tcMar>
          </w:tcPr>
          <w:p>
            <w:r>
              <w:rPr>
                <w:b/>
                <w:color w:val="FFFFFF"/>
                <w:sz w:val="18"/>
              </w:rPr>
              <w:t>Data object</w:t>
            </w:r>
          </w:p>
        </w:tc>
        <w:tc>
          <w:tcPr>
            <w:tcW w:type="dxa" w:w="4896"/>
            <w:shd w:fill="17324D"/>
            <w:tcMar>
              <w:top w:w="100" w:type="dxa"/>
              <w:start w:w="120" w:type="dxa"/>
              <w:bottom w:w="100" w:type="dxa"/>
              <w:end w:w="120" w:type="dxa"/>
            </w:tcMar>
          </w:tcPr>
          <w:p>
            <w:r>
              <w:rPr>
                <w:b/>
                <w:color w:val="FFFFFF"/>
                <w:sz w:val="18"/>
              </w:rPr>
              <w:t>Required minimum</w:t>
            </w:r>
          </w:p>
        </w:tc>
        <w:tc>
          <w:tcPr>
            <w:tcW w:type="dxa" w:w="3456"/>
            <w:shd w:fill="17324D"/>
            <w:tcMar>
              <w:top w:w="100" w:type="dxa"/>
              <w:start w:w="120" w:type="dxa"/>
              <w:bottom w:w="100" w:type="dxa"/>
              <w:end w:w="120" w:type="dxa"/>
            </w:tcMar>
          </w:tcPr>
          <w:p>
            <w:r>
              <w:rPr>
                <w:b/>
                <w:color w:val="FFFFFF"/>
                <w:sz w:val="18"/>
              </w:rPr>
              <w:t>Validation</w:t>
            </w:r>
          </w:p>
        </w:tc>
      </w:tr>
      <w:tr>
        <w:tc>
          <w:tcPr>
            <w:tcW w:type="dxa" w:w="3360"/>
            <w:vAlign w:val="center"/>
          </w:tcPr>
          <w:p>
            <w:r/>
            <w:r>
              <w:rPr>
                <w:b w:val="0"/>
                <w:sz w:val="18"/>
              </w:rPr>
              <w:t>User</w:t>
            </w:r>
          </w:p>
        </w:tc>
        <w:tc>
          <w:tcPr>
            <w:tcW w:type="dxa" w:w="3360"/>
            <w:vAlign w:val="center"/>
          </w:tcPr>
          <w:p>
            <w:r/>
            <w:r>
              <w:rPr>
                <w:b w:val="0"/>
                <w:sz w:val="18"/>
              </w:rPr>
              <w:t>email, password_hash, role, is_active</w:t>
            </w:r>
          </w:p>
        </w:tc>
        <w:tc>
          <w:tcPr>
            <w:tcW w:type="dxa" w:w="3360"/>
            <w:vAlign w:val="center"/>
          </w:tcPr>
          <w:p>
            <w:r/>
            <w:r>
              <w:rPr>
                <w:b w:val="0"/>
                <w:sz w:val="18"/>
              </w:rPr>
              <w:t>email unique; role is ADMIN/USER/VIEWER; timestamps timezone-aware</w:t>
            </w:r>
          </w:p>
        </w:tc>
      </w:tr>
      <w:tr>
        <w:tc>
          <w:tcPr>
            <w:tcW w:type="dxa" w:w="3360"/>
            <w:vAlign w:val="center"/>
          </w:tcPr>
          <w:p>
            <w:r/>
            <w:r>
              <w:rPr>
                <w:b w:val="0"/>
                <w:sz w:val="18"/>
              </w:rPr>
              <w:t>Refresh Token</w:t>
            </w:r>
          </w:p>
        </w:tc>
        <w:tc>
          <w:tcPr>
            <w:tcW w:type="dxa" w:w="3360"/>
            <w:vAlign w:val="center"/>
          </w:tcPr>
          <w:p>
            <w:r/>
            <w:r>
              <w:rPr>
                <w:b w:val="0"/>
                <w:sz w:val="18"/>
              </w:rPr>
              <w:t>user_id, token_hash, expires_at, revoked_at</w:t>
            </w:r>
          </w:p>
        </w:tc>
        <w:tc>
          <w:tcPr>
            <w:tcW w:type="dxa" w:w="3360"/>
            <w:vAlign w:val="center"/>
          </w:tcPr>
          <w:p>
            <w:r/>
            <w:r>
              <w:rPr>
                <w:b w:val="0"/>
                <w:sz w:val="18"/>
              </w:rPr>
              <w:t>token hash only; user must exist; expiry/revocation enforced</w:t>
            </w:r>
          </w:p>
        </w:tc>
      </w:tr>
      <w:tr>
        <w:tc>
          <w:tcPr>
            <w:tcW w:type="dxa" w:w="3360"/>
            <w:vAlign w:val="center"/>
          </w:tcPr>
          <w:p>
            <w:r/>
            <w:r>
              <w:rPr>
                <w:b w:val="0"/>
                <w:sz w:val="18"/>
              </w:rPr>
              <w:t>Device</w:t>
            </w:r>
          </w:p>
        </w:tc>
        <w:tc>
          <w:tcPr>
            <w:tcW w:type="dxa" w:w="3360"/>
            <w:vAlign w:val="center"/>
          </w:tcPr>
          <w:p>
            <w:r/>
            <w:r>
              <w:rPr>
                <w:b w:val="0"/>
                <w:sz w:val="18"/>
              </w:rPr>
              <w:t>device_uid, name, site</w:t>
            </w:r>
          </w:p>
        </w:tc>
        <w:tc>
          <w:tcPr>
            <w:tcW w:type="dxa" w:w="3360"/>
            <w:vAlign w:val="center"/>
          </w:tcPr>
          <w:p>
            <w:r/>
            <w:r>
              <w:rPr>
                <w:b w:val="0"/>
                <w:sz w:val="18"/>
              </w:rPr>
              <w:t>device_uid globally unique; name required</w:t>
            </w:r>
          </w:p>
        </w:tc>
      </w:tr>
      <w:tr>
        <w:tc>
          <w:tcPr>
            <w:tcW w:type="dxa" w:w="3360"/>
            <w:vAlign w:val="center"/>
          </w:tcPr>
          <w:p>
            <w:r/>
            <w:r>
              <w:rPr>
                <w:b w:val="0"/>
                <w:sz w:val="18"/>
              </w:rPr>
              <w:t>Sensor Type</w:t>
            </w:r>
          </w:p>
        </w:tc>
        <w:tc>
          <w:tcPr>
            <w:tcW w:type="dxa" w:w="3360"/>
            <w:vAlign w:val="center"/>
          </w:tcPr>
          <w:p>
            <w:r/>
            <w:r>
              <w:rPr>
                <w:b w:val="0"/>
                <w:sz w:val="18"/>
              </w:rPr>
              <w:t>code, name, interface_type, driver_key, configuration_schema</w:t>
            </w:r>
          </w:p>
        </w:tc>
        <w:tc>
          <w:tcPr>
            <w:tcW w:type="dxa" w:w="3360"/>
            <w:vAlign w:val="center"/>
          </w:tcPr>
          <w:p>
            <w:r/>
            <w:r>
              <w:rPr>
                <w:b w:val="0"/>
                <w:sz w:val="18"/>
              </w:rPr>
              <w:t>code unique; configuration_schema valid against supported JSON Schema subset</w:t>
            </w:r>
          </w:p>
        </w:tc>
      </w:tr>
      <w:tr>
        <w:tc>
          <w:tcPr>
            <w:tcW w:type="dxa" w:w="3360"/>
            <w:vAlign w:val="center"/>
          </w:tcPr>
          <w:p>
            <w:r/>
            <w:r>
              <w:rPr>
                <w:b w:val="0"/>
                <w:sz w:val="18"/>
              </w:rPr>
              <w:t>Measurement Definition</w:t>
            </w:r>
          </w:p>
        </w:tc>
        <w:tc>
          <w:tcPr>
            <w:tcW w:type="dxa" w:w="3360"/>
            <w:vAlign w:val="center"/>
          </w:tcPr>
          <w:p>
            <w:r/>
            <w:r>
              <w:rPr>
                <w:b w:val="0"/>
                <w:sz w:val="18"/>
              </w:rPr>
              <w:t>sensor_type_id, key, name, value_type, default_unit</w:t>
            </w:r>
          </w:p>
        </w:tc>
        <w:tc>
          <w:tcPr>
            <w:tcW w:type="dxa" w:w="3360"/>
            <w:vAlign w:val="center"/>
          </w:tcPr>
          <w:p>
            <w:r/>
            <w:r>
              <w:rPr>
                <w:b w:val="0"/>
                <w:sz w:val="18"/>
              </w:rPr>
              <w:t>UNIQUE(sensor_type_id, key); sensor type must exist</w:t>
            </w:r>
          </w:p>
        </w:tc>
      </w:tr>
      <w:tr>
        <w:tc>
          <w:tcPr>
            <w:tcW w:type="dxa" w:w="3360"/>
            <w:vAlign w:val="center"/>
          </w:tcPr>
          <w:p>
            <w:r/>
            <w:r>
              <w:rPr>
                <w:b w:val="0"/>
                <w:sz w:val="18"/>
              </w:rPr>
              <w:t>Sensor</w:t>
            </w:r>
          </w:p>
        </w:tc>
        <w:tc>
          <w:tcPr>
            <w:tcW w:type="dxa" w:w="3360"/>
            <w:vAlign w:val="center"/>
          </w:tcPr>
          <w:p>
            <w:r/>
            <w:r>
              <w:rPr>
                <w:b w:val="0"/>
                <w:sz w:val="18"/>
              </w:rPr>
              <w:t>sensor_uid, device_id, sensor_type_id, name, enabled</w:t>
            </w:r>
          </w:p>
        </w:tc>
        <w:tc>
          <w:tcPr>
            <w:tcW w:type="dxa" w:w="3360"/>
            <w:vAlign w:val="center"/>
          </w:tcPr>
          <w:p>
            <w:r/>
            <w:r>
              <w:rPr>
                <w:b w:val="0"/>
                <w:sz w:val="18"/>
              </w:rPr>
              <w:t>UNIQUE(device_id, sensor_uid); device and type must exist</w:t>
            </w:r>
          </w:p>
        </w:tc>
      </w:tr>
      <w:tr>
        <w:tc>
          <w:tcPr>
            <w:tcW w:type="dxa" w:w="3360"/>
            <w:vAlign w:val="center"/>
          </w:tcPr>
          <w:p>
            <w:r/>
            <w:r>
              <w:rPr>
                <w:b w:val="0"/>
                <w:sz w:val="18"/>
              </w:rPr>
              <w:t>Sensor Channel</w:t>
            </w:r>
          </w:p>
        </w:tc>
        <w:tc>
          <w:tcPr>
            <w:tcW w:type="dxa" w:w="3360"/>
            <w:vAlign w:val="center"/>
          </w:tcPr>
          <w:p>
            <w:r/>
            <w:r>
              <w:rPr>
                <w:b w:val="0"/>
                <w:sz w:val="18"/>
              </w:rPr>
              <w:t>sensor_id, measurement_definition_id, name, unit, enabled</w:t>
            </w:r>
          </w:p>
        </w:tc>
        <w:tc>
          <w:tcPr>
            <w:tcW w:type="dxa" w:w="3360"/>
            <w:vAlign w:val="center"/>
          </w:tcPr>
          <w:p>
            <w:r/>
            <w:r>
              <w:rPr>
                <w:b w:val="0"/>
                <w:sz w:val="18"/>
              </w:rPr>
              <w:t>UNIQUE(sensor_id, measurement_definition_id); definition must belong to sensor type</w:t>
            </w:r>
          </w:p>
        </w:tc>
      </w:tr>
      <w:tr>
        <w:tc>
          <w:tcPr>
            <w:tcW w:type="dxa" w:w="3360"/>
            <w:vAlign w:val="center"/>
          </w:tcPr>
          <w:p>
            <w:r/>
            <w:r>
              <w:rPr>
                <w:b w:val="0"/>
                <w:sz w:val="18"/>
              </w:rPr>
              <w:t>Configuration</w:t>
            </w:r>
          </w:p>
        </w:tc>
        <w:tc>
          <w:tcPr>
            <w:tcW w:type="dxa" w:w="3360"/>
            <w:vAlign w:val="center"/>
          </w:tcPr>
          <w:p>
            <w:r/>
            <w:r>
              <w:rPr>
                <w:b w:val="0"/>
                <w:sz w:val="18"/>
              </w:rPr>
              <w:t>sensor_id, config_version, configuration, status, is_active</w:t>
            </w:r>
          </w:p>
        </w:tc>
        <w:tc>
          <w:tcPr>
            <w:tcW w:type="dxa" w:w="3360"/>
            <w:vAlign w:val="center"/>
          </w:tcPr>
          <w:p>
            <w:r/>
            <w:r>
              <w:rPr>
                <w:b w:val="0"/>
                <w:sz w:val="18"/>
              </w:rPr>
              <w:t>UNIQUE(sensor_id, config_version); immutable after publication; validated against type schema</w:t>
            </w:r>
          </w:p>
        </w:tc>
      </w:tr>
      <w:tr>
        <w:tc>
          <w:tcPr>
            <w:tcW w:type="dxa" w:w="3360"/>
            <w:vAlign w:val="center"/>
          </w:tcPr>
          <w:p>
            <w:r/>
            <w:r>
              <w:rPr>
                <w:b w:val="0"/>
                <w:sz w:val="18"/>
              </w:rPr>
              <w:t>Reading</w:t>
            </w:r>
          </w:p>
        </w:tc>
        <w:tc>
          <w:tcPr>
            <w:tcW w:type="dxa" w:w="3360"/>
            <w:vAlign w:val="center"/>
          </w:tcPr>
          <w:p>
            <w:r/>
            <w:r>
              <w:rPr>
                <w:b w:val="0"/>
                <w:sz w:val="18"/>
              </w:rPr>
              <w:t>sensor_channel_id, sensor_id, device_id, recorded_at, received_at, typed value</w:t>
            </w:r>
          </w:p>
        </w:tc>
        <w:tc>
          <w:tcPr>
            <w:tcW w:type="dxa" w:w="3360"/>
            <w:vAlign w:val="center"/>
          </w:tcPr>
          <w:p>
            <w:r/>
            <w:r>
              <w:rPr>
                <w:b w:val="0"/>
                <w:sz w:val="18"/>
              </w:rPr>
              <w:t>channel/sensor/device match; UTC TIMESTAMPTZ; value type valid</w:t>
            </w:r>
          </w:p>
        </w:tc>
      </w:tr>
    </w:tbl>
    <w:p>
      <w:pPr>
        <w:pStyle w:val="Heading1"/>
      </w:pPr>
      <w:r>
        <w:t>7. Business Rules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440"/>
            <w:shd w:fill="17324D"/>
            <w:tcMar>
              <w:top w:w="100" w:type="dxa"/>
              <w:start w:w="120" w:type="dxa"/>
              <w:bottom w:w="100" w:type="dxa"/>
              <w:end w:w="120" w:type="dxa"/>
            </w:tcMar>
          </w:tcPr>
          <w:p>
            <w:r>
              <w:rPr>
                <w:b/>
                <w:color w:val="FFFFFF"/>
                <w:sz w:val="18"/>
              </w:rPr>
              <w:t>Rule</w:t>
            </w:r>
          </w:p>
        </w:tc>
        <w:tc>
          <w:tcPr>
            <w:tcW w:type="dxa" w:w="8496"/>
            <w:shd w:fill="17324D"/>
            <w:tcMar>
              <w:top w:w="100" w:type="dxa"/>
              <w:start w:w="120" w:type="dxa"/>
              <w:bottom w:w="100" w:type="dxa"/>
              <w:end w:w="120" w:type="dxa"/>
            </w:tcMar>
          </w:tcPr>
          <w:p>
            <w:r>
              <w:rPr>
                <w:b/>
                <w:color w:val="FFFFFF"/>
                <w:sz w:val="18"/>
              </w:rPr>
              <w:t>Definition</w:t>
            </w:r>
          </w:p>
        </w:tc>
      </w:tr>
      <w:tr>
        <w:trPr>
          <w:cantSplit/>
        </w:trPr>
        <w:tc>
          <w:tcPr>
            <w:tcW w:type="dxa" w:w="1440"/>
            <w:tcMar>
              <w:top w:w="100" w:type="dxa"/>
              <w:start w:w="120" w:type="dxa"/>
              <w:bottom w:w="100" w:type="dxa"/>
              <w:end w:w="120" w:type="dxa"/>
            </w:tcMar>
          </w:tcPr>
          <w:p>
            <w:r>
              <w:rPr>
                <w:sz w:val="18"/>
              </w:rPr>
              <w:t>BR-001</w:t>
            </w:r>
          </w:p>
        </w:tc>
        <w:tc>
          <w:tcPr>
            <w:tcW w:type="dxa" w:w="8496"/>
            <w:tcMar>
              <w:top w:w="100" w:type="dxa"/>
              <w:start w:w="120" w:type="dxa"/>
              <w:bottom w:w="100" w:type="dxa"/>
              <w:end w:w="120" w:type="dxa"/>
            </w:tcMar>
          </w:tcPr>
          <w:p>
            <w:r>
              <w:rPr>
                <w:sz w:val="18"/>
              </w:rPr>
              <w:t>A sensor instance must belong to exactly one registered device.</w:t>
            </w:r>
          </w:p>
        </w:tc>
      </w:tr>
      <w:tr>
        <w:trPr>
          <w:cantSplit/>
        </w:trPr>
        <w:tc>
          <w:tcPr>
            <w:tcW w:type="dxa" w:w="1440"/>
            <w:tcMar>
              <w:top w:w="100" w:type="dxa"/>
              <w:start w:w="120" w:type="dxa"/>
              <w:bottom w:w="100" w:type="dxa"/>
              <w:end w:w="120" w:type="dxa"/>
            </w:tcMar>
            <w:shd w:fill="F6F8FA"/>
          </w:tcPr>
          <w:p>
            <w:r>
              <w:rPr>
                <w:sz w:val="18"/>
              </w:rPr>
              <w:t>BR-002</w:t>
            </w:r>
          </w:p>
        </w:tc>
        <w:tc>
          <w:tcPr>
            <w:tcW w:type="dxa" w:w="8496"/>
            <w:tcMar>
              <w:top w:w="100" w:type="dxa"/>
              <w:start w:w="120" w:type="dxa"/>
              <w:bottom w:w="100" w:type="dxa"/>
              <w:end w:w="120" w:type="dxa"/>
            </w:tcMar>
            <w:shd w:fill="F6F8FA"/>
          </w:tcPr>
          <w:p>
            <w:r>
              <w:rPr>
                <w:sz w:val="18"/>
              </w:rPr>
              <w:t>A sensor must reference one supported sensor type.</w:t>
            </w:r>
          </w:p>
        </w:tc>
      </w:tr>
      <w:tr>
        <w:trPr>
          <w:cantSplit/>
        </w:trPr>
        <w:tc>
          <w:tcPr>
            <w:tcW w:type="dxa" w:w="1440"/>
            <w:tcMar>
              <w:top w:w="100" w:type="dxa"/>
              <w:start w:w="120" w:type="dxa"/>
              <w:bottom w:w="100" w:type="dxa"/>
              <w:end w:w="120" w:type="dxa"/>
            </w:tcMar>
          </w:tcPr>
          <w:p>
            <w:r>
              <w:rPr>
                <w:sz w:val="18"/>
              </w:rPr>
              <w:t>BR-003</w:t>
            </w:r>
          </w:p>
        </w:tc>
        <w:tc>
          <w:tcPr>
            <w:tcW w:type="dxa" w:w="8496"/>
            <w:tcMar>
              <w:top w:w="100" w:type="dxa"/>
              <w:start w:w="120" w:type="dxa"/>
              <w:bottom w:w="100" w:type="dxa"/>
              <w:end w:w="120" w:type="dxa"/>
            </w:tcMar>
          </w:tcPr>
          <w:p>
            <w:r>
              <w:rPr>
                <w:sz w:val="18"/>
              </w:rPr>
              <w:t>A sensor configuration cannot be published until it passes server-side schema validation.</w:t>
            </w:r>
          </w:p>
        </w:tc>
      </w:tr>
      <w:tr>
        <w:trPr>
          <w:cantSplit/>
        </w:trPr>
        <w:tc>
          <w:tcPr>
            <w:tcW w:type="dxa" w:w="1440"/>
            <w:tcMar>
              <w:top w:w="100" w:type="dxa"/>
              <w:start w:w="120" w:type="dxa"/>
              <w:bottom w:w="100" w:type="dxa"/>
              <w:end w:w="120" w:type="dxa"/>
            </w:tcMar>
            <w:shd w:fill="F6F8FA"/>
          </w:tcPr>
          <w:p>
            <w:r>
              <w:rPr>
                <w:sz w:val="18"/>
              </w:rPr>
              <w:t>BR-004</w:t>
            </w:r>
          </w:p>
        </w:tc>
        <w:tc>
          <w:tcPr>
            <w:tcW w:type="dxa" w:w="8496"/>
            <w:tcMar>
              <w:top w:w="100" w:type="dxa"/>
              <w:start w:w="120" w:type="dxa"/>
              <w:bottom w:w="100" w:type="dxa"/>
              <w:end w:w="120" w:type="dxa"/>
            </w:tcMar>
            <w:shd w:fill="F6F8FA"/>
          </w:tcPr>
          <w:p>
            <w:r>
              <w:rPr>
                <w:sz w:val="18"/>
              </w:rPr>
              <w:t>A configuration is not considered Applied until the device acknowledges the same configuration version.</w:t>
            </w:r>
          </w:p>
        </w:tc>
      </w:tr>
      <w:tr>
        <w:trPr>
          <w:cantSplit/>
        </w:trPr>
        <w:tc>
          <w:tcPr>
            <w:tcW w:type="dxa" w:w="1440"/>
            <w:tcMar>
              <w:top w:w="100" w:type="dxa"/>
              <w:start w:w="120" w:type="dxa"/>
              <w:bottom w:w="100" w:type="dxa"/>
              <w:end w:w="120" w:type="dxa"/>
            </w:tcMar>
          </w:tcPr>
          <w:p>
            <w:r>
              <w:rPr>
                <w:sz w:val="18"/>
              </w:rPr>
              <w:t>BR-005</w:t>
            </w:r>
          </w:p>
        </w:tc>
        <w:tc>
          <w:tcPr>
            <w:tcW w:type="dxa" w:w="8496"/>
            <w:tcMar>
              <w:top w:w="100" w:type="dxa"/>
              <w:start w:w="120" w:type="dxa"/>
              <w:bottom w:w="100" w:type="dxa"/>
              <w:end w:w="120" w:type="dxa"/>
            </w:tcMar>
          </w:tcPr>
          <w:p>
            <w:r>
              <w:rPr>
                <w:sz w:val="18"/>
              </w:rPr>
              <w:t>A device may publish readings only for sensor IDs assigned to that device.</w:t>
            </w:r>
          </w:p>
        </w:tc>
      </w:tr>
      <w:tr>
        <w:trPr>
          <w:cantSplit/>
        </w:trPr>
        <w:tc>
          <w:tcPr>
            <w:tcW w:type="dxa" w:w="1440"/>
            <w:tcMar>
              <w:top w:w="100" w:type="dxa"/>
              <w:start w:w="120" w:type="dxa"/>
              <w:bottom w:w="100" w:type="dxa"/>
              <w:end w:w="120" w:type="dxa"/>
            </w:tcMar>
            <w:shd w:fill="F6F8FA"/>
          </w:tcPr>
          <w:p>
            <w:r>
              <w:rPr>
                <w:sz w:val="18"/>
              </w:rPr>
              <w:t>BR-006</w:t>
            </w:r>
          </w:p>
        </w:tc>
        <w:tc>
          <w:tcPr>
            <w:tcW w:type="dxa" w:w="8496"/>
            <w:tcMar>
              <w:top w:w="100" w:type="dxa"/>
              <w:start w:w="120" w:type="dxa"/>
              <w:bottom w:w="100" w:type="dxa"/>
              <w:end w:w="120" w:type="dxa"/>
            </w:tcMar>
            <w:shd w:fill="F6F8FA"/>
          </w:tcPr>
          <w:p>
            <w:r>
              <w:rPr>
                <w:sz w:val="18"/>
              </w:rPr>
              <w:t>A reading must be stored with both device-recorded time when supplied and server-received time.</w:t>
            </w:r>
          </w:p>
        </w:tc>
      </w:tr>
      <w:tr>
        <w:trPr>
          <w:cantSplit/>
        </w:trPr>
        <w:tc>
          <w:tcPr>
            <w:tcW w:type="dxa" w:w="1440"/>
            <w:tcMar>
              <w:top w:w="100" w:type="dxa"/>
              <w:start w:w="120" w:type="dxa"/>
              <w:bottom w:w="100" w:type="dxa"/>
              <w:end w:w="120" w:type="dxa"/>
            </w:tcMar>
          </w:tcPr>
          <w:p>
            <w:r>
              <w:rPr>
                <w:sz w:val="18"/>
              </w:rPr>
              <w:t>BR-007</w:t>
            </w:r>
          </w:p>
        </w:tc>
        <w:tc>
          <w:tcPr>
            <w:tcW w:type="dxa" w:w="8496"/>
            <w:tcMar>
              <w:top w:w="100" w:type="dxa"/>
              <w:start w:w="120" w:type="dxa"/>
              <w:bottom w:w="100" w:type="dxa"/>
              <w:end w:w="120" w:type="dxa"/>
            </w:tcMar>
          </w:tcPr>
          <w:p>
            <w:r>
              <w:rPr>
                <w:sz w:val="18"/>
              </w:rPr>
              <w:t>Disabled sensors remain in history but are not expected to produce current readings.</w:t>
            </w:r>
          </w:p>
        </w:tc>
      </w:tr>
      <w:tr>
        <w:trPr>
          <w:cantSplit/>
        </w:trPr>
        <w:tc>
          <w:tcPr>
            <w:tcW w:type="dxa" w:w="1440"/>
            <w:tcMar>
              <w:top w:w="100" w:type="dxa"/>
              <w:start w:w="120" w:type="dxa"/>
              <w:bottom w:w="100" w:type="dxa"/>
              <w:end w:w="120" w:type="dxa"/>
            </w:tcMar>
            <w:shd w:fill="F6F8FA"/>
          </w:tcPr>
          <w:p>
            <w:r>
              <w:rPr>
                <w:sz w:val="18"/>
              </w:rPr>
              <w:t>BR-008</w:t>
            </w:r>
          </w:p>
        </w:tc>
        <w:tc>
          <w:tcPr>
            <w:tcW w:type="dxa" w:w="8496"/>
            <w:tcMar>
              <w:top w:w="100" w:type="dxa"/>
              <w:start w:w="120" w:type="dxa"/>
              <w:bottom w:w="100" w:type="dxa"/>
              <w:end w:w="120" w:type="dxa"/>
            </w:tcMar>
            <w:shd w:fill="F6F8FA"/>
          </w:tcPr>
          <w:p>
            <w:r>
              <w:rPr>
                <w:sz w:val="18"/>
              </w:rPr>
              <w:t>Deleting a sensor must not silently delete historical readings; MVP should prefer deactivation/archiving.</w:t>
            </w:r>
          </w:p>
        </w:tc>
      </w:tr>
      <w:tr>
        <w:trPr>
          <w:cantSplit/>
        </w:trPr>
        <w:tc>
          <w:tcPr>
            <w:tcW w:type="dxa" w:w="1440"/>
            <w:tcMar>
              <w:top w:w="100" w:type="dxa"/>
              <w:start w:w="120" w:type="dxa"/>
              <w:bottom w:w="100" w:type="dxa"/>
              <w:end w:w="120" w:type="dxa"/>
            </w:tcMar>
          </w:tcPr>
          <w:p>
            <w:r>
              <w:rPr>
                <w:sz w:val="18"/>
              </w:rPr>
              <w:t>BR-009</w:t>
            </w:r>
          </w:p>
        </w:tc>
        <w:tc>
          <w:tcPr>
            <w:tcW w:type="dxa" w:w="8496"/>
            <w:tcMar>
              <w:top w:w="100" w:type="dxa"/>
              <w:start w:w="120" w:type="dxa"/>
              <w:bottom w:w="100" w:type="dxa"/>
              <w:end w:w="120" w:type="dxa"/>
            </w:tcMar>
          </w:tcPr>
          <w:p>
            <w:r>
              <w:rPr>
                <w:sz w:val="18"/>
              </w:rPr>
              <w:t>Each reading must reference a measurement channel that belongs to the stated sensor.</w:t>
            </w:r>
          </w:p>
        </w:tc>
      </w:tr>
      <w:tr>
        <w:tc>
          <w:tcPr>
            <w:tcW w:type="dxa" w:w="5040"/>
            <w:vAlign w:val="center"/>
          </w:tcPr>
          <w:p>
            <w:r/>
            <w:r>
              <w:rPr>
                <w:b w:val="0"/>
                <w:sz w:val="18"/>
              </w:rPr>
              <w:t>BR-010</w:t>
            </w:r>
          </w:p>
        </w:tc>
        <w:tc>
          <w:tcPr>
            <w:tcW w:type="dxa" w:w="5040"/>
            <w:vAlign w:val="center"/>
          </w:tcPr>
          <w:p>
            <w:r/>
            <w:r>
              <w:rPr>
                <w:b w:val="0"/>
                <w:sz w:val="18"/>
              </w:rPr>
              <w:t>All persisted platform timestamps shall be timezone-aware and stored in UTC using PostgreSQL TIMESTAMPTZ.</w:t>
            </w:r>
          </w:p>
        </w:tc>
      </w:tr>
      <w:tr>
        <w:tc>
          <w:tcPr>
            <w:tcW w:type="dxa" w:w="5040"/>
            <w:vAlign w:val="center"/>
          </w:tcPr>
          <w:p>
            <w:r/>
            <w:r>
              <w:rPr>
                <w:b w:val="0"/>
                <w:sz w:val="18"/>
              </w:rPr>
              <w:t>BR-011</w:t>
            </w:r>
          </w:p>
        </w:tc>
        <w:tc>
          <w:tcPr>
            <w:tcW w:type="dxa" w:w="5040"/>
            <w:vAlign w:val="center"/>
          </w:tcPr>
          <w:p>
            <w:r/>
            <w:r>
              <w:rPr>
                <w:b w:val="0"/>
                <w:sz w:val="18"/>
              </w:rPr>
              <w:t>A published sensor configuration is immutable; a change creates the next configuration version instead of overwriting history.</w:t>
            </w:r>
          </w:p>
        </w:tc>
      </w:tr>
      <w:tr>
        <w:tc>
          <w:tcPr>
            <w:tcW w:type="dxa" w:w="5040"/>
            <w:vAlign w:val="center"/>
          </w:tcPr>
          <w:p>
            <w:r/>
            <w:r>
              <w:rPr>
                <w:b w:val="0"/>
                <w:sz w:val="18"/>
              </w:rPr>
              <w:t>BR-012</w:t>
            </w:r>
          </w:p>
        </w:tc>
        <w:tc>
          <w:tcPr>
            <w:tcW w:type="dxa" w:w="5040"/>
            <w:vAlign w:val="center"/>
          </w:tcPr>
          <w:p>
            <w:r/>
            <w:r>
              <w:rPr>
                <w:b w:val="0"/>
                <w:sz w:val="18"/>
              </w:rPr>
              <w:t>A device may only access MQTT topics under its own sensegrid/{device_uid}/ namespace according to broker ACLs.</w:t>
            </w:r>
          </w:p>
        </w:tc>
      </w:tr>
      <w:tr>
        <w:tc>
          <w:tcPr>
            <w:tcW w:type="dxa" w:w="5040"/>
            <w:vAlign w:val="center"/>
          </w:tcPr>
          <w:p>
            <w:r/>
            <w:r>
              <w:rPr>
                <w:b w:val="0"/>
                <w:sz w:val="18"/>
              </w:rPr>
              <w:t>BR-013</w:t>
            </w:r>
          </w:p>
        </w:tc>
        <w:tc>
          <w:tcPr>
            <w:tcW w:type="dxa" w:w="5040"/>
            <w:vAlign w:val="center"/>
          </w:tcPr>
          <w:p>
            <w:r/>
            <w:r>
              <w:rPr>
                <w:b w:val="0"/>
                <w:sz w:val="18"/>
              </w:rPr>
              <w:t>sensor_uid is unique within a device, not globally; device_uid remains globally unique.</w:t>
            </w:r>
          </w:p>
        </w:tc>
      </w:tr>
      <w:tr>
        <w:tc>
          <w:tcPr>
            <w:tcW w:type="dxa" w:w="5040"/>
            <w:vAlign w:val="center"/>
          </w:tcPr>
          <w:p>
            <w:r/>
            <w:r>
              <w:rPr>
                <w:b w:val="0"/>
                <w:sz w:val="18"/>
              </w:rPr>
              <w:t>BR-014</w:t>
            </w:r>
          </w:p>
        </w:tc>
        <w:tc>
          <w:tcPr>
            <w:tcW w:type="dxa" w:w="5040"/>
            <w:vAlign w:val="center"/>
          </w:tcPr>
          <w:p>
            <w:r/>
            <w:r>
              <w:rPr>
                <w:b w:val="0"/>
                <w:sz w:val="18"/>
              </w:rPr>
              <w:t>The configuration schema shall follow the platform-approved JSON Schema subset and be validated before a sensor type becomes active.</w:t>
            </w:r>
          </w:p>
        </w:tc>
      </w:tr>
      <w:tr>
        <w:tc>
          <w:tcPr>
            <w:tcW w:type="dxa" w:w="5040"/>
            <w:vAlign w:val="center"/>
          </w:tcPr>
          <w:p>
            <w:r/>
            <w:r>
              <w:rPr>
                <w:b w:val="0"/>
                <w:sz w:val="18"/>
              </w:rPr>
              <w:t>BR-015</w:t>
            </w:r>
          </w:p>
        </w:tc>
        <w:tc>
          <w:tcPr>
            <w:tcW w:type="dxa" w:w="5040"/>
            <w:vAlign w:val="center"/>
          </w:tcPr>
          <w:p>
            <w:r/>
            <w:r>
              <w:rPr>
                <w:b w:val="0"/>
                <w:sz w:val="18"/>
              </w:rPr>
              <w:t>Telemetry list responses must be bounded; high-volume reading retrieval shall use time range, limit and cursor continuation.</w:t>
            </w:r>
          </w:p>
        </w:tc>
      </w:tr>
    </w:tbl>
    <w:p>
      <w:pPr>
        <w:pStyle w:val="Heading1"/>
      </w:pPr>
      <w:r>
        <w:t>8. Non-Functional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52"/>
            <w:shd w:fill="17324D"/>
            <w:tcMar>
              <w:top w:w="100" w:type="dxa"/>
              <w:start w:w="120" w:type="dxa"/>
              <w:bottom w:w="100" w:type="dxa"/>
              <w:end w:w="120" w:type="dxa"/>
            </w:tcMar>
          </w:tcPr>
          <w:p>
            <w:r>
              <w:rPr>
                <w:b/>
                <w:color w:val="FFFFFF"/>
                <w:sz w:val="17"/>
              </w:rPr>
              <w:t>ID</w:t>
            </w:r>
          </w:p>
        </w:tc>
        <w:tc>
          <w:tcPr>
            <w:tcW w:type="dxa" w:w="1872"/>
            <w:shd w:fill="17324D"/>
            <w:tcMar>
              <w:top w:w="100" w:type="dxa"/>
              <w:start w:w="120" w:type="dxa"/>
              <w:bottom w:w="100" w:type="dxa"/>
              <w:end w:w="120" w:type="dxa"/>
            </w:tcMar>
          </w:tcPr>
          <w:p>
            <w:r>
              <w:rPr>
                <w:b/>
                <w:color w:val="FFFFFF"/>
                <w:sz w:val="17"/>
              </w:rPr>
              <w:t>Area</w:t>
            </w:r>
          </w:p>
        </w:tc>
        <w:tc>
          <w:tcPr>
            <w:tcW w:type="dxa" w:w="6912"/>
            <w:shd w:fill="17324D"/>
            <w:tcMar>
              <w:top w:w="100" w:type="dxa"/>
              <w:start w:w="120" w:type="dxa"/>
              <w:bottom w:w="100" w:type="dxa"/>
              <w:end w:w="120" w:type="dxa"/>
            </w:tcMar>
          </w:tcPr>
          <w:p>
            <w:r>
              <w:rPr>
                <w:b/>
                <w:color w:val="FFFFFF"/>
                <w:sz w:val="17"/>
              </w:rPr>
              <w:t>Requirement</w:t>
            </w:r>
          </w:p>
        </w:tc>
      </w:tr>
      <w:tr>
        <w:trPr>
          <w:cantSplit/>
        </w:trPr>
        <w:tc>
          <w:tcPr>
            <w:tcW w:type="dxa" w:w="1152"/>
            <w:tcMar>
              <w:top w:w="100" w:type="dxa"/>
              <w:start w:w="120" w:type="dxa"/>
              <w:bottom w:w="100" w:type="dxa"/>
              <w:end w:w="120" w:type="dxa"/>
            </w:tcMar>
          </w:tcPr>
          <w:p>
            <w:r>
              <w:rPr>
                <w:sz w:val="17"/>
              </w:rPr>
              <w:t>NFR-001</w:t>
            </w:r>
          </w:p>
        </w:tc>
        <w:tc>
          <w:tcPr>
            <w:tcW w:type="dxa" w:w="1872"/>
            <w:tcMar>
              <w:top w:w="100" w:type="dxa"/>
              <w:start w:w="120" w:type="dxa"/>
              <w:bottom w:w="100" w:type="dxa"/>
              <w:end w:w="120" w:type="dxa"/>
            </w:tcMar>
          </w:tcPr>
          <w:p>
            <w:r>
              <w:rPr>
                <w:sz w:val="17"/>
              </w:rPr>
              <w:t>Security</w:t>
            </w:r>
          </w:p>
        </w:tc>
        <w:tc>
          <w:tcPr>
            <w:tcW w:type="dxa" w:w="6912"/>
            <w:tcMar>
              <w:top w:w="100" w:type="dxa"/>
              <w:start w:w="120" w:type="dxa"/>
              <w:bottom w:w="100" w:type="dxa"/>
              <w:end w:w="120" w:type="dxa"/>
            </w:tcMar>
            <w:vAlign w:val="center"/>
          </w:tcPr>
          <w:p>
            <w:r/>
            <w:r>
              <w:rPr>
                <w:b w:val="0"/>
                <w:sz w:val="18"/>
              </w:rPr>
              <w:t>HTTPS for web/API; MQTT authentication and per-device broker ACLs locally; TLS required for production device transport. Secrets are not committed to source control.</w:t>
            </w:r>
          </w:p>
        </w:tc>
      </w:tr>
      <w:tr>
        <w:trPr>
          <w:cantSplit/>
        </w:trPr>
        <w:tc>
          <w:tcPr>
            <w:tcW w:type="dxa" w:w="1152"/>
            <w:tcMar>
              <w:top w:w="100" w:type="dxa"/>
              <w:start w:w="120" w:type="dxa"/>
              <w:bottom w:w="100" w:type="dxa"/>
              <w:end w:w="120" w:type="dxa"/>
            </w:tcMar>
            <w:shd w:fill="F6F8FA"/>
          </w:tcPr>
          <w:p>
            <w:r>
              <w:rPr>
                <w:sz w:val="17"/>
              </w:rPr>
              <w:t>NFR-002</w:t>
            </w:r>
          </w:p>
        </w:tc>
        <w:tc>
          <w:tcPr>
            <w:tcW w:type="dxa" w:w="1872"/>
            <w:tcMar>
              <w:top w:w="100" w:type="dxa"/>
              <w:start w:w="120" w:type="dxa"/>
              <w:bottom w:w="100" w:type="dxa"/>
              <w:end w:w="120" w:type="dxa"/>
            </w:tcMar>
            <w:shd w:fill="F6F8FA"/>
          </w:tcPr>
          <w:p>
            <w:r>
              <w:rPr>
                <w:sz w:val="17"/>
              </w:rPr>
              <w:t>Performance</w:t>
            </w:r>
          </w:p>
        </w:tc>
        <w:tc>
          <w:tcPr>
            <w:tcW w:type="dxa" w:w="6912"/>
            <w:tcMar>
              <w:top w:w="100" w:type="dxa"/>
              <w:start w:w="120" w:type="dxa"/>
              <w:bottom w:w="100" w:type="dxa"/>
              <w:end w:w="120" w:type="dxa"/>
            </w:tcMar>
            <w:shd w:fill="F6F8FA"/>
          </w:tcPr>
          <w:p>
            <w:r>
              <w:rPr>
                <w:sz w:val="17"/>
              </w:rPr>
              <w:t>Typical metadata API responses should target sub-second response under normal MVP load.</w:t>
            </w:r>
          </w:p>
        </w:tc>
      </w:tr>
      <w:tr>
        <w:trPr>
          <w:cantSplit/>
        </w:trPr>
        <w:tc>
          <w:tcPr>
            <w:tcW w:type="dxa" w:w="1152"/>
            <w:tcMar>
              <w:top w:w="100" w:type="dxa"/>
              <w:start w:w="120" w:type="dxa"/>
              <w:bottom w:w="100" w:type="dxa"/>
              <w:end w:w="120" w:type="dxa"/>
            </w:tcMar>
          </w:tcPr>
          <w:p>
            <w:r>
              <w:rPr>
                <w:sz w:val="17"/>
              </w:rPr>
              <w:t>NFR-003</w:t>
            </w:r>
          </w:p>
        </w:tc>
        <w:tc>
          <w:tcPr>
            <w:tcW w:type="dxa" w:w="1872"/>
            <w:tcMar>
              <w:top w:w="100" w:type="dxa"/>
              <w:start w:w="120" w:type="dxa"/>
              <w:bottom w:w="100" w:type="dxa"/>
              <w:end w:w="120" w:type="dxa"/>
            </w:tcMar>
          </w:tcPr>
          <w:p>
            <w:r>
              <w:rPr>
                <w:sz w:val="17"/>
              </w:rPr>
              <w:t>Telemetry ingestion</w:t>
            </w:r>
          </w:p>
        </w:tc>
        <w:tc>
          <w:tcPr>
            <w:tcW w:type="dxa" w:w="6912"/>
            <w:tcMar>
              <w:top w:w="100" w:type="dxa"/>
              <w:start w:w="120" w:type="dxa"/>
              <w:bottom w:w="100" w:type="dxa"/>
              <w:end w:w="120" w:type="dxa"/>
            </w:tcMar>
          </w:tcPr>
          <w:p>
            <w:r>
              <w:rPr>
                <w:sz w:val="17"/>
              </w:rPr>
              <w:t>The ingestion design shall support bursty device traffic without blocking user-facing API requests.</w:t>
            </w:r>
          </w:p>
        </w:tc>
      </w:tr>
      <w:tr>
        <w:trPr>
          <w:cantSplit/>
        </w:trPr>
        <w:tc>
          <w:tcPr>
            <w:tcW w:type="dxa" w:w="1152"/>
            <w:tcMar>
              <w:top w:w="100" w:type="dxa"/>
              <w:start w:w="120" w:type="dxa"/>
              <w:bottom w:w="100" w:type="dxa"/>
              <w:end w:w="120" w:type="dxa"/>
            </w:tcMar>
            <w:shd w:fill="F6F8FA"/>
          </w:tcPr>
          <w:p>
            <w:r>
              <w:rPr>
                <w:sz w:val="17"/>
              </w:rPr>
              <w:t>NFR-004</w:t>
            </w:r>
          </w:p>
        </w:tc>
        <w:tc>
          <w:tcPr>
            <w:tcW w:type="dxa" w:w="1872"/>
            <w:tcMar>
              <w:top w:w="100" w:type="dxa"/>
              <w:start w:w="120" w:type="dxa"/>
              <w:bottom w:w="100" w:type="dxa"/>
              <w:end w:w="120" w:type="dxa"/>
            </w:tcMar>
            <w:shd w:fill="F6F8FA"/>
          </w:tcPr>
          <w:p>
            <w:r>
              <w:rPr>
                <w:sz w:val="17"/>
              </w:rPr>
              <w:t>Scalability</w:t>
            </w:r>
          </w:p>
        </w:tc>
        <w:tc>
          <w:tcPr>
            <w:tcW w:type="dxa" w:w="6912"/>
            <w:tcMar>
              <w:top w:w="100" w:type="dxa"/>
              <w:start w:w="120" w:type="dxa"/>
              <w:bottom w:w="100" w:type="dxa"/>
              <w:end w:w="120" w:type="dxa"/>
            </w:tcMar>
            <w:shd w:fill="F6F8FA"/>
          </w:tcPr>
          <w:p>
            <w:r>
              <w:rPr>
                <w:sz w:val="17"/>
              </w:rPr>
              <w:t>Readings storage shall support time partitioning and indexed time-range queries.</w:t>
            </w:r>
          </w:p>
        </w:tc>
      </w:tr>
      <w:tr>
        <w:trPr>
          <w:cantSplit/>
        </w:trPr>
        <w:tc>
          <w:tcPr>
            <w:tcW w:type="dxa" w:w="1152"/>
            <w:tcMar>
              <w:top w:w="100" w:type="dxa"/>
              <w:start w:w="120" w:type="dxa"/>
              <w:bottom w:w="100" w:type="dxa"/>
              <w:end w:w="120" w:type="dxa"/>
            </w:tcMar>
          </w:tcPr>
          <w:p>
            <w:r>
              <w:rPr>
                <w:sz w:val="17"/>
              </w:rPr>
              <w:t>NFR-005</w:t>
            </w:r>
          </w:p>
        </w:tc>
        <w:tc>
          <w:tcPr>
            <w:tcW w:type="dxa" w:w="1872"/>
            <w:tcMar>
              <w:top w:w="100" w:type="dxa"/>
              <w:start w:w="120" w:type="dxa"/>
              <w:bottom w:w="100" w:type="dxa"/>
              <w:end w:w="120" w:type="dxa"/>
            </w:tcMar>
          </w:tcPr>
          <w:p>
            <w:r>
              <w:rPr>
                <w:sz w:val="17"/>
              </w:rPr>
              <w:t>Availability</w:t>
            </w:r>
          </w:p>
        </w:tc>
        <w:tc>
          <w:tcPr>
            <w:tcW w:type="dxa" w:w="6912"/>
            <w:tcMar>
              <w:top w:w="100" w:type="dxa"/>
              <w:start w:w="120" w:type="dxa"/>
              <w:bottom w:w="100" w:type="dxa"/>
              <w:end w:w="120" w:type="dxa"/>
            </w:tcMar>
          </w:tcPr>
          <w:p>
            <w:r>
              <w:rPr>
                <w:sz w:val="17"/>
              </w:rPr>
              <w:t>A temporary frontend/API interruption shall not require device re-provisioning.</w:t>
            </w:r>
          </w:p>
        </w:tc>
      </w:tr>
      <w:tr>
        <w:trPr>
          <w:cantSplit/>
        </w:trPr>
        <w:tc>
          <w:tcPr>
            <w:tcW w:type="dxa" w:w="1152"/>
            <w:tcMar>
              <w:top w:w="100" w:type="dxa"/>
              <w:start w:w="120" w:type="dxa"/>
              <w:bottom w:w="100" w:type="dxa"/>
              <w:end w:w="120" w:type="dxa"/>
            </w:tcMar>
            <w:shd w:fill="F6F8FA"/>
          </w:tcPr>
          <w:p>
            <w:r>
              <w:rPr>
                <w:sz w:val="17"/>
              </w:rPr>
              <w:t>NFR-006</w:t>
            </w:r>
          </w:p>
        </w:tc>
        <w:tc>
          <w:tcPr>
            <w:tcW w:type="dxa" w:w="1872"/>
            <w:tcMar>
              <w:top w:w="100" w:type="dxa"/>
              <w:start w:w="120" w:type="dxa"/>
              <w:bottom w:w="100" w:type="dxa"/>
              <w:end w:w="120" w:type="dxa"/>
            </w:tcMar>
            <w:shd w:fill="F6F8FA"/>
          </w:tcPr>
          <w:p>
            <w:r>
              <w:rPr>
                <w:sz w:val="17"/>
              </w:rPr>
              <w:t>Recoverability</w:t>
            </w:r>
          </w:p>
        </w:tc>
        <w:tc>
          <w:tcPr>
            <w:tcW w:type="dxa" w:w="6912"/>
            <w:tcMar>
              <w:top w:w="100" w:type="dxa"/>
              <w:start w:w="120" w:type="dxa"/>
              <w:bottom w:w="100" w:type="dxa"/>
              <w:end w:w="120" w:type="dxa"/>
            </w:tcMar>
            <w:shd w:fill="F6F8FA"/>
          </w:tcPr>
          <w:p>
            <w:r>
              <w:rPr>
                <w:sz w:val="17"/>
              </w:rPr>
              <w:t>Database backups and restore procedures shall be defined before production use.</w:t>
            </w:r>
          </w:p>
        </w:tc>
      </w:tr>
      <w:tr>
        <w:trPr>
          <w:cantSplit/>
        </w:trPr>
        <w:tc>
          <w:tcPr>
            <w:tcW w:type="dxa" w:w="1152"/>
            <w:tcMar>
              <w:top w:w="100" w:type="dxa"/>
              <w:start w:w="120" w:type="dxa"/>
              <w:bottom w:w="100" w:type="dxa"/>
              <w:end w:w="120" w:type="dxa"/>
            </w:tcMar>
          </w:tcPr>
          <w:p>
            <w:r>
              <w:rPr>
                <w:sz w:val="17"/>
              </w:rPr>
              <w:t>NFR-007</w:t>
            </w:r>
          </w:p>
        </w:tc>
        <w:tc>
          <w:tcPr>
            <w:tcW w:type="dxa" w:w="1872"/>
            <w:tcMar>
              <w:top w:w="100" w:type="dxa"/>
              <w:start w:w="120" w:type="dxa"/>
              <w:bottom w:w="100" w:type="dxa"/>
              <w:end w:w="120" w:type="dxa"/>
            </w:tcMar>
          </w:tcPr>
          <w:p>
            <w:r>
              <w:rPr>
                <w:sz w:val="17"/>
              </w:rPr>
              <w:t>Maintainability</w:t>
            </w:r>
          </w:p>
        </w:tc>
        <w:tc>
          <w:tcPr>
            <w:tcW w:type="dxa" w:w="6912"/>
            <w:tcMar>
              <w:top w:w="100" w:type="dxa"/>
              <w:start w:w="120" w:type="dxa"/>
              <w:bottom w:w="100" w:type="dxa"/>
              <w:end w:w="120" w:type="dxa"/>
            </w:tcMar>
          </w:tcPr>
          <w:p>
            <w:r>
              <w:rPr>
                <w:sz w:val="17"/>
              </w:rPr>
              <w:t>Sensor-specific behaviour shall live in sensor types/drivers rather than duplicated application code.</w:t>
            </w:r>
          </w:p>
        </w:tc>
      </w:tr>
      <w:tr>
        <w:trPr>
          <w:cantSplit/>
        </w:trPr>
        <w:tc>
          <w:tcPr>
            <w:tcW w:type="dxa" w:w="1152"/>
            <w:tcMar>
              <w:top w:w="100" w:type="dxa"/>
              <w:start w:w="120" w:type="dxa"/>
              <w:bottom w:w="100" w:type="dxa"/>
              <w:end w:w="120" w:type="dxa"/>
            </w:tcMar>
            <w:shd w:fill="F6F8FA"/>
          </w:tcPr>
          <w:p>
            <w:r>
              <w:rPr>
                <w:sz w:val="17"/>
              </w:rPr>
              <w:t>NFR-008</w:t>
            </w:r>
          </w:p>
        </w:tc>
        <w:tc>
          <w:tcPr>
            <w:tcW w:type="dxa" w:w="1872"/>
            <w:tcMar>
              <w:top w:w="100" w:type="dxa"/>
              <w:start w:w="120" w:type="dxa"/>
              <w:bottom w:w="100" w:type="dxa"/>
              <w:end w:w="120" w:type="dxa"/>
            </w:tcMar>
            <w:shd w:fill="F6F8FA"/>
          </w:tcPr>
          <w:p>
            <w:r>
              <w:rPr>
                <w:sz w:val="17"/>
              </w:rPr>
              <w:t>Observability</w:t>
            </w:r>
          </w:p>
        </w:tc>
        <w:tc>
          <w:tcPr>
            <w:tcW w:type="dxa" w:w="6912"/>
            <w:tcMar>
              <w:top w:w="100" w:type="dxa"/>
              <w:start w:w="120" w:type="dxa"/>
              <w:bottom w:w="100" w:type="dxa"/>
              <w:end w:w="120" w:type="dxa"/>
            </w:tcMar>
            <w:shd w:fill="F6F8FA"/>
          </w:tcPr>
          <w:p>
            <w:r>
              <w:rPr>
                <w:sz w:val="17"/>
              </w:rPr>
              <w:t>Application, MQTT and ingestion errors shall be logged with correlation identifiers where practical.</w:t>
            </w:r>
          </w:p>
        </w:tc>
      </w:tr>
      <w:tr>
        <w:trPr>
          <w:cantSplit/>
        </w:trPr>
        <w:tc>
          <w:tcPr>
            <w:tcW w:type="dxa" w:w="1152"/>
            <w:tcMar>
              <w:top w:w="100" w:type="dxa"/>
              <w:start w:w="120" w:type="dxa"/>
              <w:bottom w:w="100" w:type="dxa"/>
              <w:end w:w="120" w:type="dxa"/>
            </w:tcMar>
          </w:tcPr>
          <w:p>
            <w:r>
              <w:rPr>
                <w:sz w:val="17"/>
              </w:rPr>
              <w:t>NFR-009</w:t>
            </w:r>
          </w:p>
        </w:tc>
        <w:tc>
          <w:tcPr>
            <w:tcW w:type="dxa" w:w="1872"/>
            <w:tcMar>
              <w:top w:w="100" w:type="dxa"/>
              <w:start w:w="120" w:type="dxa"/>
              <w:bottom w:w="100" w:type="dxa"/>
              <w:end w:w="120" w:type="dxa"/>
            </w:tcMar>
          </w:tcPr>
          <w:p>
            <w:r>
              <w:rPr>
                <w:sz w:val="17"/>
              </w:rPr>
              <w:t>Usability</w:t>
            </w:r>
          </w:p>
        </w:tc>
        <w:tc>
          <w:tcPr>
            <w:tcW w:type="dxa" w:w="6912"/>
            <w:tcMar>
              <w:top w:w="100" w:type="dxa"/>
              <w:start w:w="120" w:type="dxa"/>
              <w:bottom w:w="100" w:type="dxa"/>
              <w:end w:w="120" w:type="dxa"/>
            </w:tcMar>
          </w:tcPr>
          <w:p>
            <w:r>
              <w:rPr>
                <w:sz w:val="17"/>
              </w:rPr>
              <w:t>A normal user shall be able to add a supported sensor through a guided flow without editing code.</w:t>
            </w:r>
          </w:p>
        </w:tc>
      </w:tr>
      <w:tr>
        <w:trPr>
          <w:cantSplit/>
        </w:trPr>
        <w:tc>
          <w:tcPr>
            <w:tcW w:type="dxa" w:w="1152"/>
            <w:tcMar>
              <w:top w:w="100" w:type="dxa"/>
              <w:start w:w="120" w:type="dxa"/>
              <w:bottom w:w="100" w:type="dxa"/>
              <w:end w:w="120" w:type="dxa"/>
            </w:tcMar>
            <w:shd w:fill="F6F8FA"/>
          </w:tcPr>
          <w:p>
            <w:r>
              <w:rPr>
                <w:sz w:val="17"/>
              </w:rPr>
              <w:t>NFR-010</w:t>
            </w:r>
          </w:p>
        </w:tc>
        <w:tc>
          <w:tcPr>
            <w:tcW w:type="dxa" w:w="1872"/>
            <w:tcMar>
              <w:top w:w="100" w:type="dxa"/>
              <w:start w:w="120" w:type="dxa"/>
              <w:bottom w:w="100" w:type="dxa"/>
              <w:end w:w="120" w:type="dxa"/>
            </w:tcMar>
            <w:shd w:fill="F6F8FA"/>
          </w:tcPr>
          <w:p>
            <w:r>
              <w:rPr>
                <w:sz w:val="17"/>
              </w:rPr>
              <w:t>Data integrity</w:t>
            </w:r>
          </w:p>
        </w:tc>
        <w:tc>
          <w:tcPr>
            <w:tcW w:type="dxa" w:w="6912"/>
            <w:tcMar>
              <w:top w:w="100" w:type="dxa"/>
              <w:start w:w="120" w:type="dxa"/>
              <w:bottom w:w="100" w:type="dxa"/>
              <w:end w:w="120" w:type="dxa"/>
            </w:tcMar>
            <w:shd w:fill="F6F8FA"/>
            <w:vAlign w:val="center"/>
          </w:tcPr>
          <w:p>
            <w:r/>
            <w:r>
              <w:rPr>
                <w:b w:val="0"/>
                <w:sz w:val="18"/>
              </w:rPr>
              <w:t>Foreign keys, scoped unique constraints, JSON Schema validation and immutable configuration versions shall prevent orphan, duplicated or mismatched data.</w:t>
            </w:r>
          </w:p>
        </w:tc>
      </w:tr>
      <w:tr>
        <w:tc>
          <w:tcPr>
            <w:tcW w:type="dxa" w:w="3360"/>
            <w:vAlign w:val="center"/>
          </w:tcPr>
          <w:p>
            <w:r/>
            <w:r>
              <w:rPr>
                <w:b w:val="0"/>
                <w:sz w:val="18"/>
              </w:rPr>
              <w:t>NFR-011</w:t>
            </w:r>
          </w:p>
        </w:tc>
        <w:tc>
          <w:tcPr>
            <w:tcW w:type="dxa" w:w="3360"/>
            <w:vAlign w:val="center"/>
          </w:tcPr>
          <w:p>
            <w:r/>
            <w:r>
              <w:rPr>
                <w:b w:val="0"/>
                <w:sz w:val="18"/>
              </w:rPr>
              <w:t>Time consistency</w:t>
            </w:r>
          </w:p>
        </w:tc>
        <w:tc>
          <w:tcPr>
            <w:tcW w:type="dxa" w:w="3360"/>
            <w:vAlign w:val="center"/>
          </w:tcPr>
          <w:p>
            <w:r/>
            <w:r>
              <w:rPr>
                <w:b w:val="0"/>
                <w:sz w:val="18"/>
              </w:rPr>
              <w:t>All backend persistence and API contracts shall use timezone-aware UTC timestamps; frontend localises for display.</w:t>
            </w:r>
          </w:p>
        </w:tc>
      </w:tr>
      <w:tr>
        <w:tc>
          <w:tcPr>
            <w:tcW w:type="dxa" w:w="3360"/>
            <w:vAlign w:val="center"/>
          </w:tcPr>
          <w:p>
            <w:r/>
            <w:r>
              <w:rPr>
                <w:b w:val="0"/>
                <w:sz w:val="18"/>
              </w:rPr>
              <w:t>NFR-012</w:t>
            </w:r>
          </w:p>
        </w:tc>
        <w:tc>
          <w:tcPr>
            <w:tcW w:type="dxa" w:w="3360"/>
            <w:vAlign w:val="center"/>
          </w:tcPr>
          <w:p>
            <w:r/>
            <w:r>
              <w:rPr>
                <w:b w:val="0"/>
                <w:sz w:val="18"/>
              </w:rPr>
              <w:t>Pagination</w:t>
            </w:r>
          </w:p>
        </w:tc>
        <w:tc>
          <w:tcPr>
            <w:tcW w:type="dxa" w:w="3360"/>
            <w:vAlign w:val="center"/>
          </w:tcPr>
          <w:p>
            <w:r/>
            <w:r>
              <w:rPr>
                <w:b w:val="0"/>
                <w:sz w:val="18"/>
              </w:rPr>
              <w:t>Inventory endpoints shall default to bounded page sizes; telemetry endpoints shall never return unbounded historical datasets.</w:t>
            </w:r>
          </w:p>
        </w:tc>
      </w:tr>
    </w:tbl>
    <w:p>
      <w:pPr>
        <w:pStyle w:val="Heading1"/>
      </w:pPr>
      <w:r>
        <w:t>9. MVP Acceptance Scenario</w:t>
      </w:r>
    </w:p>
    <w:tbl>
      <w:tblPr>
        <w:tblW w:type="auto" w:w="0"/>
        <w:jc w:val="center"/>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r>
              <w:rPr>
                <w:b/>
                <w:color w:val="0B5FA5"/>
                <w:sz w:val="22"/>
              </w:rPr>
              <w:t>Definition of done</w:t>
              <w:br/>
            </w:r>
            <w:r>
              <w:rPr>
                <w:color w:val="17324D"/>
                <w:sz w:val="19"/>
              </w:rPr>
              <w:t>An ESP32 is registered, connects to MQTT, receives a user-created DS18B20 configuration, acknowledges it, publishes readings at the configured interval, PostgreSQL stores the readings, and the React UI shows the current value plus history. The same flow must also work for a multi-measurement sensor such as BME280, with temperature, humidity and pressure stored and displayed as separate measurement channels.</w:t>
            </w:r>
          </w:p>
        </w:tc>
      </w:tr>
    </w:tbl>
    <w:p>
      <w:pPr>
        <w:pStyle w:val="Heading1"/>
      </w:pPr>
      <w:r>
        <w:t>10. Recommended Prototype Sensors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448"/>
            <w:shd w:fill="17324D"/>
            <w:tcMar>
              <w:top w:w="100" w:type="dxa"/>
              <w:start w:w="120" w:type="dxa"/>
              <w:bottom w:w="100" w:type="dxa"/>
              <w:end w:w="120" w:type="dxa"/>
            </w:tcMar>
          </w:tcPr>
          <w:p>
            <w:r>
              <w:rPr>
                <w:b/>
                <w:color w:val="FFFFFF"/>
                <w:sz w:val="18"/>
              </w:rPr>
              <w:t>Sensor</w:t>
            </w:r>
          </w:p>
        </w:tc>
        <w:tc>
          <w:tcPr>
            <w:tcW w:type="dxa" w:w="1728"/>
            <w:shd w:fill="17324D"/>
            <w:tcMar>
              <w:top w:w="100" w:type="dxa"/>
              <w:start w:w="120" w:type="dxa"/>
              <w:bottom w:w="100" w:type="dxa"/>
              <w:end w:w="120" w:type="dxa"/>
            </w:tcMar>
          </w:tcPr>
          <w:p>
            <w:r>
              <w:rPr>
                <w:b/>
                <w:color w:val="FFFFFF"/>
                <w:sz w:val="18"/>
              </w:rPr>
              <w:t>Interface</w:t>
            </w:r>
          </w:p>
        </w:tc>
        <w:tc>
          <w:tcPr>
            <w:tcW w:type="dxa" w:w="2304"/>
            <w:shd w:fill="17324D"/>
            <w:tcMar>
              <w:top w:w="100" w:type="dxa"/>
              <w:start w:w="120" w:type="dxa"/>
              <w:bottom w:w="100" w:type="dxa"/>
              <w:end w:w="120" w:type="dxa"/>
            </w:tcMar>
          </w:tcPr>
          <w:p>
            <w:r>
              <w:rPr>
                <w:b/>
                <w:color w:val="FFFFFF"/>
                <w:sz w:val="18"/>
              </w:rPr>
              <w:t>Data shape</w:t>
            </w:r>
          </w:p>
        </w:tc>
        <w:tc>
          <w:tcPr>
            <w:tcW w:type="dxa" w:w="3600"/>
            <w:shd w:fill="17324D"/>
            <w:tcMar>
              <w:top w:w="100" w:type="dxa"/>
              <w:start w:w="120" w:type="dxa"/>
              <w:bottom w:w="100" w:type="dxa"/>
              <w:end w:w="120" w:type="dxa"/>
            </w:tcMar>
          </w:tcPr>
          <w:p>
            <w:r>
              <w:rPr>
                <w:b/>
                <w:color w:val="FFFFFF"/>
                <w:sz w:val="18"/>
              </w:rPr>
              <w:t>Why include it</w:t>
            </w:r>
          </w:p>
        </w:tc>
      </w:tr>
      <w:tr>
        <w:trPr>
          <w:cantSplit/>
        </w:trPr>
        <w:tc>
          <w:tcPr>
            <w:tcW w:type="dxa" w:w="2448"/>
            <w:tcMar>
              <w:top w:w="100" w:type="dxa"/>
              <w:start w:w="120" w:type="dxa"/>
              <w:bottom w:w="100" w:type="dxa"/>
              <w:end w:w="120" w:type="dxa"/>
            </w:tcMar>
          </w:tcPr>
          <w:p>
            <w:r>
              <w:rPr>
                <w:sz w:val="18"/>
              </w:rPr>
              <w:t>DS18B20 temperature</w:t>
            </w:r>
          </w:p>
        </w:tc>
        <w:tc>
          <w:tcPr>
            <w:tcW w:type="dxa" w:w="1728"/>
            <w:tcMar>
              <w:top w:w="100" w:type="dxa"/>
              <w:start w:w="120" w:type="dxa"/>
              <w:bottom w:w="100" w:type="dxa"/>
              <w:end w:w="120" w:type="dxa"/>
            </w:tcMar>
          </w:tcPr>
          <w:p>
            <w:r>
              <w:rPr>
                <w:sz w:val="18"/>
              </w:rPr>
              <w:t>OneWire</w:t>
            </w:r>
          </w:p>
        </w:tc>
        <w:tc>
          <w:tcPr>
            <w:tcW w:type="dxa" w:w="2304"/>
            <w:tcMar>
              <w:top w:w="100" w:type="dxa"/>
              <w:start w:w="120" w:type="dxa"/>
              <w:bottom w:w="100" w:type="dxa"/>
              <w:end w:w="120" w:type="dxa"/>
            </w:tcMar>
          </w:tcPr>
          <w:p>
            <w:r>
              <w:rPr>
                <w:sz w:val="18"/>
              </w:rPr>
              <w:t>Single numeric value</w:t>
            </w:r>
          </w:p>
        </w:tc>
        <w:tc>
          <w:tcPr>
            <w:tcW w:type="dxa" w:w="3600"/>
            <w:tcMar>
              <w:top w:w="100" w:type="dxa"/>
              <w:start w:w="120" w:type="dxa"/>
              <w:bottom w:w="100" w:type="dxa"/>
              <w:end w:w="120" w:type="dxa"/>
            </w:tcMar>
          </w:tcPr>
          <w:p>
            <w:r>
              <w:rPr>
                <w:sz w:val="18"/>
              </w:rPr>
              <w:t>Proves simple configurable numeric sensor.</w:t>
            </w:r>
          </w:p>
        </w:tc>
      </w:tr>
      <w:tr>
        <w:trPr>
          <w:cantSplit/>
        </w:trPr>
        <w:tc>
          <w:tcPr>
            <w:tcW w:type="dxa" w:w="2448"/>
            <w:tcMar>
              <w:top w:w="100" w:type="dxa"/>
              <w:start w:w="120" w:type="dxa"/>
              <w:bottom w:w="100" w:type="dxa"/>
              <w:end w:w="120" w:type="dxa"/>
            </w:tcMar>
            <w:shd w:fill="F6F8FA"/>
          </w:tcPr>
          <w:p>
            <w:r>
              <w:rPr>
                <w:sz w:val="18"/>
              </w:rPr>
              <w:t>BME280 climate</w:t>
            </w:r>
          </w:p>
        </w:tc>
        <w:tc>
          <w:tcPr>
            <w:tcW w:type="dxa" w:w="1728"/>
            <w:tcMar>
              <w:top w:w="100" w:type="dxa"/>
              <w:start w:w="120" w:type="dxa"/>
              <w:bottom w:w="100" w:type="dxa"/>
              <w:end w:w="120" w:type="dxa"/>
            </w:tcMar>
            <w:shd w:fill="F6F8FA"/>
          </w:tcPr>
          <w:p>
            <w:r>
              <w:rPr>
                <w:sz w:val="18"/>
              </w:rPr>
              <w:t>I2C</w:t>
            </w:r>
          </w:p>
        </w:tc>
        <w:tc>
          <w:tcPr>
            <w:tcW w:type="dxa" w:w="2304"/>
            <w:tcMar>
              <w:top w:w="100" w:type="dxa"/>
              <w:start w:w="120" w:type="dxa"/>
              <w:bottom w:w="100" w:type="dxa"/>
              <w:end w:w="120" w:type="dxa"/>
            </w:tcMar>
            <w:shd w:fill="F6F8FA"/>
          </w:tcPr>
          <w:p>
            <w:r>
              <w:rPr>
                <w:sz w:val="18"/>
              </w:rPr>
              <w:t>Temperature + humidity + pressure</w:t>
            </w:r>
          </w:p>
        </w:tc>
        <w:tc>
          <w:tcPr>
            <w:tcW w:type="dxa" w:w="3600"/>
            <w:tcMar>
              <w:top w:w="100" w:type="dxa"/>
              <w:start w:w="120" w:type="dxa"/>
              <w:bottom w:w="100" w:type="dxa"/>
              <w:end w:w="120" w:type="dxa"/>
            </w:tcMar>
            <w:shd w:fill="F6F8FA"/>
          </w:tcPr>
          <w:p>
            <w:r>
              <w:rPr>
                <w:sz w:val="18"/>
              </w:rPr>
              <w:t>Proves one physical sensor can expose multiple measurement channels.</w:t>
            </w:r>
          </w:p>
        </w:tc>
      </w:tr>
      <w:tr>
        <w:trPr>
          <w:cantSplit/>
        </w:trPr>
        <w:tc>
          <w:tcPr>
            <w:tcW w:type="dxa" w:w="2448"/>
            <w:tcMar>
              <w:top w:w="100" w:type="dxa"/>
              <w:start w:w="120" w:type="dxa"/>
              <w:bottom w:w="100" w:type="dxa"/>
              <w:end w:w="120" w:type="dxa"/>
            </w:tcMar>
          </w:tcPr>
          <w:p>
            <w:r>
              <w:rPr>
                <w:sz w:val="18"/>
              </w:rPr>
              <w:t>Reed/door contact</w:t>
            </w:r>
          </w:p>
        </w:tc>
        <w:tc>
          <w:tcPr>
            <w:tcW w:type="dxa" w:w="1728"/>
            <w:tcMar>
              <w:top w:w="100" w:type="dxa"/>
              <w:start w:w="120" w:type="dxa"/>
              <w:bottom w:w="100" w:type="dxa"/>
              <w:end w:w="120" w:type="dxa"/>
            </w:tcMar>
          </w:tcPr>
          <w:p>
            <w:r>
              <w:rPr>
                <w:sz w:val="18"/>
              </w:rPr>
              <w:t>GPIO</w:t>
            </w:r>
          </w:p>
        </w:tc>
        <w:tc>
          <w:tcPr>
            <w:tcW w:type="dxa" w:w="2304"/>
            <w:tcMar>
              <w:top w:w="100" w:type="dxa"/>
              <w:start w:w="120" w:type="dxa"/>
              <w:bottom w:w="100" w:type="dxa"/>
              <w:end w:w="120" w:type="dxa"/>
            </w:tcMar>
          </w:tcPr>
          <w:p>
            <w:r>
              <w:rPr>
                <w:sz w:val="18"/>
              </w:rPr>
              <w:t>Boolean</w:t>
            </w:r>
          </w:p>
        </w:tc>
        <w:tc>
          <w:tcPr>
            <w:tcW w:type="dxa" w:w="3600"/>
            <w:tcMar>
              <w:top w:w="100" w:type="dxa"/>
              <w:start w:w="120" w:type="dxa"/>
              <w:bottom w:w="100" w:type="dxa"/>
              <w:end w:w="120" w:type="dxa"/>
            </w:tcMar>
          </w:tcPr>
          <w:p>
            <w:r>
              <w:rPr>
                <w:sz w:val="18"/>
              </w:rPr>
              <w:t>Proves non-numeric sensor readings.</w:t>
            </w:r>
          </w:p>
        </w:tc>
      </w:tr>
    </w:tbl>
    <w:p>
      <w:pPr>
        <w:pStyle w:val="Heading1"/>
      </w:pPr>
      <w:r>
        <w:t>11. V0.1.1 Clarifications</w:t>
      </w:r>
    </w:p>
    <w:p>
      <w:pPr>
        <w:pStyle w:val="ListBullet"/>
      </w:pPr>
      <w:r>
        <w:t>These refinements are required before Phase 2 database/authentication implementation; they do not block Phase 1 local infrastructure setup.</w:t>
      </w:r>
    </w:p>
    <w:p>
      <w:pPr>
        <w:pStyle w:val="ListBullet"/>
      </w:pPr>
      <w:r>
        <w:t>Phase 1 remains limited to repository foundation, Docker Compose, PostgreSQL/EMQX services, FastAPI/React skeletons, environment configuration and health checks.</w:t>
      </w:r>
    </w:p>
    <w:p>
      <w:pPr>
        <w:pStyle w:val="ListBullet"/>
      </w:pPr>
      <w:r>
        <w:t>Production deployment remains explicitly out of scope until the local end-to-end MVP has passed integration testing.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t>Version 0.1.1  |  22 August 2026</w:t>
          </w:r>
        </w:p>
      </w:tc>
      <w:tc>
        <w:tcPr>
          <w:tcW w:type="dxa" w:w="4968"/>
        </w:tcPr>
        <w:p>
          <w:pPr>
            <w:jc w:val="right"/>
          </w:pPr>
          <w:r>
            <w:rPr>
              <w:color w:val="5B6573"/>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7E7F0"/>
      </w:pBdr>
    </w:pPr>
    <w:r>
      <w:t>AQRESS SenseGrid — Functional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5FA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E74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80"/>
    </w:pPr>
    <w:rPr>
      <w:rFonts w:ascii="Aptos" w:hAnsi="Aptos"/>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