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vnieyb98j9rc" w:id="0"/>
      <w:bookmarkEnd w:id="0"/>
      <w:r w:rsidDel="00000000" w:rsidR="00000000" w:rsidRPr="00000000">
        <w:rPr>
          <w:b w:val="1"/>
          <w:rtl w:val="0"/>
        </w:rPr>
        <w:t xml:space="preserve">5 Ways to make travel Insurance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solid travel insurance plan could be a smart way to secure the investment you make in a trip in case the startling happens. As the pandemic proceeds to appear, startling is continuously a possibility.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going on a fabulous vacation in one of your objectives for 2022, here are the best tips for finding the most excellent travel insurance approach.</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before discussing the ways to make travel insurance, let’s discuss what is travel insurance, why it is important &amp; what are its pros and cons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u6xu7bgpfzsa" w:id="1"/>
      <w:bookmarkEnd w:id="1"/>
      <w:r w:rsidDel="00000000" w:rsidR="00000000" w:rsidRPr="00000000">
        <w:rPr>
          <w:rtl w:val="0"/>
        </w:rPr>
        <w:t xml:space="preserve">What is Travel Insurance?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Travel insurance gives money-related assurance if you face certain issues when you’re travelling or on occasion. It covers a extend of conceivable outcomes, from lost gear to the taken toll of restorative care if you have gotten to be sick or have a mischance. Discover out how it works, why it’s so vital and what you wish to think almost when taking it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Travel insurance can help cover costs for startling occasions like cancellations, trip delays and restorative care.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Travel insurance is becoming increasingly critical as individuals book future trips amid this uncertain time. So, what is travel insurance? The fast reply is that travel insurance, which comes in a few distinctive shapes, is particular scope for unforeseen occasions during a trip. It can be acquired out-of-pocket or accessed through certain travel credit cards as a perk.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oydfavpbf4ou" w:id="2"/>
      <w:bookmarkEnd w:id="2"/>
      <w:r w:rsidDel="00000000" w:rsidR="00000000" w:rsidRPr="00000000">
        <w:rPr>
          <w:rtl w:val="0"/>
        </w:rPr>
        <w:t xml:space="preserve">All About Travel Insurance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Trip (or travel) insurance gives scope for unexpected occasions that can go off-base sometime recently or amid your trip, such as severe weather that avoids you from leaving or breaking your leg on a ski trip and requiring you to fly domestic early.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According to the U.S. Travel insurance Affiliation, in 2018, generally, 65.8 million individuals had trip insurance securities, reflecting a 49% increment from 2016. Due to the COVID-19 widespread, those numbers are likely to proceed to grow. In expansion to being advertised on certain premium travel credit cards, numerous companies offer travel insurance plans, and the arrangements can change from state to state, so choosing an arrangement can grow.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brc2edidccqp" w:id="3"/>
      <w:bookmarkEnd w:id="3"/>
      <w:r w:rsidDel="00000000" w:rsidR="00000000" w:rsidRPr="00000000">
        <w:rPr>
          <w:rtl w:val="0"/>
        </w:rPr>
        <w:t xml:space="preserve">What Does Travel Insurance Cover?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you are buying a travel insurance plan, it gives you a lot of benefits. Most insurance plan covers: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Lost or Stolen Bag</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Emergency Medical Expenses such as home Insurance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Cost of Cancelling, Delaying and Cutting The short Trip</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Disturbance of Travel and Accommodation such as Delay and cancellation</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Legal cost if you are using for damage property and causing injury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ky01aih66nuu" w:id="4"/>
      <w:bookmarkEnd w:id="4"/>
      <w:r w:rsidDel="00000000" w:rsidR="00000000" w:rsidRPr="00000000">
        <w:rPr>
          <w:rtl w:val="0"/>
        </w:rPr>
        <w:t xml:space="preserve">What Does Travel Insurance Not Cover?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Although a Travel insurance plan gives you a lot of benefits, here are the limitations of a travel insurance plan.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In case you’re over 65 and/or have a restorative condition, you might require master insurance. In case you've got a medical condition, you've got to tell your backup plans. In case you don’t tell them, you risk negating your insurance approach - in other words, your claim can be rejected. Perused our guides on Travel insurance if you’re over 65 or if you've got a medical condition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Adventure sports, winter sports and possibly unsafe exercises (such as climbing and white-water rafting) are regularly not secured as part of a standard travel insurance approach. So you might have to pay for additional cover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With most arrangements, you’re not secured for travel to countries or districts that the Outside and Commonwealth Office suggests avoiding.</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Costly or luxury things – such as observes, gems, laptops and cameras – are ordinarily avoided. Typically since they’re likely to surpass the ‘single article’ cost restrain your approach</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Your approach might not offer cover if your trip is influenced by occasions such as gracious unrest, seismic tremors, pandemics or acts of terrorism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dlyv5x6bxvc9" w:id="5"/>
      <w:bookmarkEnd w:id="5"/>
      <w:r w:rsidDel="00000000" w:rsidR="00000000" w:rsidRPr="00000000">
        <w:rPr>
          <w:rtl w:val="0"/>
        </w:rPr>
        <w:t xml:space="preserve">How To Get Travel Insurance in COVID-19</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COVID-19 can cause disturbance to travel plans since it can strike some time recently you take off on your trip, or it can affect you whereas you're on your trip. The most excellent travel insurance policies for COVID-19 are those which incorporate scope for medical costs related to COVID-19, such as hospitalization and doctor care, in the event that you're diagnosed and require hospitalization amid your trip.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But what around COVID concerns some time recently your trip? You’ll likely discover that most travel protections arrangements don't naturally incorporate COVID-19 concerns as a secured reason for canceling a trip beneath the Trip Cancellation benefit. However, many arrangements incorporate ailment as a secured reason for cancellation, as long because it happens earlier to your trip, requires physician treatment, and your doctor certifies that you simply are debilitated and ought to not travel. Hence, you'll be secured for a canceled trip on the off chance that you contract COVID-19 earlier to your flight date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v9wrddg8a9" w:id="6"/>
      <w:bookmarkEnd w:id="6"/>
      <w:r w:rsidDel="00000000" w:rsidR="00000000" w:rsidRPr="00000000">
        <w:rPr>
          <w:rtl w:val="0"/>
        </w:rPr>
        <w:t xml:space="preserve">Steps to make Travel Insurance?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Before acquiring any travel insurance, check out your existing insurance bundles. In some cases you're as of now secured for certain inevitabilities by your private medical insurance, and regularly credit card companies too offer a certain insurance cover when utilizing them for buying flights or booking hotels. Knowing what you're already secured for means that you just can either want extra cover through a travel insurance or essentially cherry choose a approach that suits your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qdims5jd5e2w" w:id="7"/>
      <w:bookmarkEnd w:id="7"/>
      <w:r w:rsidDel="00000000" w:rsidR="00000000" w:rsidRPr="00000000">
        <w:rPr>
          <w:rtl w:val="0"/>
        </w:rPr>
        <w:t xml:space="preserve">#1 What Level of Cover You need for trip</w:t>
      </w:r>
    </w:p>
    <w:p w:rsidR="00000000" w:rsidDel="00000000" w:rsidP="00000000" w:rsidRDefault="00000000" w:rsidRPr="00000000" w14:paraId="00000042">
      <w:pPr>
        <w:rPr/>
      </w:pPr>
      <w:r w:rsidDel="00000000" w:rsidR="00000000" w:rsidRPr="00000000">
        <w:rPr>
          <w:rtl w:val="0"/>
        </w:rPr>
        <w:t xml:space="preserve">Most insurance companies offer approaches with different levels of scope for both household and international travel. These can run from crisis medical-only approaches, to comprehensive arrangements which may incorporate cover for lost or stolen luggage, missed associations or cancellation costs.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Also consider if you need extra cover for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Cruising</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Pre-Existing Medical Condition</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Snowboarding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Rental Vehicle Insurance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n1j7ve3burav" w:id="8"/>
      <w:bookmarkEnd w:id="8"/>
      <w:r w:rsidDel="00000000" w:rsidR="00000000" w:rsidRPr="00000000">
        <w:rPr>
          <w:rtl w:val="0"/>
        </w:rPr>
        <w:t xml:space="preserve">#2 Compare Travel Insurance Providers and Services</w:t>
      </w:r>
    </w:p>
    <w:p w:rsidR="00000000" w:rsidDel="00000000" w:rsidP="00000000" w:rsidRDefault="00000000" w:rsidRPr="00000000" w14:paraId="0000004B">
      <w:pPr>
        <w:rPr/>
      </w:pPr>
      <w:r w:rsidDel="00000000" w:rsidR="00000000" w:rsidRPr="00000000">
        <w:rPr>
          <w:rtl w:val="0"/>
        </w:rPr>
        <w:t xml:space="preserve">Compare policies and costs, but keep in mind the ancient saying: you get what you pay for! Whereas it may be tempting to essentially scrounge for the cheapest approach you'll discover, make sure you check for loopholes and avoidances covered up within the fine print that might come back to chomp you afterward.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Check For Features such as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Unlimited Medical Costs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Price Guranntee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Unlimited Cancellation Costs</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24/7 Emergency Service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Options to Reduce the access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b6w154zbl4tk" w:id="9"/>
      <w:bookmarkEnd w:id="9"/>
      <w:r w:rsidDel="00000000" w:rsidR="00000000" w:rsidRPr="00000000">
        <w:rPr>
          <w:rtl w:val="0"/>
        </w:rPr>
        <w:t xml:space="preserve">#3 Read Product Disclose Statement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It’s critical to get it precisely what you're and aren’t secured for, so studied the PDS carefully. Insurers will have their PDS accessible on their website otherwise you can ask a duplicate to be messaged or posted to you.</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PDS Should include:</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Words With Special Meaning</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Eligibilty Criteria</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What You are and Aren’t Covered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Information on How to make a Claim</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General Exclusions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xw5gnotcbaw0" w:id="10"/>
      <w:bookmarkEnd w:id="10"/>
      <w:r w:rsidDel="00000000" w:rsidR="00000000" w:rsidRPr="00000000">
        <w:rPr>
          <w:rtl w:val="0"/>
        </w:rPr>
        <w:t xml:space="preserve">#4 Get Travel Insurance Quote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Now you’ve inquired about and compared policies, it’s time to get a quote for your travel insurance.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get Accurate quote, You will need to know</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Travel Departure and Return date</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Name of all travellers</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Region where you travelling</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Birth date of all Travellers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il8yn5890863" w:id="11"/>
      <w:bookmarkEnd w:id="11"/>
      <w:r w:rsidDel="00000000" w:rsidR="00000000" w:rsidRPr="00000000">
        <w:rPr>
          <w:rtl w:val="0"/>
        </w:rPr>
      </w:r>
    </w:p>
    <w:p w:rsidR="00000000" w:rsidDel="00000000" w:rsidP="00000000" w:rsidRDefault="00000000" w:rsidRPr="00000000" w14:paraId="0000006B">
      <w:pPr>
        <w:pStyle w:val="Heading3"/>
        <w:rPr/>
      </w:pPr>
      <w:bookmarkStart w:colFirst="0" w:colLast="0" w:name="_zgk9rmy2y9gc" w:id="12"/>
      <w:bookmarkEnd w:id="12"/>
      <w:r w:rsidDel="00000000" w:rsidR="00000000" w:rsidRPr="00000000">
        <w:rPr>
          <w:rtl w:val="0"/>
        </w:rPr>
      </w:r>
    </w:p>
    <w:p w:rsidR="00000000" w:rsidDel="00000000" w:rsidP="00000000" w:rsidRDefault="00000000" w:rsidRPr="00000000" w14:paraId="0000006C">
      <w:pPr>
        <w:pStyle w:val="Heading3"/>
        <w:rPr/>
      </w:pPr>
      <w:bookmarkStart w:colFirst="0" w:colLast="0" w:name="_cy1f3iycwy8l" w:id="13"/>
      <w:bookmarkEnd w:id="13"/>
      <w:r w:rsidDel="00000000" w:rsidR="00000000" w:rsidRPr="00000000">
        <w:rPr>
          <w:rtl w:val="0"/>
        </w:rPr>
        <w:t xml:space="preserve">#5 Purchase Travel Insurance Policy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last step is to buy travel insurance plan. You can buy travel insurance plan in nearest place or via online.You'll find and buy your desired level of cover inside a couple of clicks online or deliver us a call and they will be happy to arrange it for you </w:t>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