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qpeump1y9dog" w:id="0"/>
      <w:bookmarkEnd w:id="0"/>
      <w:r w:rsidDel="00000000" w:rsidR="00000000" w:rsidRPr="00000000">
        <w:rPr>
          <w:b w:val="1"/>
          <w:rtl w:val="0"/>
        </w:rPr>
        <w:t xml:space="preserve">Our Success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b w:val="1"/>
        </w:rPr>
      </w:pPr>
      <w:bookmarkStart w:colFirst="0" w:colLast="0" w:name="_xyvqqx4st7nr" w:id="1"/>
      <w:bookmarkEnd w:id="1"/>
      <w:r w:rsidDel="00000000" w:rsidR="00000000" w:rsidRPr="00000000">
        <w:rPr>
          <w:b w:val="1"/>
          <w:rtl w:val="0"/>
        </w:rPr>
        <w:t xml:space="preserve">What makes our Business Successful: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are many reputable professions in the world, including plumbing, electrical, and building. One profession that is always in demand but that few people think about is providing locksmiths. The craft of locksmithing includes creating or fixing locks. Before opening their own company, locksmiths frequently need to complete a few classes, collect job experience, and obtain certification.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Any service-based business can follow standard business practices, but the locksmith industry is particularly important because it is typically an owner-operated business. The ability of the customer to believe that service they use complies with operating procedures that define quality, and in the case of locksmiths, privacy and trust, is a requirement for customer retention. Champion Locksmith knows how they can make their business successful.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retain customers and profit from one of the most critical marketing strategies, Champion Locksmith has done the following: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Consistent and Honest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24/7 Service Available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Punctual and transparent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Ready to face challenges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Having online presence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xtmgn8gl0s9j" w:id="2"/>
      <w:bookmarkEnd w:id="2"/>
      <w:r w:rsidDel="00000000" w:rsidR="00000000" w:rsidRPr="00000000">
        <w:rPr>
          <w:b w:val="1"/>
          <w:rtl w:val="0"/>
        </w:rPr>
        <w:t xml:space="preserve">Risk Taking: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 most locksmiths are solo traders and primarily work independently or with a partner, it can be difficult to determine the precise scope of a risk assessment because most rules governing assessments are only applicable to businesses with a particular number of workers. Sometimes you don't conduct a risk assessment even if you're a sole trader to understand the dangers and threats.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Champion Locksmith is one the company that takes responsibility for risk and provide you with trustworthy and reputable locksmiths. He knows how to conduct a risk assessment.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are some points that Champion Locksmith applies for conducting a risk assessment: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Identify The risks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Evaluate the risks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Reduce the hazards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Summarize your results.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Risk - assessment Form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Observe your Surroundings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mkey7op6vl2q" w:id="3"/>
      <w:bookmarkEnd w:id="3"/>
      <w:r w:rsidDel="00000000" w:rsidR="00000000" w:rsidRPr="00000000">
        <w:rPr>
          <w:b w:val="1"/>
          <w:rtl w:val="0"/>
        </w:rPr>
        <w:t xml:space="preserve">Analyzing Competition: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would be insane for anyone considering starting a business to do so without first analyzing their rivals. Before you start competing, it's important to understand what the level of competition looks like. There can be a market that you have no hope of unseating. Or there can be multiple rivals from which you would need to steal market share to establish yourself in your specific sector. Additionally, knowing if there is no Locksmith available in your region, would be useful because it would allow you to fill the vacuum for at least a little while. But you need to understand more than just who your rivals are.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well as understanding their market share, you also need to be aware of their advertising and promotion strategies. You would be able to mark out your territory and identify some techniques that are not currently being used if you were aware of the techniques employed by your competitors. You should always be informed of what your rivals are doing since you might want to take some of their ideas.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r11itc79k11t" w:id="4"/>
      <w:bookmarkEnd w:id="4"/>
      <w:r w:rsidDel="00000000" w:rsidR="00000000" w:rsidRPr="00000000">
        <w:rPr>
          <w:b w:val="1"/>
          <w:rtl w:val="0"/>
        </w:rPr>
        <w:t xml:space="preserve">Organization: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had to organise ourselves before we started our company. The best way to complete work is to be organised because it eliminates distractions that could obstruct your progress. By defining every step we had to take and then carrying them out one at a time, we discovered that it was a lot simpler to start our business. That helped us stay focused on the task at hand and what was most important. A to-do list ensured that we wouldn't miss important tasks or put off taking care of them until it was too late. It exposed us to all of the essential steps we had to 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Then, we could take care of things in a responsible way and organized manner. Each of these crucial tasks was finished by our prioritised checklist, therefore we can say that it was completed. We could focus on that one duty and finish it because everyone in our Champion Locksmith company always knew which Key Locksmiths Benefits duties were being handled. We managed to complete our tasks in a proficient way, which helped us stay on track. Additionally, it ensured that none of our efforts would go to waste as we worked hard to build our company.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b w:val="1"/>
        </w:rPr>
      </w:pPr>
      <w:bookmarkStart w:colFirst="0" w:colLast="0" w:name="_o2spj4pyxa3p" w:id="5"/>
      <w:bookmarkEnd w:id="5"/>
      <w:r w:rsidDel="00000000" w:rsidR="00000000" w:rsidRPr="00000000">
        <w:rPr>
          <w:b w:val="1"/>
          <w:rtl w:val="0"/>
        </w:rPr>
        <w:t xml:space="preserve">Our Competitiveness helps us to grow: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would be able to mark out your territory and learn some approaches that aren't being utilized right now if you had a comprehensive understanding of the strategies employed by your rivals. You should always be conscious of what your rivals are doing because you might even want to ask them for some suggestions.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