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2"/>
      </w:pPr>
      <w:r>
        <w:t>2.2.3 Dec-POMDP como formalizacion del problema doctoral</w:t>
      </w:r>
    </w:p>
    <w:p>
      <w:pPr>
        <w:spacing w:after="120" w:line="276" w:lineRule="auto"/>
        <w:jc w:val="both"/>
      </w:pPr>
      <w: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doctoral adecuada es un Proceso de Decision de Markov Parcialmente Observable Descentralizado (Dec-POMDP), que permite representar ejecucion descentralizada, observabilidad parcial, transiciones estocasticas y recompensa cooperativa.</w:t>
      </w:r>
    </w:p>
    <w:p>
      <w:pPr>
        <w:spacing w:after="120" w:line="276" w:lineRule="auto"/>
        <w:jc w:val="both"/>
      </w:pPr>
      <w: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after="120" w:line="276" w:lineRule="auto"/>
        <w:jc w:val="both"/>
      </w:pPr>
      <w: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after="120" w:line="276" w:lineRule="auto"/>
        <w:jc w:val="both"/>
      </w:pPr>
      <w: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r>
        <w:rPr>
          <w:b/>
          <w:color w:val="595959"/>
          <w:sz w:val="19"/>
        </w:rPr>
        <w:t>Tabla 2.3. Mapeo del Dec-POMDP doctoral a artefactos reales del proyecto.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4"/>
              </w:rPr>
              <w:t>Elemento</w:t>
            </w:r>
          </w:p>
        </w:tc>
        <w:tc>
          <w:tcPr>
            <w:tcW w:type="dxa" w:w="2880"/>
            <w:shd w:val="clear" w:color="auto" w:fill="1F4E79"/>
          </w:tcPr>
          <w:p>
            <w:r/>
            <w:r>
              <w:rPr>
                <w:b/>
                <w:color w:val="FFFFFF"/>
                <w:sz w:val="14"/>
              </w:rPr>
              <w:t>Operacion en la tesis</w:t>
            </w:r>
          </w:p>
        </w:tc>
        <w:tc>
          <w:tcPr>
            <w:tcW w:type="dxa" w:w="2880"/>
            <w:shd w:val="clear" w:color="auto" w:fill="1F4E79"/>
          </w:tcPr>
          <w:p>
            <w:r/>
            <w:r>
              <w:rPr>
                <w:b/>
                <w:color w:val="FFFFFF"/>
                <w:sz w:val="14"/>
              </w:rPr>
              <w:t>Evidencia local</w:t>
            </w:r>
          </w:p>
        </w:tc>
      </w:tr>
      <w:tr>
        <w:tc>
          <w:tcPr>
            <w:tcW w:type="dxa" w:w="2880"/>
          </w:tcPr>
          <w:p>
            <w:r/>
            <w:r>
              <w:rPr>
                <w:sz w:val="14"/>
              </w:rPr>
              <w:t>Agentes</w:t>
            </w:r>
          </w:p>
        </w:tc>
        <w:tc>
          <w:tcPr>
            <w:tcW w:type="dxa" w:w="2880"/>
          </w:tcPr>
          <w:p>
            <w:r/>
            <w:r>
              <w:rPr>
                <w:sz w:val="14"/>
              </w:rPr>
              <w:t>Edificios institucionales/comerciales de la comunidad</w:t>
            </w:r>
          </w:p>
        </w:tc>
        <w:tc>
          <w:tcPr>
            <w:tcW w:type="dxa" w:w="2880"/>
          </w:tcPr>
          <w:p>
            <w:r/>
            <w:r>
              <w:rPr>
                <w:sz w:val="14"/>
              </w:rPr>
              <w:t>17 agentes en building_behavior_summary.csv</w:t>
            </w:r>
          </w:p>
        </w:tc>
      </w:tr>
      <w:tr>
        <w:tc>
          <w:tcPr>
            <w:tcW w:type="dxa" w:w="2880"/>
          </w:tcPr>
          <w:p>
            <w:r/>
            <w:r>
              <w:rPr>
                <w:sz w:val="14"/>
              </w:rPr>
              <w:t>Estado global S</w:t>
            </w:r>
          </w:p>
        </w:tc>
        <w:tc>
          <w:tcPr>
            <w:tcW w:type="dxa" w:w="2880"/>
          </w:tcPr>
          <w:p>
            <w:r/>
            <w:r>
              <w:rPr>
                <w:sz w:val="14"/>
              </w:rPr>
              <w:t>Concatenacion de observaciones locales para critic/entrenamiento CTDE</w:t>
            </w:r>
          </w:p>
        </w:tc>
        <w:tc>
          <w:tcPr>
            <w:tcW w:type="dxa" w:w="2880"/>
          </w:tcPr>
          <w:p>
            <w:r/>
            <w:r>
              <w:rPr>
                <w:sz w:val="14"/>
              </w:rPr>
              <w:t>suma observation_dim=1856</w:t>
            </w:r>
          </w:p>
        </w:tc>
      </w:tr>
      <w:tr>
        <w:tc>
          <w:tcPr>
            <w:tcW w:type="dxa" w:w="2880"/>
          </w:tcPr>
          <w:p>
            <w:r/>
            <w:r>
              <w:rPr>
                <w:sz w:val="14"/>
              </w:rPr>
              <w:t>Observacion local O_i</w:t>
            </w:r>
          </w:p>
        </w:tc>
        <w:tc>
          <w:tcPr>
            <w:tcW w:type="dxa" w:w="2880"/>
          </w:tcPr>
          <w:p>
            <w:r/>
            <w:r>
              <w:rPr>
                <w:sz w:val="14"/>
              </w:rPr>
              <w:t>Informacion parcial disponible para cada actor</w:t>
            </w:r>
          </w:p>
        </w:tc>
        <w:tc>
          <w:tcPr>
            <w:tcW w:type="dxa" w:w="2880"/>
          </w:tcPr>
          <w:p>
            <w:r/>
            <w:r>
              <w:rPr>
                <w:sz w:val="14"/>
              </w:rPr>
              <w:t>rango observado 54-327 variables</w:t>
            </w:r>
          </w:p>
        </w:tc>
      </w:tr>
      <w:tr>
        <w:tc>
          <w:tcPr>
            <w:tcW w:type="dxa" w:w="2880"/>
          </w:tcPr>
          <w:p>
            <w:r/>
            <w:r>
              <w:rPr>
                <w:sz w:val="14"/>
              </w:rPr>
              <w:t>Accion A_i</w:t>
            </w:r>
          </w:p>
        </w:tc>
        <w:tc>
          <w:tcPr>
            <w:tcW w:type="dxa" w:w="2880"/>
          </w:tcPr>
          <w:p>
            <w:r/>
            <w:r>
              <w:rPr>
                <w:sz w:val="14"/>
              </w:rPr>
              <w:t>Control descentralizado de equipos flexibles</w:t>
            </w:r>
          </w:p>
        </w:tc>
        <w:tc>
          <w:tcPr>
            <w:tcW w:type="dxa" w:w="2880"/>
          </w:tcPr>
          <w:p>
            <w:r/>
            <w:r>
              <w:rPr>
                <w:sz w:val="14"/>
              </w:rPr>
              <w:t>rango observado 5-44; total=219</w:t>
            </w:r>
          </w:p>
        </w:tc>
      </w:tr>
      <w:tr>
        <w:tc>
          <w:tcPr>
            <w:tcW w:type="dxa" w:w="2880"/>
          </w:tcPr>
          <w:p>
            <w:r/>
            <w:r>
              <w:rPr>
                <w:sz w:val="14"/>
              </w:rPr>
              <w:t>Transicion T</w:t>
            </w:r>
          </w:p>
        </w:tc>
        <w:tc>
          <w:tcPr>
            <w:tcW w:type="dxa" w:w="2880"/>
          </w:tcPr>
          <w:p>
            <w:r/>
            <w:r>
              <w:rPr>
                <w:sz w:val="14"/>
              </w:rPr>
              <w:t>Dinamica horaria de CityLearn: clima, PV, BESS, EV, precio, carbono y demanda</w:t>
            </w:r>
          </w:p>
        </w:tc>
        <w:tc>
          <w:tcPr>
            <w:tcW w:type="dxa" w:w="2880"/>
          </w:tcPr>
          <w:p>
            <w:r/>
            <w:r>
              <w:rPr>
                <w:sz w:val="14"/>
              </w:rPr>
              <w:t>timeseries.csv y traces por tratamiento</w:t>
            </w:r>
          </w:p>
        </w:tc>
      </w:tr>
      <w:tr>
        <w:tc>
          <w:tcPr>
            <w:tcW w:type="dxa" w:w="2880"/>
          </w:tcPr>
          <w:p>
            <w:r/>
            <w:r>
              <w:rPr>
                <w:sz w:val="14"/>
              </w:rPr>
              <w:t>Recompensa R</w:t>
            </w:r>
          </w:p>
        </w:tc>
        <w:tc>
          <w:tcPr>
            <w:tcW w:type="dxa" w:w="2880"/>
          </w:tcPr>
          <w:p>
            <w:r/>
            <w:r>
              <w:rPr>
                <w:sz w:val="14"/>
              </w:rPr>
              <w:t>Funcion multiobjetivo comparable por escenario E1/E2/E3</w:t>
            </w:r>
          </w:p>
        </w:tc>
        <w:tc>
          <w:tcPr>
            <w:tcW w:type="dxa" w:w="2880"/>
          </w:tcPr>
          <w:p>
            <w:r/>
            <w:r>
              <w:rPr>
                <w:sz w:val="14"/>
              </w:rPr>
              <w:t>pesos flex/CO2/costo y agregacion team_mean</w:t>
            </w:r>
          </w:p>
        </w:tc>
      </w:tr>
      <w:tr>
        <w:tc>
          <w:tcPr>
            <w:tcW w:type="dxa" w:w="2880"/>
          </w:tcPr>
          <w:p>
            <w:r/>
            <w:r>
              <w:rPr>
                <w:sz w:val="14"/>
              </w:rPr>
              <w:t>Horizonte H</w:t>
            </w:r>
          </w:p>
        </w:tc>
        <w:tc>
          <w:tcPr>
            <w:tcW w:type="dxa" w:w="2880"/>
          </w:tcPr>
          <w:p>
            <w:r/>
            <w:r>
              <w:rPr>
                <w:sz w:val="14"/>
              </w:rPr>
              <w:t>Evaluacion anual horaria por episodio</w:t>
            </w:r>
          </w:p>
        </w:tc>
        <w:tc>
          <w:tcPr>
            <w:tcW w:type="dxa" w:w="2880"/>
          </w:tcPr>
          <w:p>
            <w:r/>
            <w:r>
              <w:rPr>
                <w:sz w:val="14"/>
              </w:rPr>
              <w:t>8760 pasos horarios</w:t>
            </w:r>
          </w:p>
        </w:tc>
      </w:tr>
      <w:tr>
        <w:tc>
          <w:tcPr>
            <w:tcW w:type="dxa" w:w="2880"/>
          </w:tcPr>
          <w:p>
            <w:r/>
            <w:r>
              <w:rPr>
                <w:sz w:val="14"/>
              </w:rPr>
              <w:t>Descuento gamma</w:t>
            </w:r>
          </w:p>
        </w:tc>
        <w:tc>
          <w:tcPr>
            <w:tcW w:type="dxa" w:w="2880"/>
          </w:tcPr>
          <w:p>
            <w:r/>
            <w:r>
              <w:rPr>
                <w:sz w:val="14"/>
              </w:rPr>
              <w:t>Persistencia de efectos diferidos de almacenamiento y carga EV</w:t>
            </w:r>
          </w:p>
        </w:tc>
        <w:tc>
          <w:tcPr>
            <w:tcW w:type="dxa" w:w="2880"/>
          </w:tcPr>
          <w:p>
            <w:r/>
            <w:r>
              <w:rPr>
                <w:sz w:val="14"/>
              </w:rPr>
              <w:t>gamma=0.9999</w:t>
            </w:r>
          </w:p>
        </w:tc>
      </w:tr>
    </w:tbl>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2.5 Antecedentes internacionales y nacionales usados en la version final</w:t>
      </w:r>
    </w:p>
    <w:p>
      <w:pPr>
        <w:spacing w:after="120" w:line="276" w:lineRule="auto"/>
        <w:jc w:val="both"/>
      </w:pPr>
      <w:r>
        <w:t>Para cerrar el marco teorico, se incorporan antecedentes internacionales y nacionales/contextuales. Los internacionales provienen de la lista APA del proyecto y sustentan CityLearn, MADRL, flexibilidad, CO2 y costos. Los nacionales sustentan el contexto peruano de emisiones, tarifas, red aislada, vehiculos electricos y evidencia local de aprendizaje automatico aplicado al sector energetico. Las fuentes nacionales no se usan para inventar resultados MADRL; se emplean para justificar pertinencia del caso SEAI Iquitos y condiciones de frontera.</w:t>
      </w:r>
    </w:p>
    <w:p>
      <w:r>
        <w:rPr>
          <w:b/>
          <w:color w:val="595959"/>
          <w:sz w:val="19"/>
        </w:rPr>
        <w:t>Tabla 2.4. Cinco antecedentes internacionales y cinco nacionales/contextuales.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Tipo</w:t>
            </w:r>
          </w:p>
        </w:tc>
        <w:tc>
          <w:tcPr>
            <w:tcW w:type="dxa" w:w="2280"/>
            <w:shd w:val="clear" w:color="auto" w:fill="1F4E79"/>
          </w:tcPr>
          <w:p>
            <w:r/>
            <w:r>
              <w:rPr>
                <w:b/>
                <w:color w:val="FFFFFF"/>
                <w:sz w:val="14"/>
              </w:rPr>
              <w:t>Fuente</w:t>
            </w:r>
          </w:p>
        </w:tc>
        <w:tc>
          <w:tcPr>
            <w:tcW w:type="dxa" w:w="2280"/>
            <w:shd w:val="clear" w:color="auto" w:fill="1F4E79"/>
          </w:tcPr>
          <w:p>
            <w:r/>
            <w:r>
              <w:rPr>
                <w:b/>
                <w:color w:val="FFFFFF"/>
                <w:sz w:val="14"/>
              </w:rPr>
              <w:t>Aporte</w:t>
            </w:r>
          </w:p>
        </w:tc>
        <w:tc>
          <w:tcPr>
            <w:tcW w:type="dxa" w:w="2280"/>
            <w:shd w:val="clear" w:color="auto" w:fill="1F4E79"/>
          </w:tcPr>
          <w:p>
            <w:r/>
            <w:r>
              <w:rPr>
                <w:b/>
                <w:color w:val="FFFFFF"/>
                <w:sz w:val="14"/>
              </w:rPr>
              <w:t>Uso en la tesis</w:t>
            </w:r>
          </w:p>
        </w:tc>
      </w:tr>
      <w:tr>
        <w:tc>
          <w:tcPr>
            <w:tcW w:type="dxa" w:w="2280"/>
          </w:tcPr>
          <w:p>
            <w:r/>
            <w:r>
              <w:rPr>
                <w:sz w:val="14"/>
              </w:rPr>
              <w:t>Internacional</w:t>
            </w:r>
          </w:p>
        </w:tc>
        <w:tc>
          <w:tcPr>
            <w:tcW w:type="dxa" w:w="2280"/>
          </w:tcPr>
          <w:p>
            <w:r/>
            <w:r>
              <w:rPr>
                <w:sz w:val="14"/>
              </w:rPr>
              <w:t>Vazquez-Canteli &amp; Nagy (2019a)</w:t>
            </w:r>
          </w:p>
        </w:tc>
        <w:tc>
          <w:tcPr>
            <w:tcW w:type="dxa" w:w="2280"/>
          </w:tcPr>
          <w:p>
            <w:r/>
            <w:r>
              <w:rPr>
                <w:sz w:val="14"/>
              </w:rPr>
              <w:t>CityLearn v1.0 para respuesta a la demanda multiedificio.</w:t>
            </w:r>
          </w:p>
        </w:tc>
        <w:tc>
          <w:tcPr>
            <w:tcW w:type="dxa" w:w="2280"/>
          </w:tcPr>
          <w:p>
            <w:r/>
            <w:r>
              <w:rPr>
                <w:sz w:val="14"/>
              </w:rPr>
              <w:t>Base historica del entorno de simulacion y KPIs de flexibilidad.</w:t>
            </w:r>
          </w:p>
        </w:tc>
      </w:tr>
      <w:tr>
        <w:tc>
          <w:tcPr>
            <w:tcW w:type="dxa" w:w="2280"/>
          </w:tcPr>
          <w:p>
            <w:r/>
            <w:r>
              <w:rPr>
                <w:sz w:val="14"/>
              </w:rPr>
              <w:t>Internacional</w:t>
            </w:r>
          </w:p>
        </w:tc>
        <w:tc>
          <w:tcPr>
            <w:tcW w:type="dxa" w:w="2280"/>
          </w:tcPr>
          <w:p>
            <w:r/>
            <w:r>
              <w:rPr>
                <w:sz w:val="14"/>
              </w:rPr>
              <w:t>Nweye et al. (2024)</w:t>
            </w:r>
          </w:p>
        </w:tc>
        <w:tc>
          <w:tcPr>
            <w:tcW w:type="dxa" w:w="2280"/>
          </w:tcPr>
          <w:p>
            <w:r/>
            <w:r>
              <w:rPr>
                <w:sz w:val="14"/>
              </w:rPr>
              <w:t>CityLearn v2 integra EV, BESS, PV, carbono y comunidades grid-interactive.</w:t>
            </w:r>
          </w:p>
        </w:tc>
        <w:tc>
          <w:tcPr>
            <w:tcW w:type="dxa" w:w="2280"/>
          </w:tcPr>
          <w:p>
            <w:r/>
            <w:r>
              <w:rPr>
                <w:sz w:val="14"/>
              </w:rPr>
              <w:t>Base oficial sobre la que se construye CityLearn v3 propuesto.</w:t>
            </w:r>
          </w:p>
        </w:tc>
      </w:tr>
      <w:tr>
        <w:tc>
          <w:tcPr>
            <w:tcW w:type="dxa" w:w="2280"/>
          </w:tcPr>
          <w:p>
            <w:r/>
            <w:r>
              <w:rPr>
                <w:sz w:val="14"/>
              </w:rPr>
              <w:t>Internacional</w:t>
            </w:r>
          </w:p>
        </w:tc>
        <w:tc>
          <w:tcPr>
            <w:tcW w:type="dxa" w:w="2280"/>
          </w:tcPr>
          <w:p>
            <w:r/>
            <w:r>
              <w:rPr>
                <w:sz w:val="14"/>
              </w:rPr>
              <w:t>Yao et al. (2023)</w:t>
            </w:r>
          </w:p>
        </w:tc>
        <w:tc>
          <w:tcPr>
            <w:tcW w:type="dxa" w:w="2280"/>
          </w:tcPr>
          <w:p>
            <w:r/>
            <w:r>
              <w:rPr>
                <w:sz w:val="14"/>
              </w:rPr>
              <w:t>MADRL para gestion energetica de comunidades con PV/BESS/EV.</w:t>
            </w:r>
          </w:p>
        </w:tc>
        <w:tc>
          <w:tcPr>
            <w:tcW w:type="dxa" w:w="2280"/>
          </w:tcPr>
          <w:p>
            <w:r/>
            <w:r>
              <w:rPr>
                <w:sz w:val="14"/>
              </w:rPr>
              <w:t>Antecedente directo para OE.1 y OE.3.</w:t>
            </w:r>
          </w:p>
        </w:tc>
      </w:tr>
      <w:tr>
        <w:tc>
          <w:tcPr>
            <w:tcW w:type="dxa" w:w="2280"/>
          </w:tcPr>
          <w:p>
            <w:r/>
            <w:r>
              <w:rPr>
                <w:sz w:val="14"/>
              </w:rPr>
              <w:t>Internacional</w:t>
            </w:r>
          </w:p>
        </w:tc>
        <w:tc>
          <w:tcPr>
            <w:tcW w:type="dxa" w:w="2280"/>
          </w:tcPr>
          <w:p>
            <w:r/>
            <w:r>
              <w:rPr>
                <w:sz w:val="14"/>
              </w:rPr>
              <w:t>Liu et al. (2022)</w:t>
            </w:r>
          </w:p>
        </w:tc>
        <w:tc>
          <w:tcPr>
            <w:tcW w:type="dxa" w:w="2280"/>
          </w:tcPr>
          <w:p>
            <w:r/>
            <w:r>
              <w:rPr>
                <w:sz w:val="14"/>
              </w:rPr>
              <w:t>MADRL en edificios con renovables para costo y CO2.</w:t>
            </w:r>
          </w:p>
        </w:tc>
        <w:tc>
          <w:tcPr>
            <w:tcW w:type="dxa" w:w="2280"/>
          </w:tcPr>
          <w:p>
            <w:r/>
            <w:r>
              <w:rPr>
                <w:sz w:val="14"/>
              </w:rPr>
              <w:t>Antecedente directo para OE.2 y multiobjetivo.</w:t>
            </w:r>
          </w:p>
        </w:tc>
      </w:tr>
      <w:tr>
        <w:tc>
          <w:tcPr>
            <w:tcW w:type="dxa" w:w="2280"/>
          </w:tcPr>
          <w:p>
            <w:r/>
            <w:r>
              <w:rPr>
                <w:sz w:val="14"/>
              </w:rPr>
              <w:t>Internacional</w:t>
            </w:r>
          </w:p>
        </w:tc>
        <w:tc>
          <w:tcPr>
            <w:tcW w:type="dxa" w:w="2280"/>
          </w:tcPr>
          <w:p>
            <w:r/>
            <w:r>
              <w:rPr>
                <w:sz w:val="14"/>
              </w:rPr>
              <w:t>Iqbal &amp; Sha (2019)</w:t>
            </w:r>
          </w:p>
        </w:tc>
        <w:tc>
          <w:tcPr>
            <w:tcW w:type="dxa" w:w="2280"/>
          </w:tcPr>
          <w:p>
            <w:r/>
            <w:r>
              <w:rPr>
                <w:sz w:val="14"/>
              </w:rPr>
              <w:t>Actor-Attention-Critic para coordinacion multiagente.</w:t>
            </w:r>
          </w:p>
        </w:tc>
        <w:tc>
          <w:tcPr>
            <w:tcW w:type="dxa" w:w="2280"/>
          </w:tcPr>
          <w:p>
            <w:r/>
            <w:r>
              <w:rPr>
                <w:sz w:val="14"/>
              </w:rPr>
              <w:t>Fundamento teorico de MAAC y coordinacion selectiva.</w:t>
            </w:r>
          </w:p>
        </w:tc>
      </w:tr>
      <w:tr>
        <w:tc>
          <w:tcPr>
            <w:tcW w:type="dxa" w:w="2280"/>
          </w:tcPr>
          <w:p>
            <w:r/>
            <w:r>
              <w:rPr>
                <w:sz w:val="14"/>
              </w:rPr>
              <w:t>Nacional</w:t>
            </w:r>
          </w:p>
        </w:tc>
        <w:tc>
          <w:tcPr>
            <w:tcW w:type="dxa" w:w="2280"/>
          </w:tcPr>
          <w:p>
            <w:r/>
            <w:r>
              <w:rPr>
                <w:sz w:val="14"/>
              </w:rPr>
              <w:t>MINAM (2019)</w:t>
            </w:r>
          </w:p>
        </w:tc>
        <w:tc>
          <w:tcPr>
            <w:tcW w:type="dxa" w:w="2280"/>
          </w:tcPr>
          <w:p>
            <w:r/>
            <w:r>
              <w:rPr>
                <w:sz w:val="14"/>
              </w:rPr>
              <w:t>Factor de emision RAGEI para energia en Peru.</w:t>
            </w:r>
          </w:p>
        </w:tc>
        <w:tc>
          <w:tcPr>
            <w:tcW w:type="dxa" w:w="2280"/>
          </w:tcPr>
          <w:p>
            <w:r/>
            <w:r>
              <w:rPr>
                <w:sz w:val="14"/>
              </w:rPr>
              <w:t>Sustenta CI base 0,790 kgCO2/kWh del SEAI Iquitos.</w:t>
            </w:r>
          </w:p>
        </w:tc>
      </w:tr>
      <w:tr>
        <w:tc>
          <w:tcPr>
            <w:tcW w:type="dxa" w:w="2280"/>
          </w:tcPr>
          <w:p>
            <w:r/>
            <w:r>
              <w:rPr>
                <w:sz w:val="14"/>
              </w:rPr>
              <w:t>Nacional</w:t>
            </w:r>
          </w:p>
        </w:tc>
        <w:tc>
          <w:tcPr>
            <w:tcW w:type="dxa" w:w="2280"/>
          </w:tcPr>
          <w:p>
            <w:r/>
            <w:r>
              <w:rPr>
                <w:sz w:val="14"/>
              </w:rPr>
              <w:t>OSINERGMIN (2024)</w:t>
            </w:r>
          </w:p>
        </w:tc>
        <w:tc>
          <w:tcPr>
            <w:tcW w:type="dxa" w:w="2280"/>
          </w:tcPr>
          <w:p>
            <w:r/>
            <w:r>
              <w:rPr>
                <w:sz w:val="14"/>
              </w:rPr>
              <w:t>Tarifas de distribucion y demanda maxima para Electro Oriente.</w:t>
            </w:r>
          </w:p>
        </w:tc>
        <w:tc>
          <w:tcPr>
            <w:tcW w:type="dxa" w:w="2280"/>
          </w:tcPr>
          <w:p>
            <w:r/>
            <w:r>
              <w:rPr>
                <w:sz w:val="14"/>
              </w:rPr>
              <w:t>Sustenta costos, TOU y KPI de pico facturable.</w:t>
            </w:r>
          </w:p>
        </w:tc>
      </w:tr>
      <w:tr>
        <w:tc>
          <w:tcPr>
            <w:tcW w:type="dxa" w:w="2280"/>
          </w:tcPr>
          <w:p>
            <w:r/>
            <w:r>
              <w:rPr>
                <w:sz w:val="14"/>
              </w:rPr>
              <w:t>Nacional</w:t>
            </w:r>
          </w:p>
        </w:tc>
        <w:tc>
          <w:tcPr>
            <w:tcW w:type="dxa" w:w="2280"/>
          </w:tcPr>
          <w:p>
            <w:r/>
            <w:r>
              <w:rPr>
                <w:sz w:val="14"/>
              </w:rPr>
              <w:t>Electro Oriente S.A. / dataset del proyecto</w:t>
            </w:r>
          </w:p>
        </w:tc>
        <w:tc>
          <w:tcPr>
            <w:tcW w:type="dxa" w:w="2280"/>
          </w:tcPr>
          <w:p>
            <w:r/>
            <w:r>
              <w:rPr>
                <w:sz w:val="14"/>
              </w:rPr>
              <w:t>Facturacion y perfiles de edificios reales del SEAI Iquitos.</w:t>
            </w:r>
          </w:p>
        </w:tc>
        <w:tc>
          <w:tcPr>
            <w:tcW w:type="dxa" w:w="2280"/>
          </w:tcPr>
          <w:p>
            <w:r/>
            <w:r>
              <w:rPr>
                <w:sz w:val="14"/>
              </w:rPr>
              <w:t>Sustenta demanda, edificios y caso aplicado nacional.</w:t>
            </w:r>
          </w:p>
        </w:tc>
      </w:tr>
      <w:tr>
        <w:tc>
          <w:tcPr>
            <w:tcW w:type="dxa" w:w="2280"/>
          </w:tcPr>
          <w:p>
            <w:r/>
            <w:r>
              <w:rPr>
                <w:sz w:val="14"/>
              </w:rPr>
              <w:t>Nacional</w:t>
            </w:r>
          </w:p>
        </w:tc>
        <w:tc>
          <w:tcPr>
            <w:tcW w:type="dxa" w:w="2280"/>
          </w:tcPr>
          <w:p>
            <w:r/>
            <w:r>
              <w:rPr>
                <w:sz w:val="14"/>
              </w:rPr>
              <w:t>Juarez Valles (2024), registro ALICIA/CONCYTEC</w:t>
            </w:r>
          </w:p>
        </w:tc>
        <w:tc>
          <w:tcPr>
            <w:tcW w:type="dxa" w:w="2280"/>
          </w:tcPr>
          <w:p>
            <w:r/>
            <w:r>
              <w:rPr>
                <w:sz w:val="14"/>
              </w:rPr>
              <w:t>Aprendizaje por refuerzo y LSTM para eficiencia de subestacion de 215 kVA.</w:t>
            </w:r>
          </w:p>
        </w:tc>
        <w:tc>
          <w:tcPr>
            <w:tcW w:type="dxa" w:w="2280"/>
          </w:tcPr>
          <w:p>
            <w:r/>
            <w:r>
              <w:rPr>
                <w:sz w:val="14"/>
              </w:rPr>
              <w:t>Antecedente peruano de IA/RL aplicada a eficiencia electrica; requiere ficha APA completa antes de deposito final.</w:t>
            </w:r>
          </w:p>
        </w:tc>
      </w:tr>
      <w:tr>
        <w:tc>
          <w:tcPr>
            <w:tcW w:type="dxa" w:w="2280"/>
          </w:tcPr>
          <w:p>
            <w:r/>
            <w:r>
              <w:rPr>
                <w:sz w:val="14"/>
              </w:rPr>
              <w:t>Nacional</w:t>
            </w:r>
          </w:p>
        </w:tc>
        <w:tc>
          <w:tcPr>
            <w:tcW w:type="dxa" w:w="2280"/>
          </w:tcPr>
          <w:p>
            <w:r/>
            <w:r>
              <w:rPr>
                <w:sz w:val="14"/>
              </w:rPr>
              <w:t>Prociencia (2024), proyecto PUCP 94714</w:t>
            </w:r>
          </w:p>
        </w:tc>
        <w:tc>
          <w:tcPr>
            <w:tcW w:type="dxa" w:w="2280"/>
          </w:tcPr>
          <w:p>
            <w:r/>
            <w:r>
              <w:rPr>
                <w:sz w:val="14"/>
              </w:rPr>
              <w:t>IA e ISO 15118 para gestion inteligente de estaciones de recarga EV con PV y baterias de segundo uso.</w:t>
            </w:r>
          </w:p>
        </w:tc>
        <w:tc>
          <w:tcPr>
            <w:tcW w:type="dxa" w:w="2280"/>
          </w:tcPr>
          <w:p>
            <w:r/>
            <w:r>
              <w:rPr>
                <w:sz w:val="14"/>
              </w:rPr>
              <w:t>Antecedente nacional de I+D en EV, PV, baterias e IA aplicada.</w:t>
            </w:r>
          </w:p>
        </w:tc>
      </w:tr>
    </w:tbl>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spacing w:after="120" w:line="276" w:lineRule="auto"/>
        <w:jc w:val="both"/>
      </w:pPr>
      <w: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after="120" w:line="276" w:lineRule="auto"/>
        <w:jc w:val="both"/>
      </w:pPr>
      <w: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after="120" w:line="276" w:lineRule="auto"/>
        <w:jc w:val="both"/>
      </w:pPr>
      <w: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r>
        <w:rPr>
          <w:b/>
          <w:color w:val="595959"/>
          <w:sz w:val="19"/>
        </w:rPr>
        <w:t>Tabla 5.1. Cobertura real de artefactos por tratamiento en Google Drive.</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F4E79"/>
          </w:tcPr>
          <w:p>
            <w:r/>
            <w:r>
              <w:rPr>
                <w:b/>
                <w:color w:val="FFFFFF"/>
                <w:sz w:val="13"/>
              </w:rPr>
              <w:t>Algoritmo</w:t>
            </w:r>
          </w:p>
        </w:tc>
        <w:tc>
          <w:tcPr>
            <w:tcW w:type="dxa" w:w="1303"/>
            <w:shd w:val="clear" w:color="auto" w:fill="1F4E79"/>
          </w:tcPr>
          <w:p>
            <w:r/>
            <w:r>
              <w:rPr>
                <w:b/>
                <w:color w:val="FFFFFF"/>
                <w:sz w:val="13"/>
              </w:rPr>
              <w:t>Escenario</w:t>
            </w:r>
          </w:p>
        </w:tc>
        <w:tc>
          <w:tcPr>
            <w:tcW w:type="dxa" w:w="1303"/>
            <w:shd w:val="clear" w:color="auto" w:fill="1F4E79"/>
          </w:tcPr>
          <w:p>
            <w:r/>
            <w:r>
              <w:rPr>
                <w:b/>
                <w:color w:val="FFFFFF"/>
                <w:sz w:val="13"/>
              </w:rPr>
              <w:t>episodios registrados</w:t>
            </w:r>
          </w:p>
        </w:tc>
        <w:tc>
          <w:tcPr>
            <w:tcW w:type="dxa" w:w="1303"/>
            <w:shd w:val="clear" w:color="auto" w:fill="1F4E79"/>
          </w:tcPr>
          <w:p>
            <w:r/>
            <w:r>
              <w:rPr>
                <w:b/>
                <w:color w:val="FFFFFF"/>
                <w:sz w:val="13"/>
              </w:rPr>
              <w:t>resumenes G:</w:t>
            </w:r>
          </w:p>
        </w:tc>
        <w:tc>
          <w:tcPr>
            <w:tcW w:type="dxa" w:w="1303"/>
            <w:shd w:val="clear" w:color="auto" w:fill="1F4E79"/>
          </w:tcPr>
          <w:p>
            <w:r/>
            <w:r>
              <w:rPr>
                <w:b/>
                <w:color w:val="FFFFFF"/>
                <w:sz w:val="13"/>
              </w:rPr>
              <w:t>episodios KPI usados</w:t>
            </w:r>
          </w:p>
        </w:tc>
        <w:tc>
          <w:tcPr>
            <w:tcW w:type="dxa" w:w="1303"/>
            <w:shd w:val="clear" w:color="auto" w:fill="1F4E79"/>
          </w:tcPr>
          <w:p>
            <w:r/>
            <w:r>
              <w:rPr>
                <w:b/>
                <w:color w:val="FFFFFF"/>
                <w:sz w:val="13"/>
              </w:rPr>
              <w:t>edificios</w:t>
            </w:r>
          </w:p>
        </w:tc>
        <w:tc>
          <w:tcPr>
            <w:tcW w:type="dxa" w:w="1303"/>
            <w:shd w:val="clear" w:color="auto" w:fill="1F4E79"/>
          </w:tcPr>
          <w:p>
            <w:r/>
            <w:r>
              <w:rPr>
                <w:b/>
                <w:color w:val="FFFFFF"/>
                <w:sz w:val="13"/>
              </w:rPr>
              <w:t>checkpoints</w:t>
            </w:r>
          </w:p>
        </w:tc>
      </w:tr>
      <w:tr>
        <w:tc>
          <w:tcPr>
            <w:tcW w:type="dxa" w:w="1303"/>
          </w:tcPr>
          <w:p>
            <w:r/>
            <w:r>
              <w:rPr>
                <w:sz w:val="13"/>
              </w:rPr>
              <w:t>HAPPO</w:t>
            </w:r>
          </w:p>
        </w:tc>
        <w:tc>
          <w:tcPr>
            <w:tcW w:type="dxa" w:w="1303"/>
          </w:tcPr>
          <w:p>
            <w:r/>
            <w:r>
              <w:rPr>
                <w:sz w:val="13"/>
              </w:rPr>
              <w:t>E1</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E2</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E3</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MAAC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MASAC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MATD3</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bl>
    <w:p/>
    <w:p>
      <w:r>
        <w:rPr>
          <w:b/>
          <w:color w:val="595959"/>
          <w:sz w:val="19"/>
        </w:rPr>
        <w:t>Tabla 5.2. Trazabilidad objetivo-hipotesis-escenario-indicador.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3"/>
              </w:rPr>
              <w:t>Objetivo</w:t>
            </w:r>
          </w:p>
        </w:tc>
        <w:tc>
          <w:tcPr>
            <w:tcW w:type="dxa" w:w="1520"/>
            <w:shd w:val="clear" w:color="auto" w:fill="1F4E79"/>
          </w:tcPr>
          <w:p>
            <w:r/>
            <w:r>
              <w:rPr>
                <w:b/>
                <w:color w:val="FFFFFF"/>
                <w:sz w:val="13"/>
              </w:rPr>
              <w:t>Hipotesis</w:t>
            </w:r>
          </w:p>
        </w:tc>
        <w:tc>
          <w:tcPr>
            <w:tcW w:type="dxa" w:w="1520"/>
            <w:shd w:val="clear" w:color="auto" w:fill="1F4E79"/>
          </w:tcPr>
          <w:p>
            <w:r/>
            <w:r>
              <w:rPr>
                <w:b/>
                <w:color w:val="FFFFFF"/>
                <w:sz w:val="13"/>
              </w:rPr>
              <w:t>Escenario</w:t>
            </w:r>
          </w:p>
        </w:tc>
        <w:tc>
          <w:tcPr>
            <w:tcW w:type="dxa" w:w="1520"/>
            <w:shd w:val="clear" w:color="auto" w:fill="1F4E79"/>
          </w:tcPr>
          <w:p>
            <w:r/>
            <w:r>
              <w:rPr>
                <w:b/>
                <w:color w:val="FFFFFF"/>
                <w:sz w:val="13"/>
              </w:rPr>
              <w:t>Dimension VD</w:t>
            </w:r>
          </w:p>
        </w:tc>
        <w:tc>
          <w:tcPr>
            <w:tcW w:type="dxa" w:w="1520"/>
            <w:shd w:val="clear" w:color="auto" w:fill="1F4E79"/>
          </w:tcPr>
          <w:p>
            <w:r/>
            <w:r>
              <w:rPr>
                <w:b/>
                <w:color w:val="FFFFFF"/>
                <w:sz w:val="13"/>
              </w:rPr>
              <w:t>Indicador usado</w:t>
            </w:r>
          </w:p>
        </w:tc>
        <w:tc>
          <w:tcPr>
            <w:tcW w:type="dxa" w:w="1520"/>
            <w:shd w:val="clear" w:color="auto" w:fill="1F4E79"/>
          </w:tcPr>
          <w:p>
            <w:r/>
            <w:r>
              <w:rPr>
                <w:b/>
                <w:color w:val="FFFFFF"/>
                <w:sz w:val="13"/>
              </w:rPr>
              <w:t>Criterio</w:t>
            </w:r>
          </w:p>
        </w:tc>
      </w:tr>
      <w:tr>
        <w:tc>
          <w:tcPr>
            <w:tcW w:type="dxa" w:w="1520"/>
          </w:tcPr>
          <w:p>
            <w:r/>
            <w:r>
              <w:rPr>
                <w:sz w:val="13"/>
              </w:rPr>
              <w:t>OE.1</w:t>
            </w:r>
          </w:p>
        </w:tc>
        <w:tc>
          <w:tcPr>
            <w:tcW w:type="dxa" w:w="1520"/>
          </w:tcPr>
          <w:p>
            <w:r/>
            <w:r>
              <w:rPr>
                <w:sz w:val="13"/>
              </w:rPr>
              <w:t>HE.1</w:t>
            </w:r>
          </w:p>
        </w:tc>
        <w:tc>
          <w:tcPr>
            <w:tcW w:type="dxa" w:w="1520"/>
          </w:tcPr>
          <w:p>
            <w:r/>
            <w:r>
              <w:rPr>
                <w:sz w:val="13"/>
              </w:rPr>
              <w:t>E1</w:t>
            </w:r>
          </w:p>
        </w:tc>
        <w:tc>
          <w:tcPr>
            <w:tcW w:type="dxa" w:w="1520"/>
          </w:tcPr>
          <w:p>
            <w:r/>
            <w:r>
              <w:rPr>
                <w:sz w:val="13"/>
              </w:rPr>
              <w:t>flexibilidad energetica</w:t>
            </w:r>
          </w:p>
        </w:tc>
        <w:tc>
          <w:tcPr>
            <w:tcW w:type="dxa" w:w="1520"/>
          </w:tcPr>
          <w:p>
            <w:r/>
            <w:r>
              <w:rPr>
                <w:sz w:val="13"/>
              </w:rPr>
              <w:t>recompensa media del episodio en E1</w:t>
            </w:r>
          </w:p>
        </w:tc>
        <w:tc>
          <w:tcPr>
            <w:tcW w:type="dxa" w:w="1520"/>
          </w:tcPr>
          <w:p>
            <w:r/>
            <w:r>
              <w:rPr>
                <w:sz w:val="13"/>
              </w:rPr>
              <w:t>maximizar</w:t>
            </w:r>
          </w:p>
        </w:tc>
      </w:tr>
      <w:tr>
        <w:tc>
          <w:tcPr>
            <w:tcW w:type="dxa" w:w="1520"/>
          </w:tcPr>
          <w:p>
            <w:r/>
            <w:r>
              <w:rPr>
                <w:sz w:val="13"/>
              </w:rPr>
              <w:t>OE.2</w:t>
            </w:r>
          </w:p>
        </w:tc>
        <w:tc>
          <w:tcPr>
            <w:tcW w:type="dxa" w:w="1520"/>
          </w:tcPr>
          <w:p>
            <w:r/>
            <w:r>
              <w:rPr>
                <w:sz w:val="13"/>
              </w:rPr>
              <w:t>HE.2</w:t>
            </w:r>
          </w:p>
        </w:tc>
        <w:tc>
          <w:tcPr>
            <w:tcW w:type="dxa" w:w="1520"/>
          </w:tcPr>
          <w:p>
            <w:r/>
            <w:r>
              <w:rPr>
                <w:sz w:val="13"/>
              </w:rPr>
              <w:t>E2</w:t>
            </w:r>
          </w:p>
        </w:tc>
        <w:tc>
          <w:tcPr>
            <w:tcW w:type="dxa" w:w="1520"/>
          </w:tcPr>
          <w:p>
            <w:r/>
            <w:r>
              <w:rPr>
                <w:sz w:val="13"/>
              </w:rPr>
              <w:t>emisiones de CO2</w:t>
            </w:r>
          </w:p>
        </w:tc>
        <w:tc>
          <w:tcPr>
            <w:tcW w:type="dxa" w:w="1520"/>
          </w:tcPr>
          <w:p>
            <w:r/>
            <w:r>
              <w:rPr>
                <w:sz w:val="13"/>
              </w:rPr>
              <w:t>suma anual de district_net_electricity_consumption_emission en E2</w:t>
            </w:r>
          </w:p>
        </w:tc>
        <w:tc>
          <w:tcPr>
            <w:tcW w:type="dxa" w:w="1520"/>
          </w:tcPr>
          <w:p>
            <w:r/>
            <w:r>
              <w:rPr>
                <w:sz w:val="13"/>
              </w:rPr>
              <w:t>minimizar</w:t>
            </w:r>
          </w:p>
        </w:tc>
      </w:tr>
      <w:tr>
        <w:tc>
          <w:tcPr>
            <w:tcW w:type="dxa" w:w="1520"/>
          </w:tcPr>
          <w:p>
            <w:r/>
            <w:r>
              <w:rPr>
                <w:sz w:val="13"/>
              </w:rPr>
              <w:t>OE.3</w:t>
            </w:r>
          </w:p>
        </w:tc>
        <w:tc>
          <w:tcPr>
            <w:tcW w:type="dxa" w:w="1520"/>
          </w:tcPr>
          <w:p>
            <w:r/>
            <w:r>
              <w:rPr>
                <w:sz w:val="13"/>
              </w:rPr>
              <w:t>HE.3</w:t>
            </w:r>
          </w:p>
        </w:tc>
        <w:tc>
          <w:tcPr>
            <w:tcW w:type="dxa" w:w="1520"/>
          </w:tcPr>
          <w:p>
            <w:r/>
            <w:r>
              <w:rPr>
                <w:sz w:val="13"/>
              </w:rPr>
              <w:t>E3</w:t>
            </w:r>
          </w:p>
        </w:tc>
        <w:tc>
          <w:tcPr>
            <w:tcW w:type="dxa" w:w="1520"/>
          </w:tcPr>
          <w:p>
            <w:r/>
            <w:r>
              <w:rPr>
                <w:sz w:val="13"/>
              </w:rPr>
              <w:t>costos energeticos</w:t>
            </w:r>
          </w:p>
        </w:tc>
        <w:tc>
          <w:tcPr>
            <w:tcW w:type="dxa" w:w="1520"/>
          </w:tcPr>
          <w:p>
            <w:r/>
            <w:r>
              <w:rPr>
                <w:sz w:val="13"/>
              </w:rPr>
              <w:t>suma anual de district_net_electricity_consumption_cost en E3</w:t>
            </w:r>
          </w:p>
        </w:tc>
        <w:tc>
          <w:tcPr>
            <w:tcW w:type="dxa" w:w="1520"/>
          </w:tcPr>
          <w:p>
            <w:r/>
            <w:r>
              <w:rPr>
                <w:sz w:val="13"/>
              </w:rPr>
              <w:t>minimizar</w:t>
            </w:r>
          </w:p>
        </w:tc>
      </w:tr>
    </w:tbl>
    <w:p/>
    <w:p>
      <w:pPr>
        <w:pStyle w:val="Heading2"/>
      </w:pPr>
      <w:r>
        <w:t>5.3 Curvas de convergencia y episodios de aprendizaje</w:t>
      </w:r>
    </w:p>
    <w:p>
      <w:pPr>
        <w:spacing w:after="120" w:line="276" w:lineRule="auto"/>
        <w:jc w:val="both"/>
      </w:pPr>
      <w: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r>
        <w:rPr>
          <w:b/>
          <w:color w:val="595959"/>
          <w:sz w:val="19"/>
        </w:rPr>
        <w:t>Tabla 5.3. Episodios de inicio de aprendizaje, estabilizacion y mejor recompensa media.</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3"/>
              </w:rPr>
              <w:t>Algoritmo</w:t>
            </w:r>
          </w:p>
        </w:tc>
        <w:tc>
          <w:tcPr>
            <w:tcW w:type="dxa" w:w="1014"/>
            <w:shd w:val="clear" w:color="auto" w:fill="1F4E79"/>
          </w:tcPr>
          <w:p>
            <w:r/>
            <w:r>
              <w:rPr>
                <w:b/>
                <w:color w:val="FFFFFF"/>
                <w:sz w:val="13"/>
              </w:rPr>
              <w:t>Esc.</w:t>
            </w:r>
          </w:p>
        </w:tc>
        <w:tc>
          <w:tcPr>
            <w:tcW w:type="dxa" w:w="1014"/>
            <w:shd w:val="clear" w:color="auto" w:fill="1F4E79"/>
          </w:tcPr>
          <w:p>
            <w:r/>
            <w:r>
              <w:rPr>
                <w:b/>
                <w:color w:val="FFFFFF"/>
                <w:sz w:val="13"/>
              </w:rPr>
              <w:t>n</w:t>
            </w:r>
          </w:p>
        </w:tc>
        <w:tc>
          <w:tcPr>
            <w:tcW w:type="dxa" w:w="1014"/>
            <w:shd w:val="clear" w:color="auto" w:fill="1F4E79"/>
          </w:tcPr>
          <w:p>
            <w:r/>
            <w:r>
              <w:rPr>
                <w:b/>
                <w:color w:val="FFFFFF"/>
                <w:sz w:val="13"/>
              </w:rPr>
              <w:t>media inicial</w:t>
            </w:r>
          </w:p>
        </w:tc>
        <w:tc>
          <w:tcPr>
            <w:tcW w:type="dxa" w:w="1014"/>
            <w:shd w:val="clear" w:color="auto" w:fill="1F4E79"/>
          </w:tcPr>
          <w:p>
            <w:r/>
            <w:r>
              <w:rPr>
                <w:b/>
                <w:color w:val="FFFFFF"/>
                <w:sz w:val="13"/>
              </w:rPr>
              <w:t>media final</w:t>
            </w:r>
          </w:p>
        </w:tc>
        <w:tc>
          <w:tcPr>
            <w:tcW w:type="dxa" w:w="1014"/>
            <w:shd w:val="clear" w:color="auto" w:fill="1F4E79"/>
          </w:tcPr>
          <w:p>
            <w:r/>
            <w:r>
              <w:rPr>
                <w:b/>
                <w:color w:val="FFFFFF"/>
                <w:sz w:val="13"/>
              </w:rPr>
              <w:t>inicio aprendizaje</w:t>
            </w:r>
          </w:p>
        </w:tc>
        <w:tc>
          <w:tcPr>
            <w:tcW w:type="dxa" w:w="1014"/>
            <w:shd w:val="clear" w:color="auto" w:fill="1F4E79"/>
          </w:tcPr>
          <w:p>
            <w:r/>
            <w:r>
              <w:rPr>
                <w:b/>
                <w:color w:val="FFFFFF"/>
                <w:sz w:val="13"/>
              </w:rPr>
              <w:t>estabilizacion</w:t>
            </w:r>
          </w:p>
        </w:tc>
        <w:tc>
          <w:tcPr>
            <w:tcW w:type="dxa" w:w="1014"/>
            <w:shd w:val="clear" w:color="auto" w:fill="1F4E79"/>
          </w:tcPr>
          <w:p>
            <w:r/>
            <w:r>
              <w:rPr>
                <w:b/>
                <w:color w:val="FFFFFF"/>
                <w:sz w:val="13"/>
              </w:rPr>
              <w:t>mejor episodio</w:t>
            </w:r>
          </w:p>
        </w:tc>
        <w:tc>
          <w:tcPr>
            <w:tcW w:type="dxa" w:w="1014"/>
            <w:shd w:val="clear" w:color="auto" w:fill="1F4E79"/>
          </w:tcPr>
          <w:p>
            <w:r/>
            <w:r>
              <w:rPr>
                <w:b/>
                <w:color w:val="FFFFFF"/>
                <w:sz w:val="13"/>
              </w:rPr>
              <w:t>mejor reward</w:t>
            </w:r>
          </w:p>
        </w:tc>
      </w:tr>
      <w:tr>
        <w:tc>
          <w:tcPr>
            <w:tcW w:type="dxa" w:w="1014"/>
          </w:tcPr>
          <w:p>
            <w:r/>
            <w:r>
              <w:rPr>
                <w:sz w:val="13"/>
              </w:rPr>
              <w:t>HAPPO</w:t>
            </w:r>
          </w:p>
        </w:tc>
        <w:tc>
          <w:tcPr>
            <w:tcW w:type="dxa" w:w="1014"/>
          </w:tcPr>
          <w:p>
            <w:r/>
            <w:r>
              <w:rPr>
                <w:sz w:val="13"/>
              </w:rPr>
              <w:t>E1</w:t>
            </w:r>
          </w:p>
        </w:tc>
        <w:tc>
          <w:tcPr>
            <w:tcW w:type="dxa" w:w="1014"/>
          </w:tcPr>
          <w:p>
            <w:r/>
            <w:r>
              <w:rPr>
                <w:sz w:val="13"/>
              </w:rPr>
              <w:t>49</w:t>
            </w:r>
          </w:p>
        </w:tc>
        <w:tc>
          <w:tcPr>
            <w:tcW w:type="dxa" w:w="1014"/>
          </w:tcPr>
          <w:p>
            <w:r/>
            <w:r>
              <w:rPr>
                <w:sz w:val="13"/>
              </w:rPr>
              <w:t>-0.687276</w:t>
            </w:r>
          </w:p>
        </w:tc>
        <w:tc>
          <w:tcPr>
            <w:tcW w:type="dxa" w:w="1014"/>
          </w:tcPr>
          <w:p>
            <w:r/>
            <w:r>
              <w:rPr>
                <w:sz w:val="13"/>
              </w:rPr>
              <w:t>-0.632433</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-0.595264</w:t>
            </w:r>
          </w:p>
        </w:tc>
      </w:tr>
      <w:tr>
        <w:tc>
          <w:tcPr>
            <w:tcW w:type="dxa" w:w="1014"/>
          </w:tcPr>
          <w:p>
            <w:r/>
            <w:r>
              <w:rPr>
                <w:sz w:val="13"/>
              </w:rPr>
              <w:t>MAAC</w:t>
            </w:r>
          </w:p>
        </w:tc>
        <w:tc>
          <w:tcPr>
            <w:tcW w:type="dxa" w:w="1014"/>
          </w:tcPr>
          <w:p>
            <w:r/>
            <w:r>
              <w:rPr>
                <w:sz w:val="13"/>
              </w:rPr>
              <w:t>E1</w:t>
            </w:r>
          </w:p>
        </w:tc>
        <w:tc>
          <w:tcPr>
            <w:tcW w:type="dxa" w:w="1014"/>
          </w:tcPr>
          <w:p>
            <w:r/>
            <w:r>
              <w:rPr>
                <w:sz w:val="13"/>
              </w:rPr>
              <w:t>50</w:t>
            </w:r>
          </w:p>
        </w:tc>
        <w:tc>
          <w:tcPr>
            <w:tcW w:type="dxa" w:w="1014"/>
          </w:tcPr>
          <w:p>
            <w:r/>
            <w:r>
              <w:rPr>
                <w:sz w:val="13"/>
              </w:rPr>
              <w:t>-0.602519</w:t>
            </w:r>
          </w:p>
        </w:tc>
        <w:tc>
          <w:tcPr>
            <w:tcW w:type="dxa" w:w="1014"/>
          </w:tcPr>
          <w:p>
            <w:r/>
            <w:r>
              <w:rPr>
                <w:sz w:val="13"/>
              </w:rPr>
              <w:t>-0.605677</w:t>
            </w:r>
          </w:p>
        </w:tc>
        <w:tc>
          <w:tcPr>
            <w:tcW w:type="dxa" w:w="1014"/>
          </w:tcPr>
          <w:p>
            <w:r/>
            <w:r>
              <w:rPr>
                <w:sz w:val="13"/>
              </w:rPr>
              <w:t>1</w:t>
            </w:r>
          </w:p>
        </w:tc>
        <w:tc>
          <w:tcPr>
            <w:tcW w:type="dxa" w:w="1014"/>
          </w:tcPr>
          <w:p>
            <w:r/>
            <w:r>
              <w:rPr>
                <w:sz w:val="13"/>
              </w:rPr>
              <w:t>1</w:t>
            </w:r>
          </w:p>
        </w:tc>
        <w:tc>
          <w:tcPr>
            <w:tcW w:type="dxa" w:w="1014"/>
          </w:tcPr>
          <w:p>
            <w:r/>
            <w:r>
              <w:rPr>
                <w:sz w:val="13"/>
              </w:rPr>
              <w:t>27</w:t>
            </w:r>
          </w:p>
        </w:tc>
        <w:tc>
          <w:tcPr>
            <w:tcW w:type="dxa" w:w="1014"/>
          </w:tcPr>
          <w:p>
            <w:r/>
            <w:r>
              <w:rPr>
                <w:sz w:val="13"/>
              </w:rPr>
              <w:t>-0.584429</w:t>
            </w:r>
          </w:p>
        </w:tc>
      </w:tr>
      <w:tr>
        <w:tc>
          <w:tcPr>
            <w:tcW w:type="dxa" w:w="1014"/>
          </w:tcPr>
          <w:p>
            <w:r/>
            <w:r>
              <w:rPr>
                <w:sz w:val="13"/>
              </w:rPr>
              <w:t>MASAC</w:t>
            </w:r>
          </w:p>
        </w:tc>
        <w:tc>
          <w:tcPr>
            <w:tcW w:type="dxa" w:w="1014"/>
          </w:tcPr>
          <w:p>
            <w:r/>
            <w:r>
              <w:rPr>
                <w:sz w:val="13"/>
              </w:rPr>
              <w:t>E1</w:t>
            </w:r>
          </w:p>
        </w:tc>
        <w:tc>
          <w:tcPr>
            <w:tcW w:type="dxa" w:w="1014"/>
          </w:tcPr>
          <w:p>
            <w:r/>
            <w:r>
              <w:rPr>
                <w:sz w:val="13"/>
              </w:rPr>
              <w:t>50</w:t>
            </w:r>
          </w:p>
        </w:tc>
        <w:tc>
          <w:tcPr>
            <w:tcW w:type="dxa" w:w="1014"/>
          </w:tcPr>
          <w:p>
            <w:r/>
            <w:r>
              <w:rPr>
                <w:sz w:val="13"/>
              </w:rPr>
              <w:t>-0.618831</w:t>
            </w:r>
          </w:p>
        </w:tc>
        <w:tc>
          <w:tcPr>
            <w:tcW w:type="dxa" w:w="1014"/>
          </w:tcPr>
          <w:p>
            <w:r/>
            <w:r>
              <w:rPr>
                <w:sz w:val="13"/>
              </w:rPr>
              <w:t>-0.610697</w:t>
            </w:r>
          </w:p>
        </w:tc>
        <w:tc>
          <w:tcPr>
            <w:tcW w:type="dxa" w:w="1014"/>
          </w:tcPr>
          <w:p>
            <w:r/>
            <w:r>
              <w:rPr>
                <w:sz w:val="13"/>
              </w:rPr>
              <w:t>3</w:t>
            </w:r>
          </w:p>
        </w:tc>
        <w:tc>
          <w:tcPr>
            <w:tcW w:type="dxa" w:w="1014"/>
          </w:tcPr>
          <w:p>
            <w:r/>
            <w:r>
              <w:rPr>
                <w:sz w:val="13"/>
              </w:rPr>
              <w:t>1</w:t>
            </w:r>
          </w:p>
        </w:tc>
        <w:tc>
          <w:tcPr>
            <w:tcW w:type="dxa" w:w="1014"/>
          </w:tcPr>
          <w:p>
            <w:r/>
            <w:r>
              <w:rPr>
                <w:sz w:val="13"/>
              </w:rPr>
              <w:t>50</w:t>
            </w:r>
          </w:p>
        </w:tc>
        <w:tc>
          <w:tcPr>
            <w:tcW w:type="dxa" w:w="1014"/>
          </w:tcPr>
          <w:p>
            <w:r/>
            <w:r>
              <w:rPr>
                <w:sz w:val="13"/>
              </w:rPr>
              <w:t>-0.589593</w:t>
            </w:r>
          </w:p>
        </w:tc>
      </w:tr>
      <w:tr>
        <w:tc>
          <w:tcPr>
            <w:tcW w:type="dxa" w:w="1014"/>
          </w:tcPr>
          <w:p>
            <w:r/>
            <w:r>
              <w:rPr>
                <w:sz w:val="13"/>
              </w:rPr>
              <w:t>MATD3</w:t>
            </w:r>
          </w:p>
        </w:tc>
        <w:tc>
          <w:tcPr>
            <w:tcW w:type="dxa" w:w="1014"/>
          </w:tcPr>
          <w:p>
            <w:r/>
            <w:r>
              <w:rPr>
                <w:sz w:val="13"/>
              </w:rPr>
              <w:t>E1</w:t>
            </w:r>
          </w:p>
        </w:tc>
        <w:tc>
          <w:tcPr>
            <w:tcW w:type="dxa" w:w="1014"/>
          </w:tcPr>
          <w:p>
            <w:r/>
            <w:r>
              <w:rPr>
                <w:sz w:val="13"/>
              </w:rPr>
              <w:t>50</w:t>
            </w:r>
          </w:p>
        </w:tc>
        <w:tc>
          <w:tcPr>
            <w:tcW w:type="dxa" w:w="1014"/>
          </w:tcPr>
          <w:p>
            <w:r/>
            <w:r>
              <w:rPr>
                <w:sz w:val="13"/>
              </w:rPr>
              <w:t>-0.727661</w:t>
            </w:r>
          </w:p>
        </w:tc>
        <w:tc>
          <w:tcPr>
            <w:tcW w:type="dxa" w:w="1014"/>
          </w:tcPr>
          <w:p>
            <w:r/>
            <w:r>
              <w:rPr>
                <w:sz w:val="13"/>
              </w:rPr>
              <w:t>-0.613946</w:t>
            </w:r>
          </w:p>
        </w:tc>
        <w:tc>
          <w:tcPr>
            <w:tcW w:type="dxa" w:w="1014"/>
          </w:tcPr>
          <w:p>
            <w:r/>
            <w:r>
              <w:rPr>
                <w:sz w:val="13"/>
              </w:rPr>
              <w:t>6</w:t>
            </w:r>
          </w:p>
        </w:tc>
        <w:tc>
          <w:tcPr>
            <w:tcW w:type="dxa" w:w="1014"/>
          </w:tcPr>
          <w:p>
            <w:r/>
            <w:r>
              <w:rPr>
                <w:sz w:val="13"/>
              </w:rPr>
              <w:t>14</w:t>
            </w:r>
          </w:p>
        </w:tc>
        <w:tc>
          <w:tcPr>
            <w:tcW w:type="dxa" w:w="1014"/>
          </w:tcPr>
          <w:p>
            <w:r/>
            <w:r>
              <w:rPr>
                <w:sz w:val="13"/>
              </w:rPr>
              <w:t>15</w:t>
            </w:r>
          </w:p>
        </w:tc>
        <w:tc>
          <w:tcPr>
            <w:tcW w:type="dxa" w:w="1014"/>
          </w:tcPr>
          <w:p>
            <w:r/>
            <w:r>
              <w:rPr>
                <w:sz w:val="13"/>
              </w:rPr>
              <w:t>-0.591773</w:t>
            </w:r>
          </w:p>
        </w:tc>
      </w:tr>
      <w:tr>
        <w:tc>
          <w:tcPr>
            <w:tcW w:type="dxa" w:w="1014"/>
          </w:tcPr>
          <w:p>
            <w:r/>
            <w:r>
              <w:rPr>
                <w:sz w:val="13"/>
              </w:rPr>
              <w:t>HAPPO</w:t>
            </w:r>
          </w:p>
        </w:tc>
        <w:tc>
          <w:tcPr>
            <w:tcW w:type="dxa" w:w="1014"/>
          </w:tcPr>
          <w:p>
            <w:r/>
            <w:r>
              <w:rPr>
                <w:sz w:val="13"/>
              </w:rPr>
              <w:t>E2</w:t>
            </w:r>
          </w:p>
        </w:tc>
        <w:tc>
          <w:tcPr>
            <w:tcW w:type="dxa" w:w="1014"/>
          </w:tcPr>
          <w:p>
            <w:r/>
            <w:r>
              <w:rPr>
                <w:sz w:val="13"/>
              </w:rPr>
              <w:t>49</w:t>
            </w:r>
          </w:p>
        </w:tc>
        <w:tc>
          <w:tcPr>
            <w:tcW w:type="dxa" w:w="1014"/>
          </w:tcPr>
          <w:p>
            <w:r/>
            <w:r>
              <w:rPr>
                <w:sz w:val="13"/>
              </w:rPr>
              <w:t>-0.533865</w:t>
            </w:r>
          </w:p>
        </w:tc>
        <w:tc>
          <w:tcPr>
            <w:tcW w:type="dxa" w:w="1014"/>
          </w:tcPr>
          <w:p>
            <w:r/>
            <w:r>
              <w:rPr>
                <w:sz w:val="13"/>
              </w:rPr>
              <w:t>-0.486701</w:t>
            </w:r>
          </w:p>
        </w:tc>
        <w:tc>
          <w:tcPr>
            <w:tcW w:type="dxa" w:w="1014"/>
          </w:tcPr>
          <w:p>
            <w:r/>
            <w:r>
              <w:rPr>
                <w:sz w:val="13"/>
              </w:rPr>
              <w:t>5</w:t>
            </w:r>
          </w:p>
        </w:tc>
        <w:tc>
          <w:tcPr>
            <w:tcW w:type="dxa" w:w="1014"/>
          </w:tcPr>
          <w:p>
            <w:r/>
            <w:r>
              <w:rPr>
                <w:sz w:val="13"/>
              </w:rPr>
              <w:t>6</w:t>
            </w:r>
          </w:p>
        </w:tc>
        <w:tc>
          <w:tcPr>
            <w:tcW w:type="dxa" w:w="1014"/>
          </w:tcPr>
          <w:p>
            <w:r/>
            <w:r>
              <w:rPr>
                <w:sz w:val="13"/>
              </w:rPr>
              <w:t>6</w:t>
            </w:r>
          </w:p>
        </w:tc>
        <w:tc>
          <w:tcPr>
            <w:tcW w:type="dxa" w:w="1014"/>
          </w:tcPr>
          <w:p>
            <w:r/>
            <w:r>
              <w:rPr>
                <w:sz w:val="13"/>
              </w:rPr>
              <w:t>-0.460756</w:t>
            </w:r>
          </w:p>
        </w:tc>
      </w:tr>
      <w:tr>
        <w:tc>
          <w:tcPr>
            <w:tcW w:type="dxa" w:w="1014"/>
          </w:tcPr>
          <w:p>
            <w:r/>
            <w:r>
              <w:rPr>
                <w:sz w:val="13"/>
              </w:rPr>
              <w:t>MAAC</w:t>
            </w:r>
          </w:p>
        </w:tc>
        <w:tc>
          <w:tcPr>
            <w:tcW w:type="dxa" w:w="1014"/>
          </w:tcPr>
          <w:p>
            <w:r/>
            <w:r>
              <w:rPr>
                <w:sz w:val="13"/>
              </w:rPr>
              <w:t>E2</w:t>
            </w:r>
          </w:p>
        </w:tc>
        <w:tc>
          <w:tcPr>
            <w:tcW w:type="dxa" w:w="1014"/>
          </w:tcPr>
          <w:p>
            <w:r/>
            <w:r>
              <w:rPr>
                <w:sz w:val="13"/>
              </w:rPr>
              <w:t>50</w:t>
            </w:r>
          </w:p>
        </w:tc>
        <w:tc>
          <w:tcPr>
            <w:tcW w:type="dxa" w:w="1014"/>
          </w:tcPr>
          <w:p>
            <w:r/>
            <w:r>
              <w:rPr>
                <w:sz w:val="13"/>
              </w:rPr>
              <w:t>-0.519982</w:t>
            </w:r>
          </w:p>
        </w:tc>
        <w:tc>
          <w:tcPr>
            <w:tcW w:type="dxa" w:w="1014"/>
          </w:tcPr>
          <w:p>
            <w:r/>
            <w:r>
              <w:rPr>
                <w:sz w:val="13"/>
              </w:rPr>
              <w:t>-0.523789</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-0.511314</w:t>
            </w:r>
          </w:p>
        </w:tc>
      </w:tr>
      <w:tr>
        <w:tc>
          <w:tcPr>
            <w:tcW w:type="dxa" w:w="1014"/>
          </w:tcPr>
          <w:p>
            <w:r/>
            <w:r>
              <w:rPr>
                <w:sz w:val="13"/>
              </w:rPr>
              <w:t>MASAC</w:t>
            </w:r>
          </w:p>
        </w:tc>
        <w:tc>
          <w:tcPr>
            <w:tcW w:type="dxa" w:w="1014"/>
          </w:tcPr>
          <w:p>
            <w:r/>
            <w:r>
              <w:rPr>
                <w:sz w:val="13"/>
              </w:rPr>
              <w:t>E2</w:t>
            </w:r>
          </w:p>
        </w:tc>
        <w:tc>
          <w:tcPr>
            <w:tcW w:type="dxa" w:w="1014"/>
          </w:tcPr>
          <w:p>
            <w:r/>
            <w:r>
              <w:rPr>
                <w:sz w:val="13"/>
              </w:rPr>
              <w:t>50</w:t>
            </w:r>
          </w:p>
        </w:tc>
        <w:tc>
          <w:tcPr>
            <w:tcW w:type="dxa" w:w="1014"/>
          </w:tcPr>
          <w:p>
            <w:r/>
            <w:r>
              <w:rPr>
                <w:sz w:val="13"/>
              </w:rPr>
              <w:t>-0.527569</w:t>
            </w:r>
          </w:p>
        </w:tc>
        <w:tc>
          <w:tcPr>
            <w:tcW w:type="dxa" w:w="1014"/>
          </w:tcPr>
          <w:p>
            <w:r/>
            <w:r>
              <w:rPr>
                <w:sz w:val="13"/>
              </w:rPr>
              <w:t>-0.525298</w:t>
            </w:r>
          </w:p>
        </w:tc>
        <w:tc>
          <w:tcPr>
            <w:tcW w:type="dxa" w:w="1014"/>
          </w:tcPr>
          <w:p>
            <w:r/>
            <w:r>
              <w:rPr>
                <w:sz w:val="13"/>
              </w:rPr>
              <w:t>3</w:t>
            </w:r>
          </w:p>
        </w:tc>
        <w:tc>
          <w:tcPr>
            <w:tcW w:type="dxa" w:w="1014"/>
          </w:tcPr>
          <w:p>
            <w:r/>
            <w:r>
              <w:rPr>
                <w:sz w:val="13"/>
              </w:rPr>
              <w:t>1</w:t>
            </w:r>
          </w:p>
        </w:tc>
        <w:tc>
          <w:tcPr>
            <w:tcW w:type="dxa" w:w="1014"/>
          </w:tcPr>
          <w:p>
            <w:r/>
            <w:r>
              <w:rPr>
                <w:sz w:val="13"/>
              </w:rPr>
              <w:t>26</w:t>
            </w:r>
          </w:p>
        </w:tc>
        <w:tc>
          <w:tcPr>
            <w:tcW w:type="dxa" w:w="1014"/>
          </w:tcPr>
          <w:p>
            <w:r/>
            <w:r>
              <w:rPr>
                <w:sz w:val="13"/>
              </w:rPr>
              <w:t>-0.512239</w:t>
            </w:r>
          </w:p>
        </w:tc>
      </w:tr>
      <w:tr>
        <w:tc>
          <w:tcPr>
            <w:tcW w:type="dxa" w:w="1014"/>
          </w:tcPr>
          <w:p>
            <w:r/>
            <w:r>
              <w:rPr>
                <w:sz w:val="13"/>
              </w:rPr>
              <w:t>MATD3</w:t>
            </w:r>
          </w:p>
        </w:tc>
        <w:tc>
          <w:tcPr>
            <w:tcW w:type="dxa" w:w="1014"/>
          </w:tcPr>
          <w:p>
            <w:r/>
            <w:r>
              <w:rPr>
                <w:sz w:val="13"/>
              </w:rPr>
              <w:t>E2</w:t>
            </w:r>
          </w:p>
        </w:tc>
        <w:tc>
          <w:tcPr>
            <w:tcW w:type="dxa" w:w="1014"/>
          </w:tcPr>
          <w:p>
            <w:r/>
            <w:r>
              <w:rPr>
                <w:sz w:val="13"/>
              </w:rPr>
              <w:t>50</w:t>
            </w:r>
          </w:p>
        </w:tc>
        <w:tc>
          <w:tcPr>
            <w:tcW w:type="dxa" w:w="1014"/>
          </w:tcPr>
          <w:p>
            <w:r/>
            <w:r>
              <w:rPr>
                <w:sz w:val="13"/>
              </w:rPr>
              <w:t>-0.540114</w:t>
            </w:r>
          </w:p>
        </w:tc>
        <w:tc>
          <w:tcPr>
            <w:tcW w:type="dxa" w:w="1014"/>
          </w:tcPr>
          <w:p>
            <w:r/>
            <w:r>
              <w:rPr>
                <w:sz w:val="13"/>
              </w:rPr>
              <w:t>-0.530624</w:t>
            </w:r>
          </w:p>
        </w:tc>
        <w:tc>
          <w:tcPr>
            <w:tcW w:type="dxa" w:w="1014"/>
          </w:tcPr>
          <w:p>
            <w:r/>
            <w:r>
              <w:rPr>
                <w:sz w:val="13"/>
              </w:rPr>
              <w:t>1</w:t>
            </w:r>
          </w:p>
        </w:tc>
        <w:tc>
          <w:tcPr>
            <w:tcW w:type="dxa" w:w="1014"/>
          </w:tcPr>
          <w:p>
            <w:r/>
            <w:r>
              <w:rPr>
                <w:sz w:val="13"/>
              </w:rPr>
              <w:t>1</w:t>
            </w:r>
          </w:p>
        </w:tc>
        <w:tc>
          <w:tcPr>
            <w:tcW w:type="dxa" w:w="1014"/>
          </w:tcPr>
          <w:p>
            <w:r/>
            <w:r>
              <w:rPr>
                <w:sz w:val="13"/>
              </w:rPr>
              <w:t>24</w:t>
            </w:r>
          </w:p>
        </w:tc>
        <w:tc>
          <w:tcPr>
            <w:tcW w:type="dxa" w:w="1014"/>
          </w:tcPr>
          <w:p>
            <w:r/>
            <w:r>
              <w:rPr>
                <w:sz w:val="13"/>
              </w:rPr>
              <w:t>-0.516268</w:t>
            </w:r>
          </w:p>
        </w:tc>
      </w:tr>
      <w:tr>
        <w:tc>
          <w:tcPr>
            <w:tcW w:type="dxa" w:w="1014"/>
          </w:tcPr>
          <w:p>
            <w:r/>
            <w:r>
              <w:rPr>
                <w:sz w:val="13"/>
              </w:rPr>
              <w:t>HAPPO</w:t>
            </w:r>
          </w:p>
        </w:tc>
        <w:tc>
          <w:tcPr>
            <w:tcW w:type="dxa" w:w="1014"/>
          </w:tcPr>
          <w:p>
            <w:r/>
            <w:r>
              <w:rPr>
                <w:sz w:val="13"/>
              </w:rPr>
              <w:t>E3</w:t>
            </w:r>
          </w:p>
        </w:tc>
        <w:tc>
          <w:tcPr>
            <w:tcW w:type="dxa" w:w="1014"/>
          </w:tcPr>
          <w:p>
            <w:r/>
            <w:r>
              <w:rPr>
                <w:sz w:val="13"/>
              </w:rPr>
              <w:t>49</w:t>
            </w:r>
          </w:p>
        </w:tc>
        <w:tc>
          <w:tcPr>
            <w:tcW w:type="dxa" w:w="1014"/>
          </w:tcPr>
          <w:p>
            <w:r/>
            <w:r>
              <w:rPr>
                <w:sz w:val="13"/>
              </w:rPr>
              <w:t>-0.560615</w:t>
            </w:r>
          </w:p>
        </w:tc>
        <w:tc>
          <w:tcPr>
            <w:tcW w:type="dxa" w:w="1014"/>
          </w:tcPr>
          <w:p>
            <w:r/>
            <w:r>
              <w:rPr>
                <w:sz w:val="13"/>
              </w:rPr>
              <w:t>-0.524157</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-0.494647</w:t>
            </w:r>
          </w:p>
        </w:tc>
      </w:tr>
      <w:tr>
        <w:tc>
          <w:tcPr>
            <w:tcW w:type="dxa" w:w="1014"/>
          </w:tcPr>
          <w:p>
            <w:r/>
            <w:r>
              <w:rPr>
                <w:sz w:val="13"/>
              </w:rPr>
              <w:t>MAAC</w:t>
            </w:r>
          </w:p>
        </w:tc>
        <w:tc>
          <w:tcPr>
            <w:tcW w:type="dxa" w:w="1014"/>
          </w:tcPr>
          <w:p>
            <w:r/>
            <w:r>
              <w:rPr>
                <w:sz w:val="13"/>
              </w:rPr>
              <w:t>E3</w:t>
            </w:r>
          </w:p>
        </w:tc>
        <w:tc>
          <w:tcPr>
            <w:tcW w:type="dxa" w:w="1014"/>
          </w:tcPr>
          <w:p>
            <w:r/>
            <w:r>
              <w:rPr>
                <w:sz w:val="13"/>
              </w:rPr>
              <w:t>50</w:t>
            </w:r>
          </w:p>
        </w:tc>
        <w:tc>
          <w:tcPr>
            <w:tcW w:type="dxa" w:w="1014"/>
          </w:tcPr>
          <w:p>
            <w:r/>
            <w:r>
              <w:rPr>
                <w:sz w:val="13"/>
              </w:rPr>
              <w:t>-0.534768</w:t>
            </w:r>
          </w:p>
        </w:tc>
        <w:tc>
          <w:tcPr>
            <w:tcW w:type="dxa" w:w="1014"/>
          </w:tcPr>
          <w:p>
            <w:r/>
            <w:r>
              <w:rPr>
                <w:sz w:val="13"/>
              </w:rPr>
              <w:t>-0.538680</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-0.524819</w:t>
            </w:r>
          </w:p>
        </w:tc>
      </w:tr>
      <w:tr>
        <w:tc>
          <w:tcPr>
            <w:tcW w:type="dxa" w:w="1014"/>
          </w:tcPr>
          <w:p>
            <w:r/>
            <w:r>
              <w:rPr>
                <w:sz w:val="13"/>
              </w:rPr>
              <w:t>MASAC</w:t>
            </w:r>
          </w:p>
        </w:tc>
        <w:tc>
          <w:tcPr>
            <w:tcW w:type="dxa" w:w="1014"/>
          </w:tcPr>
          <w:p>
            <w:r/>
            <w:r>
              <w:rPr>
                <w:sz w:val="13"/>
              </w:rPr>
              <w:t>E3</w:t>
            </w:r>
          </w:p>
        </w:tc>
        <w:tc>
          <w:tcPr>
            <w:tcW w:type="dxa" w:w="1014"/>
          </w:tcPr>
          <w:p>
            <w:r/>
            <w:r>
              <w:rPr>
                <w:sz w:val="13"/>
              </w:rPr>
              <w:t>50</w:t>
            </w:r>
          </w:p>
        </w:tc>
        <w:tc>
          <w:tcPr>
            <w:tcW w:type="dxa" w:w="1014"/>
          </w:tcPr>
          <w:p>
            <w:r/>
            <w:r>
              <w:rPr>
                <w:sz w:val="13"/>
              </w:rPr>
              <w:t>-0.543246</w:t>
            </w:r>
          </w:p>
        </w:tc>
        <w:tc>
          <w:tcPr>
            <w:tcW w:type="dxa" w:w="1014"/>
          </w:tcPr>
          <w:p>
            <w:r/>
            <w:r>
              <w:rPr>
                <w:sz w:val="13"/>
              </w:rPr>
              <w:t>-0.540399</w:t>
            </w:r>
          </w:p>
        </w:tc>
        <w:tc>
          <w:tcPr>
            <w:tcW w:type="dxa" w:w="1014"/>
          </w:tcPr>
          <w:p>
            <w:r/>
            <w:r>
              <w:rPr>
                <w:sz w:val="13"/>
              </w:rPr>
              <w:t>3</w:t>
            </w:r>
          </w:p>
        </w:tc>
        <w:tc>
          <w:tcPr>
            <w:tcW w:type="dxa" w:w="1014"/>
          </w:tcPr>
          <w:p>
            <w:r/>
            <w:r>
              <w:rPr>
                <w:sz w:val="13"/>
              </w:rPr>
              <w:t>1</w:t>
            </w:r>
          </w:p>
        </w:tc>
        <w:tc>
          <w:tcPr>
            <w:tcW w:type="dxa" w:w="1014"/>
          </w:tcPr>
          <w:p>
            <w:r/>
            <w:r>
              <w:rPr>
                <w:sz w:val="13"/>
              </w:rPr>
              <w:t>29</w:t>
            </w:r>
          </w:p>
        </w:tc>
        <w:tc>
          <w:tcPr>
            <w:tcW w:type="dxa" w:w="1014"/>
          </w:tcPr>
          <w:p>
            <w:r/>
            <w:r>
              <w:rPr>
                <w:sz w:val="13"/>
              </w:rPr>
              <w:t>-0.526310</w:t>
            </w:r>
          </w:p>
        </w:tc>
      </w:tr>
      <w:tr>
        <w:tc>
          <w:tcPr>
            <w:tcW w:type="dxa" w:w="1014"/>
          </w:tcPr>
          <w:p>
            <w:r/>
            <w:r>
              <w:rPr>
                <w:sz w:val="13"/>
              </w:rPr>
              <w:t>MATD3</w:t>
            </w:r>
          </w:p>
        </w:tc>
        <w:tc>
          <w:tcPr>
            <w:tcW w:type="dxa" w:w="1014"/>
          </w:tcPr>
          <w:p>
            <w:r/>
            <w:r>
              <w:rPr>
                <w:sz w:val="13"/>
              </w:rPr>
              <w:t>E3</w:t>
            </w:r>
          </w:p>
        </w:tc>
        <w:tc>
          <w:tcPr>
            <w:tcW w:type="dxa" w:w="1014"/>
          </w:tcPr>
          <w:p>
            <w:r/>
            <w:r>
              <w:rPr>
                <w:sz w:val="13"/>
              </w:rPr>
              <w:t>50</w:t>
            </w:r>
          </w:p>
        </w:tc>
        <w:tc>
          <w:tcPr>
            <w:tcW w:type="dxa" w:w="1014"/>
          </w:tcPr>
          <w:p>
            <w:r/>
            <w:r>
              <w:rPr>
                <w:sz w:val="13"/>
              </w:rPr>
              <w:t>-0.569808</w:t>
            </w:r>
          </w:p>
        </w:tc>
        <w:tc>
          <w:tcPr>
            <w:tcW w:type="dxa" w:w="1014"/>
          </w:tcPr>
          <w:p>
            <w:r/>
            <w:r>
              <w:rPr>
                <w:sz w:val="13"/>
              </w:rPr>
              <w:t>-0.547797</w:t>
            </w:r>
          </w:p>
        </w:tc>
        <w:tc>
          <w:tcPr>
            <w:tcW w:type="dxa" w:w="1014"/>
          </w:tcPr>
          <w:p>
            <w:r/>
            <w:r>
              <w:rPr>
                <w:sz w:val="13"/>
              </w:rPr>
              <w:t>5</w:t>
            </w:r>
          </w:p>
        </w:tc>
        <w:tc>
          <w:tcPr>
            <w:tcW w:type="dxa" w:w="1014"/>
          </w:tcPr>
          <w:p>
            <w:r/>
            <w:r>
              <w:rPr>
                <w:sz w:val="13"/>
              </w:rPr>
              <w:t>1</w:t>
            </w:r>
          </w:p>
        </w:tc>
        <w:tc>
          <w:tcPr>
            <w:tcW w:type="dxa" w:w="1014"/>
          </w:tcPr>
          <w:p>
            <w:r/>
            <w:r>
              <w:rPr>
                <w:sz w:val="13"/>
              </w:rPr>
              <w:t>12</w:t>
            </w:r>
          </w:p>
        </w:tc>
        <w:tc>
          <w:tcPr>
            <w:tcW w:type="dxa" w:w="1014"/>
          </w:tcPr>
          <w:p>
            <w:r/>
            <w:r>
              <w:rPr>
                <w:sz w:val="13"/>
              </w:rPr>
              <w:t>-0.529048</w:t>
            </w:r>
          </w:p>
        </w:tc>
      </w:tr>
    </w:tbl>
    <w:p/>
    <w:p>
      <w:r>
        <w:rPr>
          <w:b/>
          <w:color w:val="595959"/>
          <w:sz w:val="19"/>
        </w:rPr>
        <w:t>Figura 5.3-E1. Curva de convergencia por recompensa media movil en E1.</w:t>
      </w:r>
    </w:p>
    <w:p>
      <w:pPr>
        <w:jc w:val="center"/>
      </w:pPr>
      <w:r>
        <w:drawing>
          <wp:inline xmlns:a="http://schemas.openxmlformats.org/drawingml/2006/main" xmlns:pic="http://schemas.openxmlformats.org/drawingml/2006/picture">
            <wp:extent cx="5303520" cy="3093720"/>
            <wp:docPr id="1" name="Picture 1"/>
            <wp:cNvGraphicFramePr>
              <a:graphicFrameLocks noChangeAspect="1"/>
            </wp:cNvGraphicFramePr>
            <a:graphic>
              <a:graphicData uri="http://schemas.openxmlformats.org/drawingml/2006/picture">
                <pic:pic>
                  <pic:nvPicPr>
                    <pic:cNvPr id="0" name="convergence_e1_learning_stabilization.png"/>
                    <pic:cNvPicPr/>
                  </pic:nvPicPr>
                  <pic:blipFill>
                    <a:blip r:embed="rId42"/>
                    <a:stretch>
                      <a:fillRect/>
                    </a:stretch>
                  </pic:blipFill>
                  <pic:spPr>
                    <a:xfrm>
                      <a:off x="0" y="0"/>
                      <a:ext cx="5303520" cy="3093720"/>
                    </a:xfrm>
                    <a:prstGeom prst="rect"/>
                  </pic:spPr>
                </pic:pic>
              </a:graphicData>
            </a:graphic>
          </wp:inline>
        </w:drawing>
      </w:r>
    </w:p>
    <w:p/>
    <w:p>
      <w:r>
        <w:rPr>
          <w:b/>
          <w:color w:val="595959"/>
          <w:sz w:val="19"/>
        </w:rPr>
        <w:t>Figura 5.3-E2. Curva de convergencia por recompensa media movil en E2.</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convergence_e2_learning_stabilization.png"/>
                    <pic:cNvPicPr/>
                  </pic:nvPicPr>
                  <pic:blipFill>
                    <a:blip r:embed="rId43"/>
                    <a:stretch>
                      <a:fillRect/>
                    </a:stretch>
                  </pic:blipFill>
                  <pic:spPr>
                    <a:xfrm>
                      <a:off x="0" y="0"/>
                      <a:ext cx="5303520" cy="3093720"/>
                    </a:xfrm>
                    <a:prstGeom prst="rect"/>
                  </pic:spPr>
                </pic:pic>
              </a:graphicData>
            </a:graphic>
          </wp:inline>
        </w:drawing>
      </w:r>
    </w:p>
    <w:p/>
    <w:p>
      <w:r>
        <w:rPr>
          <w:b/>
          <w:color w:val="595959"/>
          <w:sz w:val="19"/>
        </w:rPr>
        <w:t>Figura 5.3-E3. Curva de convergencia por recompensa media movil en E3.</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convergence_e3_learning_stabilization.png"/>
                    <pic:cNvPicPr/>
                  </pic:nvPicPr>
                  <pic:blipFill>
                    <a:blip r:embed="rId44"/>
                    <a:stretch>
                      <a:fillRect/>
                    </a:stretch>
                  </pic:blipFill>
                  <pic:spPr>
                    <a:xfrm>
                      <a:off x="0" y="0"/>
                      <a:ext cx="5303520" cy="3093720"/>
                    </a:xfrm>
                    <a:prstGeom prst="rect"/>
                  </pic:spPr>
                </pic:pic>
              </a:graphicData>
            </a:graphic>
          </wp:inline>
        </w:drawing>
      </w:r>
    </w:p>
    <w:p/>
    <w:p>
      <w:pPr>
        <w:spacing w:after="120" w:line="276" w:lineRule="auto"/>
        <w:jc w:val="both"/>
      </w:pPr>
      <w: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pPr>
      <w:r>
        <w:t>5.4 KPIs bajo nomenclatura CityLearn v2 evaluate_v2</w:t>
      </w:r>
    </w:p>
    <w:p>
      <w:pPr>
        <w:spacing w:after="120" w:line="276" w:lineRule="auto"/>
        <w:jc w:val="both"/>
      </w:pPr>
      <w: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r>
        <w:rPr>
          <w:b/>
          <w:color w:val="595959"/>
          <w:sz w:val="19"/>
        </w:rPr>
        <w:t>Tabla 5.4. Catalogo de KPIs evaluate_v2 usados para interpretar resultados.</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2"/>
              </w:rPr>
              <w:t>Esc.</w:t>
            </w:r>
          </w:p>
        </w:tc>
        <w:tc>
          <w:tcPr>
            <w:tcW w:type="dxa" w:w="1520"/>
            <w:shd w:val="clear" w:color="auto" w:fill="1F4E79"/>
          </w:tcPr>
          <w:p>
            <w:r/>
            <w:r>
              <w:rPr>
                <w:b/>
                <w:color w:val="FFFFFF"/>
                <w:sz w:val="12"/>
              </w:rPr>
              <w:t>Eje</w:t>
            </w:r>
          </w:p>
        </w:tc>
        <w:tc>
          <w:tcPr>
            <w:tcW w:type="dxa" w:w="1520"/>
            <w:shd w:val="clear" w:color="auto" w:fill="1F4E79"/>
          </w:tcPr>
          <w:p>
            <w:r/>
            <w:r>
              <w:rPr>
                <w:b/>
                <w:color w:val="FFFFFF"/>
                <w:sz w:val="12"/>
              </w:rPr>
              <w:t>Dimension</w:t>
            </w:r>
          </w:p>
        </w:tc>
        <w:tc>
          <w:tcPr>
            <w:tcW w:type="dxa" w:w="1520"/>
            <w:shd w:val="clear" w:color="auto" w:fill="1F4E79"/>
          </w:tcPr>
          <w:p>
            <w:r/>
            <w:r>
              <w:rPr>
                <w:b/>
                <w:color w:val="FFFFFF"/>
                <w:sz w:val="12"/>
              </w:rPr>
              <w:t>KPIs</w:t>
            </w:r>
          </w:p>
        </w:tc>
        <w:tc>
          <w:tcPr>
            <w:tcW w:type="dxa" w:w="1520"/>
            <w:shd w:val="clear" w:color="auto" w:fill="1F4E79"/>
          </w:tcPr>
          <w:p>
            <w:r/>
            <w:r>
              <w:rPr>
                <w:b/>
                <w:color w:val="FFFFFF"/>
                <w:sz w:val="12"/>
              </w:rPr>
              <w:t>Fuente</w:t>
            </w:r>
          </w:p>
        </w:tc>
        <w:tc>
          <w:tcPr>
            <w:tcW w:type="dxa" w:w="1520"/>
            <w:shd w:val="clear" w:color="auto" w:fill="1F4E79"/>
          </w:tcPr>
          <w:p>
            <w:r/>
            <w:r>
              <w:rPr>
                <w:b/>
                <w:color w:val="FFFFFF"/>
                <w:sz w:val="12"/>
              </w:rPr>
              <w:t>Ejemplos</w:t>
            </w:r>
          </w:p>
        </w:tc>
      </w:tr>
      <w:tr>
        <w:tc>
          <w:tcPr>
            <w:tcW w:type="dxa" w:w="1520"/>
          </w:tcPr>
          <w:p>
            <w:r/>
            <w:r>
              <w:rPr>
                <w:sz w:val="12"/>
              </w:rPr>
              <w:t>E1</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E1</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E1</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E2</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E2</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E2</w:t>
            </w:r>
          </w:p>
        </w:tc>
        <w:tc>
          <w:tcPr>
            <w:tcW w:type="dxa" w:w="1520"/>
          </w:tcPr>
          <w:p>
            <w:r/>
            <w:r>
              <w:rPr>
                <w:sz w:val="12"/>
              </w:rPr>
              <w:t>OE3</w:t>
            </w:r>
          </w:p>
        </w:tc>
        <w:tc>
          <w:tcPr>
            <w:tcW w:type="dxa" w:w="1520"/>
          </w:tcPr>
          <w:p>
            <w:r/>
            <w:r>
              <w:rPr>
                <w:sz w:val="12"/>
              </w:rPr>
              <w:t>Costos energeticos</w:t>
            </w:r>
          </w:p>
        </w:tc>
        <w:tc>
          <w:tcPr>
            <w:tcW w:type="dxa" w:w="1520"/>
          </w:tcPr>
          <w:p>
            <w:r/>
            <w:r>
              <w:rPr>
                <w:sz w:val="12"/>
              </w:rPr>
              <w:t>10</w:t>
            </w:r>
          </w:p>
        </w:tc>
        <w:tc>
          <w:tcPr>
            <w:tcW w:type="dxa" w:w="1520"/>
          </w:tcPr>
          <w:p>
            <w:r/>
            <w:r>
              <w:rPr>
                <w:sz w:val="12"/>
              </w:rPr>
              <w:t>citylearn_v2.evaluate_v2</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E3</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E3</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E3</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bl>
    <w:p/>
    <w:p>
      <w:r>
        <w:rPr>
          <w:b/>
          <w:color w:val="595959"/>
          <w:sz w:val="19"/>
        </w:rPr>
        <w:t>Tabla 5.5. Ranking por eje con KPIs compatibles con CityLearn v2.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Esc.</w:t>
            </w:r>
          </w:p>
        </w:tc>
        <w:tc>
          <w:tcPr>
            <w:tcW w:type="dxa" w:w="1140"/>
            <w:shd w:val="clear" w:color="auto" w:fill="1F4E79"/>
          </w:tcPr>
          <w:p>
            <w:r/>
            <w:r>
              <w:rPr>
                <w:b/>
                <w:color w:val="FFFFFF"/>
                <w:sz w:val="13"/>
              </w:rPr>
              <w:t>Eje</w:t>
            </w:r>
          </w:p>
        </w:tc>
        <w:tc>
          <w:tcPr>
            <w:tcW w:type="dxa" w:w="1140"/>
            <w:shd w:val="clear" w:color="auto" w:fill="1F4E79"/>
          </w:tcPr>
          <w:p>
            <w:r/>
            <w:r>
              <w:rPr>
                <w:b/>
                <w:color w:val="FFFFFF"/>
                <w:sz w:val="13"/>
              </w:rPr>
              <w:t>Familia</w:t>
            </w:r>
          </w:p>
        </w:tc>
        <w:tc>
          <w:tcPr>
            <w:tcW w:type="dxa" w:w="1140"/>
            <w:shd w:val="clear" w:color="auto" w:fill="1F4E79"/>
          </w:tcPr>
          <w:p>
            <w:r/>
            <w:r>
              <w:rPr>
                <w:b/>
                <w:color w:val="FFFFFF"/>
                <w:sz w:val="13"/>
              </w:rPr>
              <w:t>Metodo</w:t>
            </w:r>
          </w:p>
        </w:tc>
        <w:tc>
          <w:tcPr>
            <w:tcW w:type="dxa" w:w="1140"/>
            <w:shd w:val="clear" w:color="auto" w:fill="1F4E79"/>
          </w:tcPr>
          <w:p>
            <w:r/>
            <w:r>
              <w:rPr>
                <w:b/>
                <w:color w:val="FFFFFF"/>
                <w:sz w:val="13"/>
              </w:rPr>
              <w:t>score</w:t>
            </w:r>
          </w:p>
        </w:tc>
        <w:tc>
          <w:tcPr>
            <w:tcW w:type="dxa" w:w="1140"/>
            <w:shd w:val="clear" w:color="auto" w:fill="1F4E79"/>
          </w:tcPr>
          <w:p>
            <w:r/>
            <w:r>
              <w:rPr>
                <w:b/>
                <w:color w:val="FFFFFF"/>
                <w:sz w:val="13"/>
              </w:rPr>
              <w:t>KPIs disp.</w:t>
            </w:r>
          </w:p>
        </w:tc>
        <w:tc>
          <w:tcPr>
            <w:tcW w:type="dxa" w:w="1140"/>
            <w:shd w:val="clear" w:color="auto" w:fill="1F4E79"/>
          </w:tcPr>
          <w:p>
            <w:r/>
            <w:r>
              <w:rPr>
                <w:b/>
                <w:color w:val="FFFFFF"/>
                <w:sz w:val="13"/>
              </w:rPr>
              <w:t>KPIs mejora</w:t>
            </w:r>
          </w:p>
        </w:tc>
        <w:tc>
          <w:tcPr>
            <w:tcW w:type="dxa" w:w="1140"/>
            <w:shd w:val="clear" w:color="auto" w:fill="1F4E79"/>
          </w:tcPr>
          <w:p>
            <w:r/>
            <w:r>
              <w:rPr>
                <w:b/>
                <w:color w:val="FFFFFF"/>
                <w:sz w:val="13"/>
              </w:rPr>
              <w:t>rank</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MATD3</w:t>
            </w:r>
          </w:p>
        </w:tc>
        <w:tc>
          <w:tcPr>
            <w:tcW w:type="dxa" w:w="1140"/>
          </w:tcPr>
          <w:p>
            <w:r/>
            <w:r>
              <w:rPr>
                <w:sz w:val="13"/>
              </w:rPr>
              <w:t>0.4956</w:t>
            </w:r>
          </w:p>
        </w:tc>
        <w:tc>
          <w:tcPr>
            <w:tcW w:type="dxa" w:w="1140"/>
          </w:tcPr>
          <w:p>
            <w:r/>
            <w:r>
              <w:rPr>
                <w:sz w:val="13"/>
              </w:rPr>
              <w:t>36</w:t>
            </w:r>
          </w:p>
        </w:tc>
        <w:tc>
          <w:tcPr>
            <w:tcW w:type="dxa" w:w="1140"/>
          </w:tcPr>
          <w:p>
            <w:r/>
            <w:r>
              <w:rPr>
                <w:sz w:val="13"/>
              </w:rPr>
              <w:t>5</w:t>
            </w:r>
          </w:p>
        </w:tc>
        <w:tc>
          <w:tcPr>
            <w:tcW w:type="dxa" w:w="1140"/>
          </w:tcPr>
          <w:p>
            <w:r/>
            <w:r>
              <w:rPr>
                <w:sz w:val="13"/>
              </w:rPr>
              <w:t>1.0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MAAC</w:t>
            </w:r>
          </w:p>
        </w:tc>
        <w:tc>
          <w:tcPr>
            <w:tcW w:type="dxa" w:w="1140"/>
          </w:tcPr>
          <w:p>
            <w:r/>
            <w:r>
              <w:rPr>
                <w:sz w:val="13"/>
              </w:rPr>
              <w:t>0.4955</w:t>
            </w:r>
          </w:p>
        </w:tc>
        <w:tc>
          <w:tcPr>
            <w:tcW w:type="dxa" w:w="1140"/>
          </w:tcPr>
          <w:p>
            <w:r/>
            <w:r>
              <w:rPr>
                <w:sz w:val="13"/>
              </w:rPr>
              <w:t>36</w:t>
            </w:r>
          </w:p>
        </w:tc>
        <w:tc>
          <w:tcPr>
            <w:tcW w:type="dxa" w:w="1140"/>
          </w:tcPr>
          <w:p>
            <w:r/>
            <w:r>
              <w:rPr>
                <w:sz w:val="13"/>
              </w:rPr>
              <w:t>5</w:t>
            </w:r>
          </w:p>
        </w:tc>
        <w:tc>
          <w:tcPr>
            <w:tcW w:type="dxa" w:w="1140"/>
          </w:tcPr>
          <w:p>
            <w:r/>
            <w:r>
              <w:rPr>
                <w:sz w:val="13"/>
              </w:rPr>
              <w:t>2.0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hour_rbc</w:t>
            </w:r>
          </w:p>
        </w:tc>
        <w:tc>
          <w:tcPr>
            <w:tcW w:type="dxa" w:w="1140"/>
          </w:tcPr>
          <w:p>
            <w:r/>
            <w:r>
              <w:rPr>
                <w:sz w:val="13"/>
              </w:rPr>
              <w:t>0.4710</w:t>
            </w:r>
          </w:p>
        </w:tc>
        <w:tc>
          <w:tcPr>
            <w:tcW w:type="dxa" w:w="1140"/>
          </w:tcPr>
          <w:p>
            <w:r/>
            <w:r>
              <w:rPr>
                <w:sz w:val="13"/>
              </w:rPr>
              <w:t>33</w:t>
            </w:r>
          </w:p>
        </w:tc>
        <w:tc>
          <w:tcPr>
            <w:tcW w:type="dxa" w:w="1140"/>
          </w:tcPr>
          <w:p>
            <w:r/>
            <w:r>
              <w:rPr>
                <w:sz w:val="13"/>
              </w:rPr>
              <w:t>2</w:t>
            </w:r>
          </w:p>
        </w:tc>
        <w:tc>
          <w:tcPr>
            <w:tcW w:type="dxa" w:w="1140"/>
          </w:tcPr>
          <w:p>
            <w:r/>
            <w:r>
              <w:rPr>
                <w:sz w:val="13"/>
              </w:rPr>
              <w:t>3.0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baseline</w:t>
            </w:r>
          </w:p>
        </w:tc>
        <w:tc>
          <w:tcPr>
            <w:tcW w:type="dxa" w:w="1140"/>
          </w:tcPr>
          <w:p>
            <w:r/>
            <w:r>
              <w:rPr>
                <w:sz w:val="13"/>
              </w:rPr>
              <w:t>0.4671</w:t>
            </w:r>
          </w:p>
        </w:tc>
        <w:tc>
          <w:tcPr>
            <w:tcW w:type="dxa" w:w="1140"/>
          </w:tcPr>
          <w:p>
            <w:r/>
            <w:r>
              <w:rPr>
                <w:sz w:val="13"/>
              </w:rPr>
              <w:t>33</w:t>
            </w:r>
          </w:p>
        </w:tc>
        <w:tc>
          <w:tcPr>
            <w:tcW w:type="dxa" w:w="1140"/>
          </w:tcPr>
          <w:p>
            <w:r/>
            <w:r>
              <w:rPr>
                <w:sz w:val="13"/>
              </w:rPr>
              <w:t>5</w:t>
            </w:r>
          </w:p>
        </w:tc>
        <w:tc>
          <w:tcPr>
            <w:tcW w:type="dxa" w:w="1140"/>
          </w:tcPr>
          <w:p>
            <w:r/>
            <w:r>
              <w:rPr>
                <w:sz w:val="13"/>
              </w:rPr>
              <w:t>4.0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MASAC</w:t>
            </w:r>
          </w:p>
        </w:tc>
        <w:tc>
          <w:tcPr>
            <w:tcW w:type="dxa" w:w="1140"/>
          </w:tcPr>
          <w:p>
            <w:r/>
            <w:r>
              <w:rPr>
                <w:sz w:val="13"/>
              </w:rPr>
              <w:t>0.4214</w:t>
            </w:r>
          </w:p>
        </w:tc>
        <w:tc>
          <w:tcPr>
            <w:tcW w:type="dxa" w:w="1140"/>
          </w:tcPr>
          <w:p>
            <w:r/>
            <w:r>
              <w:rPr>
                <w:sz w:val="13"/>
              </w:rPr>
              <w:t>36</w:t>
            </w:r>
          </w:p>
        </w:tc>
        <w:tc>
          <w:tcPr>
            <w:tcW w:type="dxa" w:w="1140"/>
          </w:tcPr>
          <w:p>
            <w:r/>
            <w:r>
              <w:rPr>
                <w:sz w:val="13"/>
              </w:rPr>
              <w:t>2</w:t>
            </w:r>
          </w:p>
        </w:tc>
        <w:tc>
          <w:tcPr>
            <w:tcW w:type="dxa" w:w="1140"/>
          </w:tcPr>
          <w:p>
            <w:r/>
            <w:r>
              <w:rPr>
                <w:sz w:val="13"/>
              </w:rPr>
              <w:t>5.0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baseline</w:t>
            </w:r>
          </w:p>
        </w:tc>
        <w:tc>
          <w:tcPr>
            <w:tcW w:type="dxa" w:w="1140"/>
          </w:tcPr>
          <w:p>
            <w:r/>
            <w:r>
              <w:rPr>
                <w:sz w:val="13"/>
              </w:rPr>
              <w:t>1.0000</w:t>
            </w:r>
          </w:p>
        </w:tc>
        <w:tc>
          <w:tcPr>
            <w:tcW w:type="dxa" w:w="1140"/>
          </w:tcPr>
          <w:p>
            <w:r/>
            <w:r>
              <w:rPr>
                <w:sz w:val="13"/>
              </w:rPr>
              <w:t>7</w:t>
            </w:r>
          </w:p>
        </w:tc>
        <w:tc>
          <w:tcPr>
            <w:tcW w:type="dxa" w:w="1140"/>
          </w:tcPr>
          <w:p>
            <w:r/>
            <w:r>
              <w:rPr>
                <w:sz w:val="13"/>
              </w:rPr>
              <w:t>0</w:t>
            </w:r>
          </w:p>
        </w:tc>
        <w:tc>
          <w:tcPr>
            <w:tcW w:type="dxa" w:w="1140"/>
          </w:tcPr>
          <w:p>
            <w:r/>
            <w:r>
              <w:rPr>
                <w:sz w:val="13"/>
              </w:rPr>
              <w:t>1.0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hour_rbc</w:t>
            </w:r>
          </w:p>
        </w:tc>
        <w:tc>
          <w:tcPr>
            <w:tcW w:type="dxa" w:w="1140"/>
          </w:tcPr>
          <w:p>
            <w:r/>
            <w:r>
              <w:rPr>
                <w:sz w:val="13"/>
              </w:rPr>
              <w:t>0.8440</w:t>
            </w:r>
          </w:p>
        </w:tc>
        <w:tc>
          <w:tcPr>
            <w:tcW w:type="dxa" w:w="1140"/>
          </w:tcPr>
          <w:p>
            <w:r/>
            <w:r>
              <w:rPr>
                <w:sz w:val="13"/>
              </w:rPr>
              <w:t>7</w:t>
            </w:r>
          </w:p>
        </w:tc>
        <w:tc>
          <w:tcPr>
            <w:tcW w:type="dxa" w:w="1140"/>
          </w:tcPr>
          <w:p>
            <w:r/>
            <w:r>
              <w:rPr>
                <w:sz w:val="13"/>
              </w:rPr>
              <w:t>0</w:t>
            </w:r>
          </w:p>
        </w:tc>
        <w:tc>
          <w:tcPr>
            <w:tcW w:type="dxa" w:w="1140"/>
          </w:tcPr>
          <w:p>
            <w:r/>
            <w:r>
              <w:rPr>
                <w:sz w:val="13"/>
              </w:rPr>
              <w:t>2.0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MATD3</w:t>
            </w:r>
          </w:p>
        </w:tc>
        <w:tc>
          <w:tcPr>
            <w:tcW w:type="dxa" w:w="1140"/>
          </w:tcPr>
          <w:p>
            <w:r/>
            <w:r>
              <w:rPr>
                <w:sz w:val="13"/>
              </w:rPr>
              <w:t>0.3340</w:t>
            </w:r>
          </w:p>
        </w:tc>
        <w:tc>
          <w:tcPr>
            <w:tcW w:type="dxa" w:w="1140"/>
          </w:tcPr>
          <w:p>
            <w:r/>
            <w:r>
              <w:rPr>
                <w:sz w:val="13"/>
              </w:rPr>
              <w:t>7</w:t>
            </w:r>
          </w:p>
        </w:tc>
        <w:tc>
          <w:tcPr>
            <w:tcW w:type="dxa" w:w="1140"/>
          </w:tcPr>
          <w:p>
            <w:r/>
            <w:r>
              <w:rPr>
                <w:sz w:val="13"/>
              </w:rPr>
              <w:t>0</w:t>
            </w:r>
          </w:p>
        </w:tc>
        <w:tc>
          <w:tcPr>
            <w:tcW w:type="dxa" w:w="1140"/>
          </w:tcPr>
          <w:p>
            <w:r/>
            <w:r>
              <w:rPr>
                <w:sz w:val="13"/>
              </w:rPr>
              <w:t>3.0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MASAC</w:t>
            </w:r>
          </w:p>
        </w:tc>
        <w:tc>
          <w:tcPr>
            <w:tcW w:type="dxa" w:w="1140"/>
          </w:tcPr>
          <w:p>
            <w:r/>
            <w:r>
              <w:rPr>
                <w:sz w:val="13"/>
              </w:rPr>
              <w:t>0.2263</w:t>
            </w:r>
          </w:p>
        </w:tc>
        <w:tc>
          <w:tcPr>
            <w:tcW w:type="dxa" w:w="1140"/>
          </w:tcPr>
          <w:p>
            <w:r/>
            <w:r>
              <w:rPr>
                <w:sz w:val="13"/>
              </w:rPr>
              <w:t>7</w:t>
            </w:r>
          </w:p>
        </w:tc>
        <w:tc>
          <w:tcPr>
            <w:tcW w:type="dxa" w:w="1140"/>
          </w:tcPr>
          <w:p>
            <w:r/>
            <w:r>
              <w:rPr>
                <w:sz w:val="13"/>
              </w:rPr>
              <w:t>0</w:t>
            </w:r>
          </w:p>
        </w:tc>
        <w:tc>
          <w:tcPr>
            <w:tcW w:type="dxa" w:w="1140"/>
          </w:tcPr>
          <w:p>
            <w:r/>
            <w:r>
              <w:rPr>
                <w:sz w:val="13"/>
              </w:rPr>
              <w:t>4.0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MAAC</w:t>
            </w:r>
          </w:p>
        </w:tc>
        <w:tc>
          <w:tcPr>
            <w:tcW w:type="dxa" w:w="1140"/>
          </w:tcPr>
          <w:p>
            <w:r/>
            <w:r>
              <w:rPr>
                <w:sz w:val="13"/>
              </w:rPr>
              <w:t>0.1842</w:t>
            </w:r>
          </w:p>
        </w:tc>
        <w:tc>
          <w:tcPr>
            <w:tcW w:type="dxa" w:w="1140"/>
          </w:tcPr>
          <w:p>
            <w:r/>
            <w:r>
              <w:rPr>
                <w:sz w:val="13"/>
              </w:rPr>
              <w:t>7</w:t>
            </w:r>
          </w:p>
        </w:tc>
        <w:tc>
          <w:tcPr>
            <w:tcW w:type="dxa" w:w="1140"/>
          </w:tcPr>
          <w:p>
            <w:r/>
            <w:r>
              <w:rPr>
                <w:sz w:val="13"/>
              </w:rPr>
              <w:t>0</w:t>
            </w:r>
          </w:p>
        </w:tc>
        <w:tc>
          <w:tcPr>
            <w:tcW w:type="dxa" w:w="1140"/>
          </w:tcPr>
          <w:p>
            <w:r/>
            <w:r>
              <w:rPr>
                <w:sz w:val="13"/>
              </w:rPr>
              <w:t>5.0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hour_rbc</w:t>
            </w:r>
          </w:p>
        </w:tc>
        <w:tc>
          <w:tcPr>
            <w:tcW w:type="dxa" w:w="1140"/>
          </w:tcPr>
          <w:p>
            <w:r/>
            <w:r>
              <w:rPr>
                <w:sz w:val="13"/>
              </w:rPr>
              <w:t>0.7370</w:t>
            </w:r>
          </w:p>
        </w:tc>
        <w:tc>
          <w:tcPr>
            <w:tcW w:type="dxa" w:w="1140"/>
          </w:tcPr>
          <w:p>
            <w:r/>
            <w:r>
              <w:rPr>
                <w:sz w:val="13"/>
              </w:rPr>
              <w:t>11</w:t>
            </w:r>
          </w:p>
        </w:tc>
        <w:tc>
          <w:tcPr>
            <w:tcW w:type="dxa" w:w="1140"/>
          </w:tcPr>
          <w:p>
            <w:r/>
            <w:r>
              <w:rPr>
                <w:sz w:val="13"/>
              </w:rPr>
              <w:t>3</w:t>
            </w:r>
          </w:p>
        </w:tc>
        <w:tc>
          <w:tcPr>
            <w:tcW w:type="dxa" w:w="1140"/>
          </w:tcPr>
          <w:p>
            <w:r/>
            <w:r>
              <w:rPr>
                <w:sz w:val="13"/>
              </w:rPr>
              <w:t>1.0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baseline</w:t>
            </w:r>
          </w:p>
        </w:tc>
        <w:tc>
          <w:tcPr>
            <w:tcW w:type="dxa" w:w="1140"/>
          </w:tcPr>
          <w:p>
            <w:r/>
            <w:r>
              <w:rPr>
                <w:sz w:val="13"/>
              </w:rPr>
              <w:t>0.7274</w:t>
            </w:r>
          </w:p>
        </w:tc>
        <w:tc>
          <w:tcPr>
            <w:tcW w:type="dxa" w:w="1140"/>
          </w:tcPr>
          <w:p>
            <w:r/>
            <w:r>
              <w:rPr>
                <w:sz w:val="13"/>
              </w:rPr>
              <w:t>11</w:t>
            </w:r>
          </w:p>
        </w:tc>
        <w:tc>
          <w:tcPr>
            <w:tcW w:type="dxa" w:w="1140"/>
          </w:tcPr>
          <w:p>
            <w:r/>
            <w:r>
              <w:rPr>
                <w:sz w:val="13"/>
              </w:rPr>
              <w:t>4</w:t>
            </w:r>
          </w:p>
        </w:tc>
        <w:tc>
          <w:tcPr>
            <w:tcW w:type="dxa" w:w="1140"/>
          </w:tcPr>
          <w:p>
            <w:r/>
            <w:r>
              <w:rPr>
                <w:sz w:val="13"/>
              </w:rPr>
              <w:t>2.0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MAAC</w:t>
            </w:r>
          </w:p>
        </w:tc>
        <w:tc>
          <w:tcPr>
            <w:tcW w:type="dxa" w:w="1140"/>
          </w:tcPr>
          <w:p>
            <w:r/>
            <w:r>
              <w:rPr>
                <w:sz w:val="13"/>
              </w:rPr>
              <w:t>0.5022</w:t>
            </w:r>
          </w:p>
        </w:tc>
        <w:tc>
          <w:tcPr>
            <w:tcW w:type="dxa" w:w="1140"/>
          </w:tcPr>
          <w:p>
            <w:r/>
            <w:r>
              <w:rPr>
                <w:sz w:val="13"/>
              </w:rPr>
              <w:t>11</w:t>
            </w:r>
          </w:p>
        </w:tc>
        <w:tc>
          <w:tcPr>
            <w:tcW w:type="dxa" w:w="1140"/>
          </w:tcPr>
          <w:p>
            <w:r/>
            <w:r>
              <w:rPr>
                <w:sz w:val="13"/>
              </w:rPr>
              <w:t>1</w:t>
            </w:r>
          </w:p>
        </w:tc>
        <w:tc>
          <w:tcPr>
            <w:tcW w:type="dxa" w:w="1140"/>
          </w:tcPr>
          <w:p>
            <w:r/>
            <w:r>
              <w:rPr>
                <w:sz w:val="13"/>
              </w:rPr>
              <w:t>3.0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MASAC</w:t>
            </w:r>
          </w:p>
        </w:tc>
        <w:tc>
          <w:tcPr>
            <w:tcW w:type="dxa" w:w="1140"/>
          </w:tcPr>
          <w:p>
            <w:r/>
            <w:r>
              <w:rPr>
                <w:sz w:val="13"/>
              </w:rPr>
              <w:t>0.4567</w:t>
            </w:r>
          </w:p>
        </w:tc>
        <w:tc>
          <w:tcPr>
            <w:tcW w:type="dxa" w:w="1140"/>
          </w:tcPr>
          <w:p>
            <w:r/>
            <w:r>
              <w:rPr>
                <w:sz w:val="13"/>
              </w:rPr>
              <w:t>11</w:t>
            </w:r>
          </w:p>
        </w:tc>
        <w:tc>
          <w:tcPr>
            <w:tcW w:type="dxa" w:w="1140"/>
          </w:tcPr>
          <w:p>
            <w:r/>
            <w:r>
              <w:rPr>
                <w:sz w:val="13"/>
              </w:rPr>
              <w:t>1</w:t>
            </w:r>
          </w:p>
        </w:tc>
        <w:tc>
          <w:tcPr>
            <w:tcW w:type="dxa" w:w="1140"/>
          </w:tcPr>
          <w:p>
            <w:r/>
            <w:r>
              <w:rPr>
                <w:sz w:val="13"/>
              </w:rPr>
              <w:t>4.0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MATD3</w:t>
            </w:r>
          </w:p>
        </w:tc>
        <w:tc>
          <w:tcPr>
            <w:tcW w:type="dxa" w:w="1140"/>
          </w:tcPr>
          <w:p>
            <w:r/>
            <w:r>
              <w:rPr>
                <w:sz w:val="13"/>
              </w:rPr>
              <w:t>0.2786</w:t>
            </w:r>
          </w:p>
        </w:tc>
        <w:tc>
          <w:tcPr>
            <w:tcW w:type="dxa" w:w="1140"/>
          </w:tcPr>
          <w:p>
            <w:r/>
            <w:r>
              <w:rPr>
                <w:sz w:val="13"/>
              </w:rPr>
              <w:t>11</w:t>
            </w:r>
          </w:p>
        </w:tc>
        <w:tc>
          <w:tcPr>
            <w:tcW w:type="dxa" w:w="1140"/>
          </w:tcPr>
          <w:p>
            <w:r/>
            <w:r>
              <w:rPr>
                <w:sz w:val="13"/>
              </w:rPr>
              <w:t>1</w:t>
            </w:r>
          </w:p>
        </w:tc>
        <w:tc>
          <w:tcPr>
            <w:tcW w:type="dxa" w:w="1140"/>
          </w:tcPr>
          <w:p>
            <w:r/>
            <w:r>
              <w:rPr>
                <w:sz w:val="13"/>
              </w:rPr>
              <w:t>5.0</w:t>
            </w:r>
          </w:p>
        </w:tc>
      </w:tr>
    </w:tbl>
    <w:p/>
    <w:p>
      <w:pPr>
        <w:spacing w:after="120" w:line="276" w:lineRule="auto"/>
        <w:jc w:val="both"/>
      </w:pPr>
      <w:r>
        <w:t>La lectura evaluate_v2 evita una conclusion sesgada por la recompensa de entrenamiento: un algoritmo puede maximizar reward_mean_average en un escenario y, al mismo tiempo, no liderar todos los KPIs oficiales de flexibilidad, carbono o costo. Por ello, la decision doctoral se reporta en tres niveles: media episodica, prueba estadistica intra-corrida y KPI anual final compatible con CityLearn v2.</w:t>
      </w:r>
    </w:p>
    <w:p>
      <w:pPr>
        <w:pStyle w:val="Heading2"/>
      </w:pPr>
      <w:r>
        <w:t>5.5 OE.1: efecto del MADRL sobre flexibilidad energetica</w:t>
      </w:r>
    </w:p>
    <w:p>
      <w:pPr>
        <w:spacing w:after="120" w:line="276" w:lineRule="auto"/>
        <w:jc w:val="both"/>
      </w:pPr>
      <w:r>
        <w:t>E1 usa pesos [flex=0,70; CO2=0,15; costo=0,15], por lo que la recompensa media del episodio representa el efecto agregado del algoritmo sobre la dimension de flexibilidad bajo una funcion de recompensa comparable.</w:t>
      </w:r>
    </w:p>
    <w:p>
      <w:r>
        <w:rPr>
          <w:b/>
          <w:color w:val="595959"/>
          <w:sz w:val="19"/>
        </w:rPr>
        <w:t>Tabla 5.5. Estadistica descriptiva por episodio para OE.1.</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MAAC</w:t>
            </w:r>
          </w:p>
        </w:tc>
        <w:tc>
          <w:tcPr>
            <w:tcW w:type="dxa" w:w="1140"/>
          </w:tcPr>
          <w:p>
            <w:r/>
            <w:r>
              <w:rPr>
                <w:sz w:val="14"/>
              </w:rPr>
              <w:t>50</w:t>
            </w:r>
          </w:p>
        </w:tc>
        <w:tc>
          <w:tcPr>
            <w:tcW w:type="dxa" w:w="1140"/>
          </w:tcPr>
          <w:p>
            <w:r/>
            <w:r>
              <w:rPr>
                <w:sz w:val="14"/>
              </w:rPr>
              <w:t>-0.605157</w:t>
            </w:r>
          </w:p>
        </w:tc>
        <w:tc>
          <w:tcPr>
            <w:tcW w:type="dxa" w:w="1140"/>
          </w:tcPr>
          <w:p>
            <w:r/>
            <w:r>
              <w:rPr>
                <w:sz w:val="14"/>
              </w:rPr>
              <w:t>-0.612650</w:t>
            </w:r>
          </w:p>
        </w:tc>
        <w:tc>
          <w:tcPr>
            <w:tcW w:type="dxa" w:w="1140"/>
          </w:tcPr>
          <w:p>
            <w:r/>
            <w:r>
              <w:rPr>
                <w:sz w:val="14"/>
              </w:rPr>
              <w:t>0.014695</w:t>
            </w:r>
          </w:p>
        </w:tc>
        <w:tc>
          <w:tcPr>
            <w:tcW w:type="dxa" w:w="1140"/>
          </w:tcPr>
          <w:p>
            <w:r/>
            <w:r>
              <w:rPr>
                <w:sz w:val="14"/>
              </w:rPr>
              <w:t>-0.621470</w:t>
            </w:r>
          </w:p>
        </w:tc>
        <w:tc>
          <w:tcPr>
            <w:tcW w:type="dxa" w:w="1140"/>
          </w:tcPr>
          <w:p>
            <w:r/>
            <w:r>
              <w:rPr>
                <w:sz w:val="14"/>
              </w:rPr>
              <w:t>-0.584429</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-0.613331</w:t>
            </w:r>
          </w:p>
        </w:tc>
        <w:tc>
          <w:tcPr>
            <w:tcW w:type="dxa" w:w="1140"/>
          </w:tcPr>
          <w:p>
            <w:r/>
            <w:r>
              <w:rPr>
                <w:sz w:val="14"/>
              </w:rPr>
              <w:t>-0.619827</w:t>
            </w:r>
          </w:p>
        </w:tc>
        <w:tc>
          <w:tcPr>
            <w:tcW w:type="dxa" w:w="1140"/>
          </w:tcPr>
          <w:p>
            <w:r/>
            <w:r>
              <w:rPr>
                <w:sz w:val="14"/>
              </w:rPr>
              <w:t>0.014124</w:t>
            </w:r>
          </w:p>
        </w:tc>
        <w:tc>
          <w:tcPr>
            <w:tcW w:type="dxa" w:w="1140"/>
          </w:tcPr>
          <w:p>
            <w:r/>
            <w:r>
              <w:rPr>
                <w:sz w:val="14"/>
              </w:rPr>
              <w:t>-0.627759</w:t>
            </w:r>
          </w:p>
        </w:tc>
        <w:tc>
          <w:tcPr>
            <w:tcW w:type="dxa" w:w="1140"/>
          </w:tcPr>
          <w:p>
            <w:r/>
            <w:r>
              <w:rPr>
                <w:sz w:val="14"/>
              </w:rPr>
              <w:t>-0.589593</w:t>
            </w:r>
          </w:p>
        </w:tc>
        <w:tc>
          <w:tcPr>
            <w:tcW w:type="dxa" w:w="1140"/>
          </w:tcPr>
          <w:p>
            <w:r/>
            <w:r>
              <w:rPr>
                <w:sz w:val="14"/>
              </w:rPr>
              <w:t>cobertura completa</w:t>
            </w:r>
          </w:p>
        </w:tc>
      </w:tr>
      <w:tr>
        <w:tc>
          <w:tcPr>
            <w:tcW w:type="dxa" w:w="1140"/>
          </w:tcPr>
          <w:p>
            <w:r/>
            <w:r>
              <w:rPr>
                <w:sz w:val="14"/>
              </w:rPr>
              <w:t>HAPPO</w:t>
            </w:r>
          </w:p>
        </w:tc>
        <w:tc>
          <w:tcPr>
            <w:tcW w:type="dxa" w:w="1140"/>
          </w:tcPr>
          <w:p>
            <w:r/>
            <w:r>
              <w:rPr>
                <w:sz w:val="14"/>
              </w:rPr>
              <w:t>49</w:t>
            </w:r>
          </w:p>
        </w:tc>
        <w:tc>
          <w:tcPr>
            <w:tcW w:type="dxa" w:w="1140"/>
          </w:tcPr>
          <w:p>
            <w:r/>
            <w:r>
              <w:rPr>
                <w:sz w:val="14"/>
              </w:rPr>
              <w:t>-0.630260</w:t>
            </w:r>
          </w:p>
        </w:tc>
        <w:tc>
          <w:tcPr>
            <w:tcW w:type="dxa" w:w="1140"/>
          </w:tcPr>
          <w:p>
            <w:r/>
            <w:r>
              <w:rPr>
                <w:sz w:val="14"/>
              </w:rPr>
              <w:t>-0.630308</w:t>
            </w:r>
          </w:p>
        </w:tc>
        <w:tc>
          <w:tcPr>
            <w:tcW w:type="dxa" w:w="1140"/>
          </w:tcPr>
          <w:p>
            <w:r/>
            <w:r>
              <w:rPr>
                <w:sz w:val="14"/>
              </w:rPr>
              <w:t>0.021294</w:t>
            </w:r>
          </w:p>
        </w:tc>
        <w:tc>
          <w:tcPr>
            <w:tcW w:type="dxa" w:w="1140"/>
          </w:tcPr>
          <w:p>
            <w:r/>
            <w:r>
              <w:rPr>
                <w:sz w:val="14"/>
              </w:rPr>
              <w:t>-0.706212</w:t>
            </w:r>
          </w:p>
        </w:tc>
        <w:tc>
          <w:tcPr>
            <w:tcW w:type="dxa" w:w="1140"/>
          </w:tcPr>
          <w:p>
            <w:r/>
            <w:r>
              <w:rPr>
                <w:sz w:val="14"/>
              </w:rPr>
              <w:t>-0.595264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-0.633044</w:t>
            </w:r>
          </w:p>
        </w:tc>
        <w:tc>
          <w:tcPr>
            <w:tcW w:type="dxa" w:w="1140"/>
          </w:tcPr>
          <w:p>
            <w:r/>
            <w:r>
              <w:rPr>
                <w:sz w:val="14"/>
              </w:rPr>
              <w:t>-0.620825</w:t>
            </w:r>
          </w:p>
        </w:tc>
        <w:tc>
          <w:tcPr>
            <w:tcW w:type="dxa" w:w="1140"/>
          </w:tcPr>
          <w:p>
            <w:r/>
            <w:r>
              <w:rPr>
                <w:sz w:val="14"/>
              </w:rPr>
              <w:t>0.047049</w:t>
            </w:r>
          </w:p>
        </w:tc>
        <w:tc>
          <w:tcPr>
            <w:tcW w:type="dxa" w:w="1140"/>
          </w:tcPr>
          <w:p>
            <w:r/>
            <w:r>
              <w:rPr>
                <w:sz w:val="14"/>
              </w:rPr>
              <w:t>-0.740849</w:t>
            </w:r>
          </w:p>
        </w:tc>
        <w:tc>
          <w:tcPr>
            <w:tcW w:type="dxa" w:w="1140"/>
          </w:tcPr>
          <w:p>
            <w:r/>
            <w:r>
              <w:rPr>
                <w:sz w:val="14"/>
              </w:rPr>
              <w:t>-0.591773</w:t>
            </w:r>
          </w:p>
        </w:tc>
        <w:tc>
          <w:tcPr>
            <w:tcW w:type="dxa" w:w="1140"/>
          </w:tcPr>
          <w:p>
            <w:r/>
            <w:r>
              <w:rPr>
                <w:sz w:val="14"/>
              </w:rPr>
              <w:t>cobertura completa</w:t>
            </w:r>
          </w:p>
        </w:tc>
      </w:tr>
    </w:tbl>
    <w:p/>
    <w:p>
      <w:r>
        <w:rPr>
          <w:b/>
          <w:color w:val="595959"/>
          <w:sz w:val="19"/>
        </w:rPr>
        <w:t>Tabla 5.5a. KPI anual final del tratamiento asociado a OE.1.</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-0.589593</w:t>
            </w:r>
          </w:p>
        </w:tc>
        <w:tc>
          <w:tcPr>
            <w:tcW w:type="dxa" w:w="1520"/>
          </w:tcPr>
          <w:p>
            <w:r/>
            <w:r>
              <w:rPr>
                <w:sz w:val="14"/>
              </w:rPr>
              <w:t>1.0851</w:t>
            </w:r>
          </w:p>
        </w:tc>
        <w:tc>
          <w:tcPr>
            <w:tcW w:type="dxa" w:w="1520"/>
          </w:tcPr>
          <w:p>
            <w:r/>
            <w:r>
              <w:rPr>
                <w:sz w:val="14"/>
              </w:rPr>
              <w:t>1.0220</w:t>
            </w:r>
          </w:p>
        </w:tc>
        <w:tc>
          <w:tcPr>
            <w:tcW w:type="dxa" w:w="1520"/>
          </w:tcPr>
          <w:p>
            <w:r/>
            <w:r>
              <w:rPr>
                <w:sz w:val="14"/>
              </w:rPr>
              <w:t>9,250,726.21</w:t>
            </w:r>
          </w:p>
        </w:tc>
        <w:tc>
          <w:tcPr>
            <w:tcW w:type="dxa" w:w="1520"/>
          </w:tcPr>
          <w:p>
            <w:r/>
            <w:r>
              <w:rPr>
                <w:sz w:val="14"/>
              </w:rPr>
              <w:t>5,950,967.93</w:t>
            </w:r>
          </w:p>
        </w:tc>
      </w:tr>
      <w:tr>
        <w:tc>
          <w:tcPr>
            <w:tcW w:type="dxa" w:w="1520"/>
          </w:tcPr>
          <w:p>
            <w:r/>
            <w:r>
              <w:rPr>
                <w:sz w:val="14"/>
              </w:rPr>
              <w:t>MAAC</w:t>
            </w:r>
          </w:p>
        </w:tc>
        <w:tc>
          <w:tcPr>
            <w:tcW w:type="dxa" w:w="1520"/>
          </w:tcPr>
          <w:p>
            <w:r/>
            <w:r>
              <w:rPr>
                <w:sz w:val="14"/>
              </w:rPr>
              <w:t>-0.613195</w:t>
            </w:r>
          </w:p>
        </w:tc>
        <w:tc>
          <w:tcPr>
            <w:tcW w:type="dxa" w:w="1520"/>
          </w:tcPr>
          <w:p>
            <w:r/>
            <w:r>
              <w:rPr>
                <w:sz w:val="14"/>
              </w:rPr>
              <w:t>1.0307</w:t>
            </w:r>
          </w:p>
        </w:tc>
        <w:tc>
          <w:tcPr>
            <w:tcW w:type="dxa" w:w="1520"/>
          </w:tcPr>
          <w:p>
            <w:r/>
            <w:r>
              <w:rPr>
                <w:sz w:val="14"/>
              </w:rPr>
              <w:t>1.0110</w:t>
            </w:r>
          </w:p>
        </w:tc>
        <w:tc>
          <w:tcPr>
            <w:tcW w:type="dxa" w:w="1520"/>
          </w:tcPr>
          <w:p>
            <w:r/>
            <w:r>
              <w:rPr>
                <w:sz w:val="14"/>
              </w:rPr>
              <w:t>10,494,384.74</w:t>
            </w:r>
          </w:p>
        </w:tc>
        <w:tc>
          <w:tcPr>
            <w:tcW w:type="dxa" w:w="1520"/>
          </w:tcPr>
          <w:p>
            <w:r/>
            <w:r>
              <w:rPr>
                <w:sz w:val="14"/>
              </w:rPr>
              <w:t>5,918,646.68</w:t>
            </w:r>
          </w:p>
        </w:tc>
      </w:tr>
      <w:tr>
        <w:tc>
          <w:tcPr>
            <w:tcW w:type="dxa" w:w="1520"/>
          </w:tcPr>
          <w:p>
            <w:r/>
            <w:r>
              <w:rPr>
                <w:sz w:val="14"/>
              </w:rPr>
              <w:t>HAPPO</w:t>
            </w:r>
          </w:p>
        </w:tc>
        <w:tc>
          <w:tcPr>
            <w:tcW w:type="dxa" w:w="1520"/>
          </w:tcPr>
          <w:p>
            <w:r/>
            <w:r>
              <w:rPr>
                <w:sz w:val="14"/>
              </w:rPr>
              <w:t>-0.618065</w:t>
            </w:r>
          </w:p>
        </w:tc>
        <w:tc>
          <w:tcPr>
            <w:tcW w:type="dxa" w:w="1520"/>
          </w:tcPr>
          <w:p>
            <w:r/>
            <w:r>
              <w:rPr>
                <w:sz w:val="14"/>
              </w:rPr>
              <w:t>1.3903</w:t>
            </w:r>
          </w:p>
        </w:tc>
        <w:tc>
          <w:tcPr>
            <w:tcW w:type="dxa" w:w="1520"/>
          </w:tcPr>
          <w:p>
            <w:r/>
            <w:r>
              <w:rPr>
                <w:sz w:val="14"/>
              </w:rPr>
              <w:t>1.0839</w:t>
            </w:r>
          </w:p>
        </w:tc>
        <w:tc>
          <w:tcPr>
            <w:tcW w:type="dxa" w:w="1520"/>
          </w:tcPr>
          <w:p>
            <w:r/>
            <w:r>
              <w:rPr>
                <w:sz w:val="14"/>
              </w:rPr>
              <w:t>10,694,870.99</w:t>
            </w:r>
          </w:p>
        </w:tc>
        <w:tc>
          <w:tcPr>
            <w:tcW w:type="dxa" w:w="1520"/>
          </w:tcPr>
          <w:p>
            <w:r/>
            <w:r>
              <w:rPr>
                <w:sz w:val="14"/>
              </w:rPr>
              <w:t>6,332,691.36</w:t>
            </w:r>
          </w:p>
        </w:tc>
      </w:tr>
      <w:tr>
        <w:tc>
          <w:tcPr>
            <w:tcW w:type="dxa" w:w="1520"/>
          </w:tcPr>
          <w:p>
            <w:r/>
            <w:r>
              <w:rPr>
                <w:sz w:val="14"/>
              </w:rPr>
              <w:t>MATD3</w:t>
            </w:r>
          </w:p>
        </w:tc>
        <w:tc>
          <w:tcPr>
            <w:tcW w:type="dxa" w:w="1520"/>
          </w:tcPr>
          <w:p>
            <w:r/>
            <w:r>
              <w:rPr>
                <w:sz w:val="14"/>
              </w:rPr>
              <w:t>-0.627064</w:t>
            </w:r>
          </w:p>
        </w:tc>
        <w:tc>
          <w:tcPr>
            <w:tcW w:type="dxa" w:w="1520"/>
          </w:tcPr>
          <w:p>
            <w:r/>
            <w:r>
              <w:rPr>
                <w:sz w:val="14"/>
              </w:rPr>
              <w:t>1.0081</w:t>
            </w:r>
          </w:p>
        </w:tc>
        <w:tc>
          <w:tcPr>
            <w:tcW w:type="dxa" w:w="1520"/>
          </w:tcPr>
          <w:p>
            <w:r/>
            <w:r>
              <w:rPr>
                <w:sz w:val="14"/>
              </w:rPr>
              <w:t>1.0012</w:t>
            </w:r>
          </w:p>
        </w:tc>
        <w:tc>
          <w:tcPr>
            <w:tcW w:type="dxa" w:w="1520"/>
          </w:tcPr>
          <w:p>
            <w:r/>
            <w:r>
              <w:rPr>
                <w:sz w:val="14"/>
              </w:rPr>
              <w:t>11,060,066.49</w:t>
            </w:r>
          </w:p>
        </w:tc>
        <w:tc>
          <w:tcPr>
            <w:tcW w:type="dxa" w:w="1520"/>
          </w:tcPr>
          <w:p>
            <w:r/>
            <w:r>
              <w:rPr>
                <w:sz w:val="14"/>
              </w:rPr>
              <w:t>8,249,865.87</w:t>
            </w:r>
          </w:p>
        </w:tc>
      </w:tr>
    </w:tbl>
    <w:p/>
    <w:p>
      <w:r>
        <w:rPr>
          <w:b/>
          <w:color w:val="595959"/>
          <w:sz w:val="19"/>
        </w:rPr>
        <w:t>Figura 5.5. Comparacion grafica de la media por episodio para OE.1.</w:t>
      </w:r>
    </w:p>
    <w:p>
      <w:pPr>
        <w:jc w:val="center"/>
      </w:pPr>
      <w:r>
        <w:drawing>
          <wp:inline xmlns:a="http://schemas.openxmlformats.org/drawingml/2006/main" xmlns:pic="http://schemas.openxmlformats.org/drawingml/2006/picture">
            <wp:extent cx="5303520" cy="3030583"/>
            <wp:docPr id="4" name="Picture 4"/>
            <wp:cNvGraphicFramePr>
              <a:graphicFrameLocks noChangeAspect="1"/>
            </wp:cNvGraphicFramePr>
            <a:graphic>
              <a:graphicData uri="http://schemas.openxmlformats.org/drawingml/2006/picture">
                <pic:pic>
                  <pic:nvPicPr>
                    <pic:cNvPr id="0" name="oe1_e1_episode_mean.png"/>
                    <pic:cNvPicPr/>
                  </pic:nvPicPr>
                  <pic:blipFill>
                    <a:blip r:embed="rId45"/>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5.5b. Mann-Whitney U por pares con ajuste Holm para OE.1.</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0.000006</w:t>
            </w:r>
          </w:p>
        </w:tc>
        <w:tc>
          <w:tcPr>
            <w:tcW w:type="dxa" w:w="2280"/>
          </w:tcPr>
          <w:p>
            <w:r/>
            <w:r>
              <w:rPr>
                <w:sz w:val="14"/>
              </w:rPr>
              <w:t>0.000012</w:t>
            </w:r>
          </w:p>
        </w:tc>
        <w:tc>
          <w:tcPr>
            <w:tcW w:type="dxa" w:w="2280"/>
          </w:tcPr>
          <w:p>
            <w:r/>
            <w:r>
              <w:rPr>
                <w:sz w:val="14"/>
              </w:rPr>
              <w:t>significativo</w:t>
            </w:r>
          </w:p>
        </w:tc>
      </w:tr>
      <w:tr>
        <w:tc>
          <w:tcPr>
            <w:tcW w:type="dxa" w:w="2280"/>
          </w:tcPr>
          <w:p>
            <w:r/>
            <w:r>
              <w:rPr>
                <w:sz w:val="14"/>
              </w:rPr>
              <w:t>MAAC vs MATD3</w:t>
            </w:r>
          </w:p>
        </w:tc>
        <w:tc>
          <w:tcPr>
            <w:tcW w:type="dxa" w:w="2280"/>
          </w:tcPr>
          <w:p>
            <w:r/>
            <w:r>
              <w:rPr>
                <w:sz w:val="14"/>
              </w:rPr>
              <w:t>0.000000</w:t>
            </w:r>
          </w:p>
        </w:tc>
        <w:tc>
          <w:tcPr>
            <w:tcW w:type="dxa" w:w="2280"/>
          </w:tcPr>
          <w:p>
            <w:r/>
            <w:r>
              <w:rPr>
                <w:sz w:val="14"/>
              </w:rPr>
              <w:t>0.000000</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0.023948</w:t>
            </w:r>
          </w:p>
        </w:tc>
        <w:tc>
          <w:tcPr>
            <w:tcW w:type="dxa" w:w="2280"/>
          </w:tcPr>
          <w:p>
            <w:r/>
            <w:r>
              <w:rPr>
                <w:sz w:val="14"/>
              </w:rPr>
              <w:t>0.023948</w:t>
            </w:r>
          </w:p>
        </w:tc>
        <w:tc>
          <w:tcPr>
            <w:tcW w:type="dxa" w:w="2280"/>
          </w:tcPr>
          <w:p>
            <w:r/>
            <w:r>
              <w:rPr>
                <w:sz w:val="14"/>
              </w:rPr>
              <w:t>significativo</w:t>
            </w:r>
          </w:p>
        </w:tc>
      </w:tr>
    </w:tbl>
    <w:p/>
    <w:p>
      <w:r>
        <w:rPr>
          <w:b/>
          <w:color w:val="595959"/>
          <w:sz w:val="19"/>
        </w:rPr>
        <w:t>Tabla 5.5c. Shapiro-Wilk por algoritmo para OE.1.</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5.6 OE.2: efecto del MADRL sobre emisiones de CO2</w:t>
      </w:r>
    </w:p>
    <w:p>
      <w:pPr>
        <w:spacing w:after="120" w:line="276" w:lineRule="auto"/>
        <w:jc w:val="both"/>
      </w:pPr>
      <w:r>
        <w:t>E2 usa pesos [flex=0,15; CO2=0,70; costo=0,15]; por ello la emision distrital anual agregada por episodio es el indicador directo para contrastar el efecto sobre D-VD.2.</w:t>
      </w:r>
    </w:p>
    <w:p>
      <w:r>
        <w:rPr>
          <w:b/>
          <w:color w:val="595959"/>
          <w:sz w:val="19"/>
        </w:rPr>
        <w:t>Tabla 5.6. Estadistica descriptiva por episodio para OE.2.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883.00</w:t>
            </w:r>
          </w:p>
        </w:tc>
        <w:tc>
          <w:tcPr>
            <w:tcW w:type="dxa" w:w="1140"/>
          </w:tcPr>
          <w:p>
            <w:r/>
            <w:r>
              <w:rPr>
                <w:sz w:val="14"/>
              </w:rPr>
              <w:t>804.82</w:t>
            </w:r>
          </w:p>
        </w:tc>
        <w:tc>
          <w:tcPr>
            <w:tcW w:type="dxa" w:w="1140"/>
          </w:tcPr>
          <w:p>
            <w:r/>
            <w:r>
              <w:rPr>
                <w:sz w:val="14"/>
              </w:rPr>
              <w:t>287.03</w:t>
            </w:r>
          </w:p>
        </w:tc>
        <w:tc>
          <w:tcPr>
            <w:tcW w:type="dxa" w:w="1140"/>
          </w:tcPr>
          <w:p>
            <w:r/>
            <w:r>
              <w:rPr>
                <w:sz w:val="14"/>
              </w:rPr>
              <w:t>468.01</w:t>
            </w:r>
          </w:p>
        </w:tc>
        <w:tc>
          <w:tcPr>
            <w:tcW w:type="dxa" w:w="1140"/>
          </w:tcPr>
          <w:p>
            <w:r/>
            <w:r>
              <w:rPr>
                <w:sz w:val="14"/>
              </w:rPr>
              <w:t>1,524.40</w:t>
            </w:r>
          </w:p>
        </w:tc>
        <w:tc>
          <w:tcPr>
            <w:tcW w:type="dxa" w:w="1140"/>
          </w:tcPr>
          <w:p>
            <w:r/>
            <w:r>
              <w:rPr>
                <w:sz w:val="14"/>
              </w:rPr>
              <w:t>49 filas conservadas</w:t>
            </w:r>
          </w:p>
        </w:tc>
      </w:tr>
      <w:tr>
        <w:tc>
          <w:tcPr>
            <w:tcW w:type="dxa" w:w="1140"/>
          </w:tcPr>
          <w:p>
            <w:r/>
            <w:r>
              <w:rPr>
                <w:sz w:val="14"/>
              </w:rPr>
              <w:t>MAAC</w:t>
            </w:r>
          </w:p>
        </w:tc>
        <w:tc>
          <w:tcPr>
            <w:tcW w:type="dxa" w:w="1140"/>
          </w:tcPr>
          <w:p>
            <w:r/>
            <w:r>
              <w:rPr>
                <w:sz w:val="14"/>
              </w:rPr>
              <w:t>50</w:t>
            </w:r>
          </w:p>
        </w:tc>
        <w:tc>
          <w:tcPr>
            <w:tcW w:type="dxa" w:w="1140"/>
          </w:tcPr>
          <w:p>
            <w:r/>
            <w:r>
              <w:rPr>
                <w:sz w:val="14"/>
              </w:rPr>
              <w:t>1,056.39</w:t>
            </w:r>
          </w:p>
        </w:tc>
        <w:tc>
          <w:tcPr>
            <w:tcW w:type="dxa" w:w="1140"/>
          </w:tcPr>
          <w:p>
            <w:r/>
            <w:r>
              <w:rPr>
                <w:sz w:val="14"/>
              </w:rPr>
              <w:t>1,132.63</w:t>
            </w:r>
          </w:p>
        </w:tc>
        <w:tc>
          <w:tcPr>
            <w:tcW w:type="dxa" w:w="1140"/>
          </w:tcPr>
          <w:p>
            <w:r/>
            <w:r>
              <w:rPr>
                <w:sz w:val="14"/>
              </w:rPr>
              <w:t>99.38</w:t>
            </w:r>
          </w:p>
        </w:tc>
        <w:tc>
          <w:tcPr>
            <w:tcW w:type="dxa" w:w="1140"/>
          </w:tcPr>
          <w:p>
            <w:r/>
            <w:r>
              <w:rPr>
                <w:sz w:val="14"/>
              </w:rPr>
              <w:t>873.25</w:t>
            </w:r>
          </w:p>
        </w:tc>
        <w:tc>
          <w:tcPr>
            <w:tcW w:type="dxa" w:w="1140"/>
          </w:tcPr>
          <w:p>
            <w:r/>
            <w:r>
              <w:rPr>
                <w:sz w:val="14"/>
              </w:rPr>
              <w:t>1,139.57</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1,078.37</w:t>
            </w:r>
          </w:p>
        </w:tc>
        <w:tc>
          <w:tcPr>
            <w:tcW w:type="dxa" w:w="1140"/>
          </w:tcPr>
          <w:p>
            <w:r/>
            <w:r>
              <w:rPr>
                <w:sz w:val="14"/>
              </w:rPr>
              <w:t>1,132.64</w:t>
            </w:r>
          </w:p>
        </w:tc>
        <w:tc>
          <w:tcPr>
            <w:tcW w:type="dxa" w:w="1140"/>
          </w:tcPr>
          <w:p>
            <w:r/>
            <w:r>
              <w:rPr>
                <w:sz w:val="14"/>
              </w:rPr>
              <w:t>121.10</w:t>
            </w:r>
          </w:p>
        </w:tc>
        <w:tc>
          <w:tcPr>
            <w:tcW w:type="dxa" w:w="1140"/>
          </w:tcPr>
          <w:p>
            <w:r/>
            <w:r>
              <w:rPr>
                <w:sz w:val="14"/>
              </w:rPr>
              <w:t>925.74</w:t>
            </w:r>
          </w:p>
        </w:tc>
        <w:tc>
          <w:tcPr>
            <w:tcW w:type="dxa" w:w="1140"/>
          </w:tcPr>
          <w:p>
            <w:r/>
            <w:r>
              <w:rPr>
                <w:sz w:val="14"/>
              </w:rPr>
              <w:t>1,638.74</w:t>
            </w:r>
          </w:p>
        </w:tc>
        <w:tc>
          <w:tcPr>
            <w:tcW w:type="dxa" w:w="1140"/>
          </w:tcPr>
          <w:p>
            <w:r/>
            <w:r>
              <w:rPr>
                <w:sz w:val="14"/>
              </w:rPr>
              <w:t>cobertura completa</w:t>
            </w:r>
          </w:p>
        </w:tc>
      </w:tr>
      <w:tr>
        <w:tc>
          <w:tcPr>
            <w:tcW w:type="dxa" w:w="1140"/>
          </w:tcPr>
          <w:p>
            <w:r/>
            <w:r>
              <w:rPr>
                <w:sz w:val="14"/>
              </w:rPr>
              <w:t>MATD3</w:t>
            </w:r>
          </w:p>
        </w:tc>
        <w:tc>
          <w:tcPr>
            <w:tcW w:type="dxa" w:w="1140"/>
          </w:tcPr>
          <w:p>
            <w:r/>
            <w:r>
              <w:rPr>
                <w:sz w:val="14"/>
              </w:rPr>
              <w:t>50</w:t>
            </w:r>
          </w:p>
        </w:tc>
        <w:tc>
          <w:tcPr>
            <w:tcW w:type="dxa" w:w="1140"/>
          </w:tcPr>
          <w:p>
            <w:r/>
            <w:r>
              <w:rPr>
                <w:sz w:val="14"/>
              </w:rPr>
              <w:t>1,132.19</w:t>
            </w:r>
          </w:p>
        </w:tc>
        <w:tc>
          <w:tcPr>
            <w:tcW w:type="dxa" w:w="1140"/>
          </w:tcPr>
          <w:p>
            <w:r/>
            <w:r>
              <w:rPr>
                <w:sz w:val="14"/>
              </w:rPr>
              <w:t>1,137.40</w:t>
            </w:r>
          </w:p>
        </w:tc>
        <w:tc>
          <w:tcPr>
            <w:tcW w:type="dxa" w:w="1140"/>
          </w:tcPr>
          <w:p>
            <w:r/>
            <w:r>
              <w:rPr>
                <w:sz w:val="14"/>
              </w:rPr>
              <w:t>236.78</w:t>
            </w:r>
          </w:p>
        </w:tc>
        <w:tc>
          <w:tcPr>
            <w:tcW w:type="dxa" w:w="1140"/>
          </w:tcPr>
          <w:p>
            <w:r/>
            <w:r>
              <w:rPr>
                <w:sz w:val="14"/>
              </w:rPr>
              <w:t>925.74</w:t>
            </w:r>
          </w:p>
        </w:tc>
        <w:tc>
          <w:tcPr>
            <w:tcW w:type="dxa" w:w="1140"/>
          </w:tcPr>
          <w:p>
            <w:r/>
            <w:r>
              <w:rPr>
                <w:sz w:val="14"/>
              </w:rPr>
              <w:t>1,864.84</w:t>
            </w:r>
          </w:p>
        </w:tc>
        <w:tc>
          <w:tcPr>
            <w:tcW w:type="dxa" w:w="1140"/>
          </w:tcPr>
          <w:p>
            <w:r/>
            <w:r>
              <w:rPr>
                <w:sz w:val="14"/>
              </w:rPr>
              <w:t>cobertura completa</w:t>
            </w:r>
          </w:p>
        </w:tc>
      </w:tr>
    </w:tbl>
    <w:p/>
    <w:p>
      <w:r>
        <w:rPr>
          <w:b/>
          <w:color w:val="595959"/>
          <w:sz w:val="19"/>
        </w:rPr>
        <w:t>Tabla 5.6a. KPI anual final del tratamiento asociado a OE.2.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9,243,171.30</w:t>
            </w:r>
          </w:p>
        </w:tc>
        <w:tc>
          <w:tcPr>
            <w:tcW w:type="dxa" w:w="1520"/>
          </w:tcPr>
          <w:p>
            <w:r/>
            <w:r>
              <w:rPr>
                <w:sz w:val="14"/>
              </w:rPr>
              <w:t>1.0956</w:t>
            </w:r>
          </w:p>
        </w:tc>
        <w:tc>
          <w:tcPr>
            <w:tcW w:type="dxa" w:w="1520"/>
          </w:tcPr>
          <w:p>
            <w:r/>
            <w:r>
              <w:rPr>
                <w:sz w:val="14"/>
              </w:rPr>
              <w:t>1.0209</w:t>
            </w:r>
          </w:p>
        </w:tc>
        <w:tc>
          <w:tcPr>
            <w:tcW w:type="dxa" w:w="1520"/>
          </w:tcPr>
          <w:p>
            <w:r/>
            <w:r>
              <w:rPr>
                <w:sz w:val="14"/>
              </w:rPr>
              <w:t>9,243,171.30</w:t>
            </w:r>
          </w:p>
        </w:tc>
        <w:tc>
          <w:tcPr>
            <w:tcW w:type="dxa" w:w="1520"/>
          </w:tcPr>
          <w:p>
            <w:r/>
            <w:r>
              <w:rPr>
                <w:sz w:val="14"/>
              </w:rPr>
              <w:t>5,944,515.78</w:t>
            </w:r>
          </w:p>
        </w:tc>
      </w:tr>
      <w:tr>
        <w:tc>
          <w:tcPr>
            <w:tcW w:type="dxa" w:w="1520"/>
          </w:tcPr>
          <w:p>
            <w:r/>
            <w:r>
              <w:rPr>
                <w:sz w:val="14"/>
              </w:rPr>
              <w:t>MAAC</w:t>
            </w:r>
          </w:p>
        </w:tc>
        <w:tc>
          <w:tcPr>
            <w:tcW w:type="dxa" w:w="1520"/>
          </w:tcPr>
          <w:p>
            <w:r/>
            <w:r>
              <w:rPr>
                <w:sz w:val="14"/>
              </w:rPr>
              <w:t>10,558,754.02</w:t>
            </w:r>
          </w:p>
        </w:tc>
        <w:tc>
          <w:tcPr>
            <w:tcW w:type="dxa" w:w="1520"/>
          </w:tcPr>
          <w:p>
            <w:r/>
            <w:r>
              <w:rPr>
                <w:sz w:val="14"/>
              </w:rPr>
              <w:t>1.0402</w:t>
            </w:r>
          </w:p>
        </w:tc>
        <w:tc>
          <w:tcPr>
            <w:tcW w:type="dxa" w:w="1520"/>
          </w:tcPr>
          <w:p>
            <w:r/>
            <w:r>
              <w:rPr>
                <w:sz w:val="14"/>
              </w:rPr>
              <w:t>1.0186</w:t>
            </w:r>
          </w:p>
        </w:tc>
        <w:tc>
          <w:tcPr>
            <w:tcW w:type="dxa" w:w="1520"/>
          </w:tcPr>
          <w:p>
            <w:r/>
            <w:r>
              <w:rPr>
                <w:sz w:val="14"/>
              </w:rPr>
              <w:t>10,558,754.02</w:t>
            </w:r>
          </w:p>
        </w:tc>
        <w:tc>
          <w:tcPr>
            <w:tcW w:type="dxa" w:w="1520"/>
          </w:tcPr>
          <w:p>
            <w:r/>
            <w:r>
              <w:rPr>
                <w:sz w:val="14"/>
              </w:rPr>
              <w:t>6,667,886.46</w:t>
            </w:r>
          </w:p>
        </w:tc>
      </w:tr>
      <w:tr>
        <w:tc>
          <w:tcPr>
            <w:tcW w:type="dxa" w:w="1520"/>
          </w:tcPr>
          <w:p>
            <w:r/>
            <w:r>
              <w:rPr>
                <w:sz w:val="14"/>
              </w:rPr>
              <w:t>MATD3</w:t>
            </w:r>
          </w:p>
        </w:tc>
        <w:tc>
          <w:tcPr>
            <w:tcW w:type="dxa" w:w="1520"/>
          </w:tcPr>
          <w:p>
            <w:r/>
            <w:r>
              <w:rPr>
                <w:sz w:val="14"/>
              </w:rPr>
              <w:t>11,019,732.72</w:t>
            </w:r>
          </w:p>
        </w:tc>
        <w:tc>
          <w:tcPr>
            <w:tcW w:type="dxa" w:w="1520"/>
          </w:tcPr>
          <w:p>
            <w:r/>
            <w:r>
              <w:rPr>
                <w:sz w:val="14"/>
              </w:rPr>
              <w:t>1.0055</w:t>
            </w:r>
          </w:p>
        </w:tc>
        <w:tc>
          <w:tcPr>
            <w:tcW w:type="dxa" w:w="1520"/>
          </w:tcPr>
          <w:p>
            <w:r/>
            <w:r>
              <w:rPr>
                <w:sz w:val="14"/>
              </w:rPr>
              <w:t>1.0008</w:t>
            </w:r>
          </w:p>
        </w:tc>
        <w:tc>
          <w:tcPr>
            <w:tcW w:type="dxa" w:w="1520"/>
          </w:tcPr>
          <w:p>
            <w:r/>
            <w:r>
              <w:rPr>
                <w:sz w:val="14"/>
              </w:rPr>
              <w:t>11,019,732.72</w:t>
            </w:r>
          </w:p>
        </w:tc>
        <w:tc>
          <w:tcPr>
            <w:tcW w:type="dxa" w:w="1520"/>
          </w:tcPr>
          <w:p>
            <w:r/>
            <w:r>
              <w:rPr>
                <w:sz w:val="14"/>
              </w:rPr>
              <w:t>7,050,531.35</w:t>
            </w:r>
          </w:p>
        </w:tc>
      </w:tr>
      <w:tr>
        <w:tc>
          <w:tcPr>
            <w:tcW w:type="dxa" w:w="1520"/>
          </w:tcPr>
          <w:p>
            <w:r/>
            <w:r>
              <w:rPr>
                <w:sz w:val="14"/>
              </w:rPr>
              <w:t>HAPPO</w:t>
            </w:r>
          </w:p>
        </w:tc>
        <w:tc>
          <w:tcPr>
            <w:tcW w:type="dxa" w:w="1520"/>
          </w:tcPr>
          <w:p>
            <w:r/>
            <w:r>
              <w:rPr>
                <w:sz w:val="14"/>
              </w:rPr>
              <w:t>11,999,741.11</w:t>
            </w:r>
          </w:p>
        </w:tc>
        <w:tc>
          <w:tcPr>
            <w:tcW w:type="dxa" w:w="1520"/>
          </w:tcPr>
          <w:p>
            <w:r/>
            <w:r>
              <w:rPr>
                <w:sz w:val="14"/>
              </w:rPr>
              <w:t>1.4000</w:t>
            </w:r>
          </w:p>
        </w:tc>
        <w:tc>
          <w:tcPr>
            <w:tcW w:type="dxa" w:w="1520"/>
          </w:tcPr>
          <w:p>
            <w:r/>
            <w:r>
              <w:rPr>
                <w:sz w:val="14"/>
              </w:rPr>
              <w:t>1.1828</w:t>
            </w:r>
          </w:p>
        </w:tc>
        <w:tc>
          <w:tcPr>
            <w:tcW w:type="dxa" w:w="1520"/>
          </w:tcPr>
          <w:p>
            <w:r/>
            <w:r>
              <w:rPr>
                <w:sz w:val="14"/>
              </w:rPr>
              <w:t>11,999,741.11</w:t>
            </w:r>
          </w:p>
        </w:tc>
        <w:tc>
          <w:tcPr>
            <w:tcW w:type="dxa" w:w="1520"/>
          </w:tcPr>
          <w:p>
            <w:r/>
            <w:r>
              <w:rPr>
                <w:sz w:val="14"/>
              </w:rPr>
              <w:t>5,759,923.25</w:t>
            </w:r>
          </w:p>
        </w:tc>
      </w:tr>
    </w:tbl>
    <w:p/>
    <w:p>
      <w:r>
        <w:rPr>
          <w:b/>
          <w:color w:val="595959"/>
          <w:sz w:val="19"/>
        </w:rPr>
        <w:t>Figura 5.6. Comparacion grafica de la media por episodio para OE.2.</w:t>
      </w:r>
    </w:p>
    <w:p>
      <w:pPr>
        <w:jc w:val="center"/>
      </w:pPr>
      <w:r>
        <w:drawing>
          <wp:inline xmlns:a="http://schemas.openxmlformats.org/drawingml/2006/main" xmlns:pic="http://schemas.openxmlformats.org/drawingml/2006/picture">
            <wp:extent cx="5303520" cy="3030583"/>
            <wp:docPr id="5" name="Picture 5"/>
            <wp:cNvGraphicFramePr>
              <a:graphicFrameLocks noChangeAspect="1"/>
            </wp:cNvGraphicFramePr>
            <a:graphic>
              <a:graphicData uri="http://schemas.openxmlformats.org/drawingml/2006/picture">
                <pic:pic>
                  <pic:nvPicPr>
                    <pic:cNvPr id="0" name="oe2_e2_episode_mean.png"/>
                    <pic:cNvPicPr/>
                  </pic:nvPicPr>
                  <pic:blipFill>
                    <a:blip r:embed="rId46"/>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5.6b. Mann-Whitney U por pares con ajuste Holm para OE.2.</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0.371026</w:t>
            </w:r>
          </w:p>
        </w:tc>
        <w:tc>
          <w:tcPr>
            <w:tcW w:type="dxa" w:w="2280"/>
          </w:tcPr>
          <w:p>
            <w:r/>
            <w:r>
              <w:rPr>
                <w:sz w:val="14"/>
              </w:rPr>
              <w:t>0.371026</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0.010259</w:t>
            </w:r>
          </w:p>
        </w:tc>
        <w:tc>
          <w:tcPr>
            <w:tcW w:type="dxa" w:w="2280"/>
          </w:tcPr>
          <w:p>
            <w:r/>
            <w:r>
              <w:rPr>
                <w:sz w:val="14"/>
              </w:rPr>
              <w:t>0.030776</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0.164141</w:t>
            </w:r>
          </w:p>
        </w:tc>
        <w:tc>
          <w:tcPr>
            <w:tcW w:type="dxa" w:w="2280"/>
          </w:tcPr>
          <w:p>
            <w:r/>
            <w:r>
              <w:rPr>
                <w:sz w:val="14"/>
              </w:rPr>
              <w:t>0.328283</w:t>
            </w:r>
          </w:p>
        </w:tc>
        <w:tc>
          <w:tcPr>
            <w:tcW w:type="dxa" w:w="2280"/>
          </w:tcPr>
          <w:p>
            <w:r/>
            <w:r>
              <w:rPr>
                <w:sz w:val="14"/>
              </w:rPr>
              <w:t>no significativo</w:t>
            </w:r>
          </w:p>
        </w:tc>
      </w:tr>
    </w:tbl>
    <w:p/>
    <w:p>
      <w:r>
        <w:rPr>
          <w:b/>
          <w:color w:val="595959"/>
          <w:sz w:val="19"/>
        </w:rPr>
        <w:t>Tabla 5.6c. Shapiro-Wilk por algoritmo para OE.2.</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5.7 OE.3: efecto del MADRL sobre costos energeticos</w:t>
      </w:r>
    </w:p>
    <w:p>
      <w:pPr>
        <w:spacing w:after="120" w:line="276" w:lineRule="auto"/>
        <w:jc w:val="both"/>
      </w:pPr>
      <w:r>
        <w:t>E3 usa pesos [flex=0,25; CO2=0,15; costo=0,60]; por ello el costo distrital anual agregado por episodio es el indicador directo para contrastar el efecto sobre D-VD.3.</w:t>
      </w:r>
    </w:p>
    <w:p>
      <w:r>
        <w:rPr>
          <w:b/>
          <w:color w:val="595959"/>
          <w:sz w:val="19"/>
        </w:rPr>
        <w:t>Tabla 5.7. Estadistica descriptiva por episodio para OE.3.</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352.57</w:t>
            </w:r>
          </w:p>
        </w:tc>
        <w:tc>
          <w:tcPr>
            <w:tcW w:type="dxa" w:w="1140"/>
          </w:tcPr>
          <w:p>
            <w:r/>
            <w:r>
              <w:rPr>
                <w:sz w:val="14"/>
              </w:rPr>
              <w:t>232.49</w:t>
            </w:r>
          </w:p>
        </w:tc>
        <w:tc>
          <w:tcPr>
            <w:tcW w:type="dxa" w:w="1140"/>
          </w:tcPr>
          <w:p>
            <w:r/>
            <w:r>
              <w:rPr>
                <w:sz w:val="14"/>
              </w:rPr>
              <w:t>381.71</w:t>
            </w:r>
          </w:p>
        </w:tc>
        <w:tc>
          <w:tcPr>
            <w:tcW w:type="dxa" w:w="1140"/>
          </w:tcPr>
          <w:p>
            <w:r/>
            <w:r>
              <w:rPr>
                <w:sz w:val="14"/>
              </w:rPr>
              <w:t>-0.00</w:t>
            </w:r>
          </w:p>
        </w:tc>
        <w:tc>
          <w:tcPr>
            <w:tcW w:type="dxa" w:w="1140"/>
          </w:tcPr>
          <w:p>
            <w:r/>
            <w:r>
              <w:rPr>
                <w:sz w:val="14"/>
              </w:rPr>
              <w:t>1,415.94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759.29</w:t>
            </w:r>
          </w:p>
        </w:tc>
        <w:tc>
          <w:tcPr>
            <w:tcW w:type="dxa" w:w="1140"/>
          </w:tcPr>
          <w:p>
            <w:r/>
            <w:r>
              <w:rPr>
                <w:sz w:val="14"/>
              </w:rPr>
              <w:t>690.98</w:t>
            </w:r>
          </w:p>
        </w:tc>
        <w:tc>
          <w:tcPr>
            <w:tcW w:type="dxa" w:w="1140"/>
          </w:tcPr>
          <w:p>
            <w:r/>
            <w:r>
              <w:rPr>
                <w:sz w:val="14"/>
              </w:rPr>
              <w:t>303.88</w:t>
            </w:r>
          </w:p>
        </w:tc>
        <w:tc>
          <w:tcPr>
            <w:tcW w:type="dxa" w:w="1140"/>
          </w:tcPr>
          <w:p>
            <w:r/>
            <w:r>
              <w:rPr>
                <w:sz w:val="14"/>
              </w:rPr>
              <w:t>13.44</w:t>
            </w:r>
          </w:p>
        </w:tc>
        <w:tc>
          <w:tcPr>
            <w:tcW w:type="dxa" w:w="1140"/>
          </w:tcPr>
          <w:p>
            <w:r/>
            <w:r>
              <w:rPr>
                <w:sz w:val="14"/>
              </w:rPr>
              <w:t>1,143.61</w:t>
            </w:r>
          </w:p>
        </w:tc>
        <w:tc>
          <w:tcPr>
            <w:tcW w:type="dxa" w:w="1140"/>
          </w:tcPr>
          <w:p>
            <w:r/>
            <w:r>
              <w:rPr>
                <w:sz w:val="14"/>
              </w:rPr>
              <w:t>cobertura completa</w:t>
            </w:r>
          </w:p>
        </w:tc>
      </w:tr>
      <w:tr>
        <w:tc>
          <w:tcPr>
            <w:tcW w:type="dxa" w:w="1140"/>
          </w:tcPr>
          <w:p>
            <w:r/>
            <w:r>
              <w:rPr>
                <w:sz w:val="14"/>
              </w:rPr>
              <w:t>MAAC</w:t>
            </w:r>
          </w:p>
        </w:tc>
        <w:tc>
          <w:tcPr>
            <w:tcW w:type="dxa" w:w="1140"/>
          </w:tcPr>
          <w:p>
            <w:r/>
            <w:r>
              <w:rPr>
                <w:sz w:val="14"/>
              </w:rPr>
              <w:t>50</w:t>
            </w:r>
          </w:p>
        </w:tc>
        <w:tc>
          <w:tcPr>
            <w:tcW w:type="dxa" w:w="1140"/>
          </w:tcPr>
          <w:p>
            <w:r/>
            <w:r>
              <w:rPr>
                <w:sz w:val="14"/>
              </w:rPr>
              <w:t>795.39</w:t>
            </w:r>
          </w:p>
        </w:tc>
        <w:tc>
          <w:tcPr>
            <w:tcW w:type="dxa" w:w="1140"/>
          </w:tcPr>
          <w:p>
            <w:r/>
            <w:r>
              <w:rPr>
                <w:sz w:val="14"/>
              </w:rPr>
              <w:t>689.54</w:t>
            </w:r>
          </w:p>
        </w:tc>
        <w:tc>
          <w:tcPr>
            <w:tcW w:type="dxa" w:w="1140"/>
          </w:tcPr>
          <w:p>
            <w:r/>
            <w:r>
              <w:rPr>
                <w:sz w:val="14"/>
              </w:rPr>
              <w:t>211.96</w:t>
            </w:r>
          </w:p>
        </w:tc>
        <w:tc>
          <w:tcPr>
            <w:tcW w:type="dxa" w:w="1140"/>
          </w:tcPr>
          <w:p>
            <w:r/>
            <w:r>
              <w:rPr>
                <w:sz w:val="14"/>
              </w:rPr>
              <w:t>643.37</w:t>
            </w:r>
          </w:p>
        </w:tc>
        <w:tc>
          <w:tcPr>
            <w:tcW w:type="dxa" w:w="1140"/>
          </w:tcPr>
          <w:p>
            <w:r/>
            <w:r>
              <w:rPr>
                <w:sz w:val="14"/>
              </w:rPr>
              <w:t>1,138.82</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812.16</w:t>
            </w:r>
          </w:p>
        </w:tc>
        <w:tc>
          <w:tcPr>
            <w:tcW w:type="dxa" w:w="1140"/>
          </w:tcPr>
          <w:p>
            <w:r/>
            <w:r>
              <w:rPr>
                <w:sz w:val="14"/>
              </w:rPr>
              <w:t>689.54</w:t>
            </w:r>
          </w:p>
        </w:tc>
        <w:tc>
          <w:tcPr>
            <w:tcW w:type="dxa" w:w="1140"/>
          </w:tcPr>
          <w:p>
            <w:r/>
            <w:r>
              <w:rPr>
                <w:sz w:val="14"/>
              </w:rPr>
              <w:t>206.38</w:t>
            </w:r>
          </w:p>
        </w:tc>
        <w:tc>
          <w:tcPr>
            <w:tcW w:type="dxa" w:w="1140"/>
          </w:tcPr>
          <w:p>
            <w:r/>
            <w:r>
              <w:rPr>
                <w:sz w:val="14"/>
              </w:rPr>
              <w:t>643.37</w:t>
            </w:r>
          </w:p>
        </w:tc>
        <w:tc>
          <w:tcPr>
            <w:tcW w:type="dxa" w:w="1140"/>
          </w:tcPr>
          <w:p>
            <w:r/>
            <w:r>
              <w:rPr>
                <w:sz w:val="14"/>
              </w:rPr>
              <w:t>1,192.32</w:t>
            </w:r>
          </w:p>
        </w:tc>
        <w:tc>
          <w:tcPr>
            <w:tcW w:type="dxa" w:w="1140"/>
          </w:tcPr>
          <w:p>
            <w:r/>
            <w:r>
              <w:rPr>
                <w:sz w:val="14"/>
              </w:rPr>
              <w:t>cobertura completa</w:t>
            </w:r>
          </w:p>
        </w:tc>
      </w:tr>
    </w:tbl>
    <w:p/>
    <w:p>
      <w:r>
        <w:rPr>
          <w:b/>
          <w:color w:val="595959"/>
          <w:sz w:val="19"/>
        </w:rPr>
        <w:t>Tabla 5.7a. KPI anual final del tratamiento asociado a OE.3.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MAAC</w:t>
            </w:r>
          </w:p>
        </w:tc>
        <w:tc>
          <w:tcPr>
            <w:tcW w:type="dxa" w:w="1520"/>
          </w:tcPr>
          <w:p>
            <w:r/>
            <w:r>
              <w:rPr>
                <w:sz w:val="14"/>
              </w:rPr>
              <w:t>7,112,781.50</w:t>
            </w:r>
          </w:p>
        </w:tc>
        <w:tc>
          <w:tcPr>
            <w:tcW w:type="dxa" w:w="1520"/>
          </w:tcPr>
          <w:p>
            <w:r/>
            <w:r>
              <w:rPr>
                <w:sz w:val="14"/>
              </w:rPr>
              <w:t>1.0309</w:t>
            </w:r>
          </w:p>
        </w:tc>
        <w:tc>
          <w:tcPr>
            <w:tcW w:type="dxa" w:w="1520"/>
          </w:tcPr>
          <w:p>
            <w:r/>
            <w:r>
              <w:rPr>
                <w:sz w:val="14"/>
              </w:rPr>
              <w:t>1.0190</w:t>
            </w:r>
          </w:p>
        </w:tc>
        <w:tc>
          <w:tcPr>
            <w:tcW w:type="dxa" w:w="1520"/>
          </w:tcPr>
          <w:p>
            <w:r/>
            <w:r>
              <w:rPr>
                <w:sz w:val="14"/>
              </w:rPr>
              <w:t>10,564,094.13</w:t>
            </w:r>
          </w:p>
        </w:tc>
        <w:tc>
          <w:tcPr>
            <w:tcW w:type="dxa" w:w="1520"/>
          </w:tcPr>
          <w:p>
            <w:r/>
            <w:r>
              <w:rPr>
                <w:sz w:val="14"/>
              </w:rPr>
              <w:t>7,112,781.50</w:t>
            </w:r>
          </w:p>
        </w:tc>
      </w:tr>
      <w:tr>
        <w:tc>
          <w:tcPr>
            <w:tcW w:type="dxa" w:w="1520"/>
          </w:tcPr>
          <w:p>
            <w:r/>
            <w:r>
              <w:rPr>
                <w:sz w:val="14"/>
              </w:rPr>
              <w:t>MASAC</w:t>
            </w:r>
          </w:p>
        </w:tc>
        <w:tc>
          <w:tcPr>
            <w:tcW w:type="dxa" w:w="1520"/>
          </w:tcPr>
          <w:p>
            <w:r/>
            <w:r>
              <w:rPr>
                <w:sz w:val="14"/>
              </w:rPr>
              <w:t>7,145,558.69</w:t>
            </w:r>
          </w:p>
        </w:tc>
        <w:tc>
          <w:tcPr>
            <w:tcW w:type="dxa" w:w="1520"/>
          </w:tcPr>
          <w:p>
            <w:r/>
            <w:r>
              <w:rPr>
                <w:sz w:val="14"/>
              </w:rPr>
              <w:t>1.0864</w:t>
            </w:r>
          </w:p>
        </w:tc>
        <w:tc>
          <w:tcPr>
            <w:tcW w:type="dxa" w:w="1520"/>
          </w:tcPr>
          <w:p>
            <w:r/>
            <w:r>
              <w:rPr>
                <w:sz w:val="14"/>
              </w:rPr>
              <w:t>1.0249</w:t>
            </w:r>
          </w:p>
        </w:tc>
        <w:tc>
          <w:tcPr>
            <w:tcW w:type="dxa" w:w="1520"/>
          </w:tcPr>
          <w:p>
            <w:r/>
            <w:r>
              <w:rPr>
                <w:sz w:val="14"/>
              </w:rPr>
              <w:t>9,270,045.68</w:t>
            </w:r>
          </w:p>
        </w:tc>
        <w:tc>
          <w:tcPr>
            <w:tcW w:type="dxa" w:w="1520"/>
          </w:tcPr>
          <w:p>
            <w:r/>
            <w:r>
              <w:rPr>
                <w:sz w:val="14"/>
              </w:rPr>
              <w:t>7,145,558.69</w:t>
            </w:r>
          </w:p>
        </w:tc>
      </w:tr>
      <w:tr>
        <w:tc>
          <w:tcPr>
            <w:tcW w:type="dxa" w:w="1520"/>
          </w:tcPr>
          <w:p>
            <w:r/>
            <w:r>
              <w:rPr>
                <w:sz w:val="14"/>
              </w:rPr>
              <w:t>HAPPO</w:t>
            </w:r>
          </w:p>
        </w:tc>
        <w:tc>
          <w:tcPr>
            <w:tcW w:type="dxa" w:w="1520"/>
          </w:tcPr>
          <w:p>
            <w:r/>
            <w:r>
              <w:rPr>
                <w:sz w:val="14"/>
              </w:rPr>
              <w:t>7,368,356.08</w:t>
            </w:r>
          </w:p>
        </w:tc>
        <w:tc>
          <w:tcPr>
            <w:tcW w:type="dxa" w:w="1520"/>
          </w:tcPr>
          <w:p>
            <w:r/>
            <w:r>
              <w:rPr>
                <w:sz w:val="14"/>
              </w:rPr>
              <w:t>1.4213</w:t>
            </w:r>
          </w:p>
        </w:tc>
        <w:tc>
          <w:tcPr>
            <w:tcW w:type="dxa" w:w="1520"/>
          </w:tcPr>
          <w:p>
            <w:r/>
            <w:r>
              <w:rPr>
                <w:sz w:val="14"/>
              </w:rPr>
              <w:t>1.1532</w:t>
            </w:r>
          </w:p>
        </w:tc>
        <w:tc>
          <w:tcPr>
            <w:tcW w:type="dxa" w:w="1520"/>
          </w:tcPr>
          <w:p>
            <w:r/>
            <w:r>
              <w:rPr>
                <w:sz w:val="14"/>
              </w:rPr>
              <w:t>11,352,967.21</w:t>
            </w:r>
          </w:p>
        </w:tc>
        <w:tc>
          <w:tcPr>
            <w:tcW w:type="dxa" w:w="1520"/>
          </w:tcPr>
          <w:p>
            <w:r/>
            <w:r>
              <w:rPr>
                <w:sz w:val="14"/>
              </w:rPr>
              <w:t>7,368,356.08</w:t>
            </w:r>
          </w:p>
        </w:tc>
      </w:tr>
      <w:tr>
        <w:tc>
          <w:tcPr>
            <w:tcW w:type="dxa" w:w="1520"/>
          </w:tcPr>
          <w:p>
            <w:r/>
            <w:r>
              <w:rPr>
                <w:sz w:val="14"/>
              </w:rPr>
              <w:t>MATD3</w:t>
            </w:r>
          </w:p>
        </w:tc>
        <w:tc>
          <w:tcPr>
            <w:tcW w:type="dxa" w:w="1520"/>
          </w:tcPr>
          <w:p>
            <w:r/>
            <w:r>
              <w:rPr>
                <w:sz w:val="14"/>
              </w:rPr>
              <w:t>9,734,645.60</w:t>
            </w:r>
          </w:p>
        </w:tc>
        <w:tc>
          <w:tcPr>
            <w:tcW w:type="dxa" w:w="1520"/>
          </w:tcPr>
          <w:p>
            <w:r/>
            <w:r>
              <w:rPr>
                <w:sz w:val="14"/>
              </w:rPr>
              <w:t>1.0071</w:t>
            </w:r>
          </w:p>
        </w:tc>
        <w:tc>
          <w:tcPr>
            <w:tcW w:type="dxa" w:w="1520"/>
          </w:tcPr>
          <w:p>
            <w:r/>
            <w:r>
              <w:rPr>
                <w:sz w:val="14"/>
              </w:rPr>
              <w:t>1.0011</w:t>
            </w:r>
          </w:p>
        </w:tc>
        <w:tc>
          <w:tcPr>
            <w:tcW w:type="dxa" w:w="1520"/>
          </w:tcPr>
          <w:p>
            <w:r/>
            <w:r>
              <w:rPr>
                <w:sz w:val="14"/>
              </w:rPr>
              <w:t>11,044,830.51</w:t>
            </w:r>
          </w:p>
        </w:tc>
        <w:tc>
          <w:tcPr>
            <w:tcW w:type="dxa" w:w="1520"/>
          </w:tcPr>
          <w:p>
            <w:r/>
            <w:r>
              <w:rPr>
                <w:sz w:val="14"/>
              </w:rPr>
              <w:t>9,734,645.60</w:t>
            </w:r>
          </w:p>
        </w:tc>
      </w:tr>
    </w:tbl>
    <w:p/>
    <w:p>
      <w:r>
        <w:rPr>
          <w:b/>
          <w:color w:val="595959"/>
          <w:sz w:val="19"/>
        </w:rPr>
        <w:t>Figura 5.7. Comparacion grafica de la media por episodio para OE.3.</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oe3_e3_episode_mean.png"/>
                    <pic:cNvPicPr/>
                  </pic:nvPicPr>
                  <pic:blipFill>
                    <a:blip r:embed="rId47"/>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r>
        <w:rPr>
          <w:b/>
          <w:color w:val="595959"/>
          <w:sz w:val="19"/>
        </w:rPr>
        <w:t>Tabla 5.7b. Mann-Whitney U por pares con ajuste Holm para OE.3.</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0.082459</w:t>
            </w:r>
          </w:p>
        </w:tc>
        <w:tc>
          <w:tcPr>
            <w:tcW w:type="dxa" w:w="2280"/>
          </w:tcPr>
          <w:p>
            <w:r/>
            <w:r>
              <w:rPr>
                <w:sz w:val="14"/>
              </w:rPr>
              <w:t>0.247378</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0.577677</w:t>
            </w:r>
          </w:p>
        </w:tc>
        <w:tc>
          <w:tcPr>
            <w:tcW w:type="dxa" w:w="2280"/>
          </w:tcPr>
          <w:p>
            <w:r/>
            <w:r>
              <w:rPr>
                <w:sz w:val="14"/>
              </w:rPr>
              <w:t>0.705498</w:t>
            </w:r>
          </w:p>
        </w:tc>
        <w:tc>
          <w:tcPr>
            <w:tcW w:type="dxa" w:w="2280"/>
          </w:tcPr>
          <w:p>
            <w:r/>
            <w:r>
              <w:rPr>
                <w:sz w:val="14"/>
              </w:rPr>
              <w:t>no significativo</w:t>
            </w:r>
          </w:p>
        </w:tc>
      </w:tr>
      <w:tr>
        <w:tc>
          <w:tcPr>
            <w:tcW w:type="dxa" w:w="2280"/>
          </w:tcPr>
          <w:p>
            <w:r/>
            <w:r>
              <w:rPr>
                <w:sz w:val="14"/>
              </w:rPr>
              <w:t>MASAC vs MATD3</w:t>
            </w:r>
          </w:p>
        </w:tc>
        <w:tc>
          <w:tcPr>
            <w:tcW w:type="dxa" w:w="2280"/>
          </w:tcPr>
          <w:p>
            <w:r/>
            <w:r>
              <w:rPr>
                <w:sz w:val="14"/>
              </w:rPr>
              <w:t>0.352749</w:t>
            </w:r>
          </w:p>
        </w:tc>
        <w:tc>
          <w:tcPr>
            <w:tcW w:type="dxa" w:w="2280"/>
          </w:tcPr>
          <w:p>
            <w:r/>
            <w:r>
              <w:rPr>
                <w:sz w:val="14"/>
              </w:rPr>
              <w:t>0.705498</w:t>
            </w:r>
          </w:p>
        </w:tc>
        <w:tc>
          <w:tcPr>
            <w:tcW w:type="dxa" w:w="2280"/>
          </w:tcPr>
          <w:p>
            <w:r/>
            <w:r>
              <w:rPr>
                <w:sz w:val="14"/>
              </w:rPr>
              <w:t>no significativo</w:t>
            </w:r>
          </w:p>
        </w:tc>
      </w:tr>
    </w:tbl>
    <w:p/>
    <w:p>
      <w:r>
        <w:rPr>
          <w:b/>
          <w:color w:val="595959"/>
          <w:sz w:val="19"/>
        </w:rPr>
        <w:t>Tabla 5.7c. Shapiro-Wilk por algoritmo para OE.3.</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0.000001</w:t>
            </w:r>
          </w:p>
        </w:tc>
        <w:tc>
          <w:tcPr>
            <w:tcW w:type="dxa" w:w="3041"/>
          </w:tcPr>
          <w:p>
            <w:r/>
            <w:r>
              <w:rPr>
                <w:sz w:val="14"/>
              </w:rPr>
              <w:t>normalidad rechazada</w:t>
            </w:r>
          </w:p>
        </w:tc>
      </w:tr>
    </w:tbl>
    <w:p/>
    <w:p>
      <w:pPr>
        <w:spacing w:after="120" w:line="276" w:lineRule="auto"/>
        <w:jc w:val="both"/>
      </w:pPr>
      <w: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5.8 Resultados por edificio y equipamiento controlado</w:t>
      </w:r>
    </w:p>
    <w:p>
      <w:pPr>
        <w:spacing w:after="120" w:line="276" w:lineRule="auto"/>
        <w:jc w:val="both"/>
      </w:pPr>
      <w: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r>
        <w:rPr>
          <w:b/>
          <w:color w:val="595959"/>
          <w:sz w:val="19"/>
        </w:rPr>
        <w:t>Figura 5.8. Dimensiones de accion controlable por edificio.</w:t>
      </w:r>
    </w:p>
    <w:p>
      <w:pPr>
        <w:jc w:val="center"/>
      </w:pPr>
      <w:r>
        <w:drawing>
          <wp:inline xmlns:a="http://schemas.openxmlformats.org/drawingml/2006/main" xmlns:pic="http://schemas.openxmlformats.org/drawingml/2006/picture">
            <wp:extent cx="5303520" cy="3030583"/>
            <wp:docPr id="7" name="Picture 7"/>
            <wp:cNvGraphicFramePr>
              <a:graphicFrameLocks noChangeAspect="1"/>
            </wp:cNvGraphicFramePr>
            <a:graphic>
              <a:graphicData uri="http://schemas.openxmlformats.org/drawingml/2006/picture">
                <pic:pic>
                  <pic:nvPicPr>
                    <pic:cNvPr id="0" name="controlled_equipment_action_dim_by_building.png"/>
                    <pic:cNvPicPr/>
                  </pic:nvPicPr>
                  <pic:blipFill>
                    <a:blip r:embed="rId48"/>
                    <a:stretch>
                      <a:fillRect/>
                    </a:stretch>
                  </pic:blipFill>
                  <pic:spPr>
                    <a:xfrm>
                      <a:off x="0" y="0"/>
                      <a:ext cx="5303520" cy="3030583"/>
                    </a:xfrm>
                    <a:prstGeom prst="rect"/>
                  </pic:spPr>
                </pic:pic>
              </a:graphicData>
            </a:graphic>
          </wp:inline>
        </w:drawing>
      </w:r>
    </w:p>
    <w:p/>
    <w:p>
      <w:r>
        <w:rPr>
          <w:b/>
          <w:color w:val="595959"/>
          <w:sz w:val="19"/>
        </w:rPr>
        <w:t>Tabla 5.11. Edificios con mayor cantidad de acciones controlables.</w:t>
      </w:r>
    </w:p>
    <w:tbl>
      <w:tblPr>
        <w:tblStyle w:val="LightGrid-Accent1"/>
        <w:tblW w:type="auto" w:w="0"/>
        <w:jc w:val="center"/>
        <w:tblLook w:firstColumn="1" w:firstRow="1" w:lastColumn="0" w:lastRow="0" w:noHBand="0" w:noVBand="1" w:val="04A0"/>
      </w:tblPr>
      <w:tblGrid>
        <w:gridCol w:w="912"/>
        <w:gridCol w:w="912"/>
        <w:gridCol w:w="912"/>
        <w:gridCol w:w="912"/>
        <w:gridCol w:w="912"/>
        <w:gridCol w:w="912"/>
        <w:gridCol w:w="912"/>
        <w:gridCol w:w="912"/>
        <w:gridCol w:w="912"/>
        <w:gridCol w:w="912"/>
      </w:tblGrid>
      <w:tr>
        <w:tc>
          <w:tcPr>
            <w:tcW w:type="dxa" w:w="912"/>
            <w:shd w:val="clear" w:color="auto" w:fill="1F4E79"/>
          </w:tcPr>
          <w:p>
            <w:r/>
            <w:r>
              <w:rPr>
                <w:b/>
                <w:color w:val="FFFFFF"/>
                <w:sz w:val="13"/>
              </w:rPr>
              <w:t>Algoritmo</w:t>
            </w:r>
          </w:p>
        </w:tc>
        <w:tc>
          <w:tcPr>
            <w:tcW w:type="dxa" w:w="912"/>
            <w:shd w:val="clear" w:color="auto" w:fill="1F4E79"/>
          </w:tcPr>
          <w:p>
            <w:r/>
            <w:r>
              <w:rPr>
                <w:b/>
                <w:color w:val="FFFFFF"/>
                <w:sz w:val="13"/>
              </w:rPr>
              <w:t>Esc.</w:t>
            </w:r>
          </w:p>
        </w:tc>
        <w:tc>
          <w:tcPr>
            <w:tcW w:type="dxa" w:w="912"/>
            <w:shd w:val="clear" w:color="auto" w:fill="1F4E79"/>
          </w:tcPr>
          <w:p>
            <w:r/>
            <w:r>
              <w:rPr>
                <w:b/>
                <w:color w:val="FFFFFF"/>
                <w:sz w:val="13"/>
              </w:rPr>
              <w:t>Edificio</w:t>
            </w:r>
          </w:p>
        </w:tc>
        <w:tc>
          <w:tcPr>
            <w:tcW w:type="dxa" w:w="912"/>
            <w:shd w:val="clear" w:color="auto" w:fill="1F4E79"/>
          </w:tcPr>
          <w:p>
            <w:r/>
            <w:r>
              <w:rPr>
                <w:b/>
                <w:color w:val="FFFFFF"/>
                <w:sz w:val="13"/>
              </w:rPr>
              <w:t>rol red</w:t>
            </w:r>
          </w:p>
        </w:tc>
        <w:tc>
          <w:tcPr>
            <w:tcW w:type="dxa" w:w="912"/>
            <w:shd w:val="clear" w:color="auto" w:fill="1F4E79"/>
          </w:tcPr>
          <w:p>
            <w:r/>
            <w:r>
              <w:rPr>
                <w:b/>
                <w:color w:val="FFFFFF"/>
                <w:sz w:val="13"/>
              </w:rPr>
              <w:t>acciones</w:t>
            </w:r>
          </w:p>
        </w:tc>
        <w:tc>
          <w:tcPr>
            <w:tcW w:type="dxa" w:w="912"/>
            <w:shd w:val="clear" w:color="auto" w:fill="1F4E79"/>
          </w:tcPr>
          <w:p>
            <w:r/>
            <w:r>
              <w:rPr>
                <w:b/>
                <w:color w:val="FFFFFF"/>
                <w:sz w:val="13"/>
              </w:rPr>
              <w:t>obs.</w:t>
            </w:r>
          </w:p>
        </w:tc>
        <w:tc>
          <w:tcPr>
            <w:tcW w:type="dxa" w:w="912"/>
            <w:shd w:val="clear" w:color="auto" w:fill="1F4E79"/>
          </w:tcPr>
          <w:p>
            <w:r/>
            <w:r>
              <w:rPr>
                <w:b/>
                <w:color w:val="FFFFFF"/>
                <w:sz w:val="13"/>
              </w:rPr>
              <w:t>BESS kWh</w:t>
            </w:r>
          </w:p>
        </w:tc>
        <w:tc>
          <w:tcPr>
            <w:tcW w:type="dxa" w:w="912"/>
            <w:shd w:val="clear" w:color="auto" w:fill="1F4E79"/>
          </w:tcPr>
          <w:p>
            <w:r/>
            <w:r>
              <w:rPr>
                <w:b/>
                <w:color w:val="FFFFFF"/>
                <w:sz w:val="13"/>
              </w:rPr>
              <w:t>EV kWh</w:t>
            </w:r>
          </w:p>
        </w:tc>
        <w:tc>
          <w:tcPr>
            <w:tcW w:type="dxa" w:w="912"/>
            <w:shd w:val="clear" w:color="auto" w:fill="1F4E79"/>
          </w:tcPr>
          <w:p>
            <w:r/>
            <w:r>
              <w:rPr>
                <w:b/>
                <w:color w:val="FFFFFF"/>
                <w:sz w:val="13"/>
              </w:rPr>
              <w:t>CO2 kg</w:t>
            </w:r>
          </w:p>
        </w:tc>
        <w:tc>
          <w:tcPr>
            <w:tcW w:type="dxa" w:w="912"/>
            <w:shd w:val="clear" w:color="auto" w:fill="1F4E79"/>
          </w:tcPr>
          <w:p>
            <w:r/>
            <w:r>
              <w:rPr>
                <w:b/>
                <w:color w:val="FFFFFF"/>
                <w:sz w:val="13"/>
              </w:rPr>
              <w:t>costo</w:t>
            </w:r>
          </w:p>
        </w:tc>
      </w:tr>
      <w:tr>
        <w:tc>
          <w:tcPr>
            <w:tcW w:type="dxa" w:w="912"/>
          </w:tcPr>
          <w:p>
            <w:r/>
            <w:r>
              <w:rPr>
                <w:sz w:val="13"/>
              </w:rPr>
              <w:t>MATD3</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26,387.2</w:t>
            </w:r>
          </w:p>
        </w:tc>
        <w:tc>
          <w:tcPr>
            <w:tcW w:type="dxa" w:w="912"/>
          </w:tcPr>
          <w:p>
            <w:r/>
            <w:r>
              <w:rPr>
                <w:sz w:val="13"/>
              </w:rPr>
              <w:t>103,100.7</w:t>
            </w:r>
          </w:p>
        </w:tc>
        <w:tc>
          <w:tcPr>
            <w:tcW w:type="dxa" w:w="912"/>
          </w:tcPr>
          <w:p>
            <w:r/>
            <w:r>
              <w:rPr>
                <w:sz w:val="13"/>
              </w:rPr>
              <w:t>75,168.5</w:t>
            </w:r>
          </w:p>
        </w:tc>
      </w:tr>
      <w:tr>
        <w:tc>
          <w:tcPr>
            <w:tcW w:type="dxa" w:w="912"/>
          </w:tcPr>
          <w:p>
            <w:r/>
            <w:r>
              <w:rPr>
                <w:sz w:val="13"/>
              </w:rPr>
              <w:t>MASAC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26,332.8</w:t>
            </w:r>
          </w:p>
        </w:tc>
        <w:tc>
          <w:tcPr>
            <w:tcW w:type="dxa" w:w="912"/>
          </w:tcPr>
          <w:p>
            <w:r/>
            <w:r>
              <w:rPr>
                <w:sz w:val="13"/>
              </w:rPr>
              <w:t>2,250.6</w:t>
            </w:r>
          </w:p>
        </w:tc>
        <w:tc>
          <w:tcPr>
            <w:tcW w:type="dxa" w:w="912"/>
          </w:tcPr>
          <w:p>
            <w:r/>
            <w:r>
              <w:rPr>
                <w:sz w:val="13"/>
              </w:rPr>
              <w:t>59,447.8</w:t>
            </w:r>
          </w:p>
        </w:tc>
        <w:tc>
          <w:tcPr>
            <w:tcW w:type="dxa" w:w="912"/>
          </w:tcPr>
          <w:p>
            <w:r/>
            <w:r>
              <w:rPr>
                <w:sz w:val="13"/>
              </w:rPr>
              <w:t>27,951.4</w:t>
            </w:r>
          </w:p>
        </w:tc>
      </w:tr>
      <w:tr>
        <w:tc>
          <w:tcPr>
            <w:tcW w:type="dxa" w:w="912"/>
          </w:tcPr>
          <w:p>
            <w:r/>
            <w:r>
              <w:rPr>
                <w:sz w:val="13"/>
              </w:rPr>
              <w:t>MAAC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6,891.0</w:t>
            </w:r>
          </w:p>
        </w:tc>
        <w:tc>
          <w:tcPr>
            <w:tcW w:type="dxa" w:w="912"/>
          </w:tcPr>
          <w:p>
            <w:r/>
            <w:r>
              <w:rPr>
                <w:sz w:val="13"/>
              </w:rPr>
              <w:t>2,126.7</w:t>
            </w:r>
          </w:p>
        </w:tc>
        <w:tc>
          <w:tcPr>
            <w:tcW w:type="dxa" w:w="912"/>
          </w:tcPr>
          <w:p>
            <w:r/>
            <w:r>
              <w:rPr>
                <w:sz w:val="13"/>
              </w:rPr>
              <w:t>73,611.6</w:t>
            </w:r>
          </w:p>
        </w:tc>
        <w:tc>
          <w:tcPr>
            <w:tcW w:type="dxa" w:w="912"/>
          </w:tcPr>
          <w:p>
            <w:r/>
            <w:r>
              <w:rPr>
                <w:sz w:val="13"/>
              </w:rPr>
              <w:t>27,851.8</w:t>
            </w:r>
          </w:p>
        </w:tc>
      </w:tr>
      <w:tr>
        <w:tc>
          <w:tcPr>
            <w:tcW w:type="dxa" w:w="912"/>
          </w:tcPr>
          <w:p>
            <w:r/>
            <w:r>
              <w:rPr>
                <w:sz w:val="13"/>
              </w:rPr>
              <w:t>MASAC</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23,825.1</w:t>
            </w:r>
          </w:p>
        </w:tc>
        <w:tc>
          <w:tcPr>
            <w:tcW w:type="dxa" w:w="912"/>
          </w:tcPr>
          <w:p>
            <w:r/>
            <w:r>
              <w:rPr>
                <w:sz w:val="13"/>
              </w:rPr>
              <w:t>2,287.3</w:t>
            </w:r>
          </w:p>
        </w:tc>
        <w:tc>
          <w:tcPr>
            <w:tcW w:type="dxa" w:w="912"/>
          </w:tcPr>
          <w:p>
            <w:r/>
            <w:r>
              <w:rPr>
                <w:sz w:val="13"/>
              </w:rPr>
              <w:t>58,531.1</w:t>
            </w:r>
          </w:p>
        </w:tc>
        <w:tc>
          <w:tcPr>
            <w:tcW w:type="dxa" w:w="912"/>
          </w:tcPr>
          <w:p>
            <w:r/>
            <w:r>
              <w:rPr>
                <w:sz w:val="13"/>
              </w:rPr>
              <w:t>19,833.4</w:t>
            </w:r>
          </w:p>
        </w:tc>
      </w:tr>
      <w:tr>
        <w:tc>
          <w:tcPr>
            <w:tcW w:type="dxa" w:w="912"/>
          </w:tcPr>
          <w:p>
            <w:r/>
            <w:r>
              <w:rPr>
                <w:sz w:val="13"/>
              </w:rPr>
              <w:t>MASAC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22,417.2</w:t>
            </w:r>
          </w:p>
        </w:tc>
        <w:tc>
          <w:tcPr>
            <w:tcW w:type="dxa" w:w="912"/>
          </w:tcPr>
          <w:p>
            <w:r/>
            <w:r>
              <w:rPr>
                <w:sz w:val="13"/>
              </w:rPr>
              <w:t>2,126.3</w:t>
            </w:r>
          </w:p>
        </w:tc>
        <w:tc>
          <w:tcPr>
            <w:tcW w:type="dxa" w:w="912"/>
          </w:tcPr>
          <w:p>
            <w:r/>
            <w:r>
              <w:rPr>
                <w:sz w:val="13"/>
              </w:rPr>
              <w:t>58,415.5</w:t>
            </w:r>
          </w:p>
        </w:tc>
        <w:tc>
          <w:tcPr>
            <w:tcW w:type="dxa" w:w="912"/>
          </w:tcPr>
          <w:p>
            <w:r/>
            <w:r>
              <w:rPr>
                <w:sz w:val="13"/>
              </w:rPr>
              <w:t>23,399.5</w:t>
            </w:r>
          </w:p>
        </w:tc>
      </w:tr>
      <w:tr>
        <w:tc>
          <w:tcPr>
            <w:tcW w:type="dxa" w:w="912"/>
          </w:tcPr>
          <w:p>
            <w:r/>
            <w:r>
              <w:rPr>
                <w:sz w:val="13"/>
              </w:rPr>
              <w:t>MATD3</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20,586.2</w:t>
            </w:r>
          </w:p>
        </w:tc>
        <w:tc>
          <w:tcPr>
            <w:tcW w:type="dxa" w:w="912"/>
          </w:tcPr>
          <w:p>
            <w:r/>
            <w:r>
              <w:rPr>
                <w:sz w:val="13"/>
              </w:rPr>
              <w:t>94,355.2</w:t>
            </w:r>
          </w:p>
        </w:tc>
        <w:tc>
          <w:tcPr>
            <w:tcW w:type="dxa" w:w="912"/>
          </w:tcPr>
          <w:p>
            <w:r/>
            <w:r>
              <w:rPr>
                <w:sz w:val="13"/>
              </w:rPr>
              <w:t>55,761.9</w:t>
            </w:r>
          </w:p>
        </w:tc>
      </w:tr>
      <w:tr>
        <w:tc>
          <w:tcPr>
            <w:tcW w:type="dxa" w:w="912"/>
          </w:tcPr>
          <w:p>
            <w:r/>
            <w:r>
              <w:rPr>
                <w:sz w:val="13"/>
              </w:rPr>
              <w:t>MAAC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20,074.6</w:t>
            </w:r>
          </w:p>
        </w:tc>
        <w:tc>
          <w:tcPr>
            <w:tcW w:type="dxa" w:w="912"/>
          </w:tcPr>
          <w:p>
            <w:r/>
            <w:r>
              <w:rPr>
                <w:sz w:val="13"/>
              </w:rPr>
              <w:t>2,052.1</w:t>
            </w:r>
          </w:p>
        </w:tc>
        <w:tc>
          <w:tcPr>
            <w:tcW w:type="dxa" w:w="912"/>
          </w:tcPr>
          <w:p>
            <w:r/>
            <w:r>
              <w:rPr>
                <w:sz w:val="13"/>
              </w:rPr>
              <w:t>77,871.3</w:t>
            </w:r>
          </w:p>
        </w:tc>
        <w:tc>
          <w:tcPr>
            <w:tcW w:type="dxa" w:w="912"/>
          </w:tcPr>
          <w:p>
            <w:r/>
            <w:r>
              <w:rPr>
                <w:sz w:val="13"/>
              </w:rPr>
              <w:t>34,422.5</w:t>
            </w:r>
          </w:p>
        </w:tc>
      </w:tr>
      <w:tr>
        <w:tc>
          <w:tcPr>
            <w:tcW w:type="dxa" w:w="912"/>
          </w:tcPr>
          <w:p>
            <w:r/>
            <w:r>
              <w:rPr>
                <w:sz w:val="13"/>
              </w:rPr>
              <w:t>HAPPO</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478,354.6</w:t>
            </w:r>
          </w:p>
        </w:tc>
        <w:tc>
          <w:tcPr>
            <w:tcW w:type="dxa" w:w="912"/>
          </w:tcPr>
          <w:p>
            <w:r/>
            <w:r>
              <w:rPr>
                <w:sz w:val="13"/>
              </w:rPr>
              <w:t>25,602.8</w:t>
            </w:r>
          </w:p>
        </w:tc>
        <w:tc>
          <w:tcPr>
            <w:tcW w:type="dxa" w:w="912"/>
          </w:tcPr>
          <w:p>
            <w:r/>
            <w:r>
              <w:rPr>
                <w:sz w:val="13"/>
              </w:rPr>
              <w:t>109,168.3</w:t>
            </w:r>
          </w:p>
        </w:tc>
        <w:tc>
          <w:tcPr>
            <w:tcW w:type="dxa" w:w="912"/>
          </w:tcPr>
          <w:p>
            <w:r/>
            <w:r>
              <w:rPr>
                <w:sz w:val="13"/>
              </w:rPr>
              <w:t>-2,972.5</w:t>
            </w:r>
          </w:p>
        </w:tc>
      </w:tr>
      <w:tr>
        <w:tc>
          <w:tcPr>
            <w:tcW w:type="dxa" w:w="912"/>
          </w:tcPr>
          <w:p>
            <w:r/>
            <w:r>
              <w:rPr>
                <w:sz w:val="13"/>
              </w:rPr>
              <w:t>HAPPO</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126,094.3</w:t>
            </w:r>
          </w:p>
        </w:tc>
        <w:tc>
          <w:tcPr>
            <w:tcW w:type="dxa" w:w="912"/>
          </w:tcPr>
          <w:p>
            <w:r/>
            <w:r>
              <w:rPr>
                <w:sz w:val="13"/>
              </w:rPr>
              <w:t>26,756.9</w:t>
            </w:r>
          </w:p>
        </w:tc>
        <w:tc>
          <w:tcPr>
            <w:tcW w:type="dxa" w:w="912"/>
          </w:tcPr>
          <w:p>
            <w:r/>
            <w:r>
              <w:rPr>
                <w:sz w:val="13"/>
              </w:rPr>
              <w:t>67,668.7</w:t>
            </w:r>
          </w:p>
        </w:tc>
        <w:tc>
          <w:tcPr>
            <w:tcW w:type="dxa" w:w="912"/>
          </w:tcPr>
          <w:p>
            <w:r/>
            <w:r>
              <w:rPr>
                <w:sz w:val="13"/>
              </w:rPr>
              <w:t>15,684.0</w:t>
            </w:r>
          </w:p>
        </w:tc>
      </w:tr>
      <w:tr>
        <w:tc>
          <w:tcPr>
            <w:tcW w:type="dxa" w:w="912"/>
          </w:tcPr>
          <w:p>
            <w:r/>
            <w:r>
              <w:rPr>
                <w:sz w:val="13"/>
              </w:rPr>
              <w:t>MATD3</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523.6</w:t>
            </w:r>
          </w:p>
        </w:tc>
        <w:tc>
          <w:tcPr>
            <w:tcW w:type="dxa" w:w="912"/>
          </w:tcPr>
          <w:p>
            <w:r/>
            <w:r>
              <w:rPr>
                <w:sz w:val="13"/>
              </w:rPr>
              <w:t>17,457.8</w:t>
            </w:r>
          </w:p>
        </w:tc>
        <w:tc>
          <w:tcPr>
            <w:tcW w:type="dxa" w:w="912"/>
          </w:tcPr>
          <w:p>
            <w:r/>
            <w:r>
              <w:rPr>
                <w:sz w:val="13"/>
              </w:rPr>
              <w:t>91,954.9</w:t>
            </w:r>
          </w:p>
        </w:tc>
        <w:tc>
          <w:tcPr>
            <w:tcW w:type="dxa" w:w="912"/>
          </w:tcPr>
          <w:p>
            <w:r/>
            <w:r>
              <w:rPr>
                <w:sz w:val="13"/>
              </w:rPr>
              <w:t>38,897.9</w:t>
            </w:r>
          </w:p>
        </w:tc>
      </w:tr>
    </w:tbl>
    <w:p/>
    <w:p>
      <w:r>
        <w:rPr>
          <w:b/>
          <w:color w:val="595959"/>
          <w:sz w:val="19"/>
        </w:rPr>
        <w:t>Tabla 5.12. Equipamiento controlado identificado en los esquemas de accion.</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Clase de equipo controlado</w:t>
            </w:r>
          </w:p>
        </w:tc>
        <w:tc>
          <w:tcPr>
            <w:tcW w:type="dxa" w:w="4561"/>
            <w:shd w:val="clear" w:color="auto" w:fill="1F4E79"/>
          </w:tcPr>
          <w:p>
            <w:r/>
            <w:r>
              <w:rPr>
                <w:b/>
                <w:color w:val="FFFFFF"/>
                <w:sz w:val="14"/>
              </w:rPr>
              <w:t>conteo en 12 tratamientos</w:t>
            </w:r>
          </w:p>
        </w:tc>
      </w:tr>
      <w:tr>
        <w:tc>
          <w:tcPr>
            <w:tcW w:type="dxa" w:w="4561"/>
          </w:tcPr>
          <w:p>
            <w:r/>
            <w:r>
              <w:rPr>
                <w:sz w:val="14"/>
              </w:rPr>
              <w:t>EV controlado</w:t>
            </w:r>
          </w:p>
        </w:tc>
        <w:tc>
          <w:tcPr>
            <w:tcW w:type="dxa" w:w="4561"/>
          </w:tcPr>
          <w:p>
            <w:r/>
            <w:r>
              <w:rPr>
                <w:sz w:val="14"/>
              </w:rPr>
              <w:t>2220</w:t>
            </w:r>
          </w:p>
        </w:tc>
      </w:tr>
      <w:tr>
        <w:tc>
          <w:tcPr>
            <w:tcW w:type="dxa" w:w="4561"/>
          </w:tcPr>
          <w:p>
            <w:r/>
            <w:r>
              <w:rPr>
                <w:sz w:val="14"/>
              </w:rPr>
              <w:t>BESS controlado</w:t>
            </w:r>
          </w:p>
        </w:tc>
        <w:tc>
          <w:tcPr>
            <w:tcW w:type="dxa" w:w="4561"/>
          </w:tcPr>
          <w:p>
            <w:r/>
            <w:r>
              <w:rPr>
                <w:sz w:val="14"/>
              </w:rPr>
              <w:t>204</w:t>
            </w:r>
          </w:p>
        </w:tc>
      </w:tr>
      <w:tr>
        <w:tc>
          <w:tcPr>
            <w:tcW w:type="dxa" w:w="4561"/>
          </w:tcPr>
          <w:p>
            <w:r/>
            <w:r>
              <w:rPr>
                <w:sz w:val="14"/>
              </w:rPr>
              <w:t>carga flexible controlada</w:t>
            </w:r>
          </w:p>
        </w:tc>
        <w:tc>
          <w:tcPr>
            <w:tcW w:type="dxa" w:w="4561"/>
          </w:tcPr>
          <w:p>
            <w:r/>
            <w:r>
              <w:rPr>
                <w:sz w:val="14"/>
              </w:rPr>
              <w:t>204</w:t>
            </w:r>
          </w:p>
        </w:tc>
      </w:tr>
    </w:tbl>
    <w:p/>
    <w:p>
      <w:pPr>
        <w:spacing w:after="120" w:line="276" w:lineRule="auto"/>
        <w:jc w:val="both"/>
      </w:pPr>
      <w: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pPr>
      <w:r>
        <w:t>5.9 Sintesis de contrastacion de OE.1, OE.2 y OE.3</w:t>
      </w:r>
    </w:p>
    <w:p>
      <w:r>
        <w:rPr>
          <w:b/>
          <w:color w:val="595959"/>
          <w:sz w:val="19"/>
        </w:rPr>
        <w:t>Tabla 5.13. Respuesta directa a objetivos especificos.</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Objetivo</w:t>
            </w:r>
          </w:p>
        </w:tc>
        <w:tc>
          <w:tcPr>
            <w:tcW w:type="dxa" w:w="1140"/>
            <w:shd w:val="clear" w:color="auto" w:fill="1F4E79"/>
          </w:tcPr>
          <w:p>
            <w:r/>
            <w:r>
              <w:rPr>
                <w:b/>
                <w:color w:val="FFFFFF"/>
                <w:sz w:val="13"/>
              </w:rPr>
              <w:t>Dimension</w:t>
            </w:r>
          </w:p>
        </w:tc>
        <w:tc>
          <w:tcPr>
            <w:tcW w:type="dxa" w:w="1140"/>
            <w:shd w:val="clear" w:color="auto" w:fill="1F4E79"/>
          </w:tcPr>
          <w:p>
            <w:r/>
            <w:r>
              <w:rPr>
                <w:b/>
                <w:color w:val="FFFFFF"/>
                <w:sz w:val="13"/>
              </w:rPr>
              <w:t>Escenario</w:t>
            </w:r>
          </w:p>
        </w:tc>
        <w:tc>
          <w:tcPr>
            <w:tcW w:type="dxa" w:w="1140"/>
            <w:shd w:val="clear" w:color="auto" w:fill="1F4E79"/>
          </w:tcPr>
          <w:p>
            <w:r/>
            <w:r>
              <w:rPr>
                <w:b/>
                <w:color w:val="FFFFFF"/>
                <w:sz w:val="13"/>
              </w:rPr>
              <w:t>mejor media episodica</w:t>
            </w:r>
          </w:p>
        </w:tc>
        <w:tc>
          <w:tcPr>
            <w:tcW w:type="dxa" w:w="1140"/>
            <w:shd w:val="clear" w:color="auto" w:fill="1F4E79"/>
          </w:tcPr>
          <w:p>
            <w:r/>
            <w:r>
              <w:rPr>
                <w:b/>
                <w:color w:val="FFFFFF"/>
                <w:sz w:val="13"/>
              </w:rPr>
              <w:t>mejor muestra completa</w:t>
            </w:r>
          </w:p>
        </w:tc>
        <w:tc>
          <w:tcPr>
            <w:tcW w:type="dxa" w:w="1140"/>
            <w:shd w:val="clear" w:color="auto" w:fill="1F4E79"/>
          </w:tcPr>
          <w:p>
            <w:r/>
            <w:r>
              <w:rPr>
                <w:b/>
                <w:color w:val="FFFFFF"/>
                <w:sz w:val="13"/>
              </w:rPr>
              <w:t>mejor KPI anual final</w:t>
            </w:r>
          </w:p>
        </w:tc>
        <w:tc>
          <w:tcPr>
            <w:tcW w:type="dxa" w:w="1140"/>
            <w:shd w:val="clear" w:color="auto" w:fill="1F4E79"/>
          </w:tcPr>
          <w:p>
            <w:r/>
            <w:r>
              <w:rPr>
                <w:b/>
                <w:color w:val="FFFFFF"/>
                <w:sz w:val="13"/>
              </w:rPr>
              <w:t>Kruskal-Wallis</w:t>
            </w:r>
          </w:p>
        </w:tc>
        <w:tc>
          <w:tcPr>
            <w:tcW w:type="dxa" w:w="1140"/>
            <w:shd w:val="clear" w:color="auto" w:fill="1F4E79"/>
          </w:tcPr>
          <w:p>
            <w:r/>
            <w:r>
              <w:rPr>
                <w:b/>
                <w:color w:val="FFFFFF"/>
                <w:sz w:val="13"/>
              </w:rPr>
              <w:t>Decision</w:t>
            </w:r>
          </w:p>
        </w:tc>
      </w:tr>
      <w:tr>
        <w:tc>
          <w:tcPr>
            <w:tcW w:type="dxa" w:w="1140"/>
          </w:tcPr>
          <w:p>
            <w:r/>
            <w:r>
              <w:rPr>
                <w:sz w:val="13"/>
              </w:rPr>
              <w:t>OE.1</w:t>
            </w:r>
          </w:p>
        </w:tc>
        <w:tc>
          <w:tcPr>
            <w:tcW w:type="dxa" w:w="1140"/>
          </w:tcPr>
          <w:p>
            <w:r/>
            <w:r>
              <w:rPr>
                <w:sz w:val="13"/>
              </w:rPr>
              <w:t>flexibilidad energetica</w:t>
            </w:r>
          </w:p>
        </w:tc>
        <w:tc>
          <w:tcPr>
            <w:tcW w:type="dxa" w:w="1140"/>
          </w:tcPr>
          <w:p>
            <w:r/>
            <w:r>
              <w:rPr>
                <w:sz w:val="13"/>
              </w:rPr>
              <w:t>E1</w:t>
            </w:r>
          </w:p>
        </w:tc>
        <w:tc>
          <w:tcPr>
            <w:tcW w:type="dxa" w:w="1140"/>
          </w:tcPr>
          <w:p>
            <w:r/>
            <w:r>
              <w:rPr>
                <w:sz w:val="13"/>
              </w:rPr>
              <w:t>MAAC</w:t>
            </w:r>
          </w:p>
        </w:tc>
        <w:tc>
          <w:tcPr>
            <w:tcW w:type="dxa" w:w="1140"/>
          </w:tcPr>
          <w:p>
            <w:r/>
            <w:r>
              <w:rPr>
                <w:sz w:val="13"/>
              </w:rPr>
              <w:t>MAAC</w:t>
            </w:r>
          </w:p>
        </w:tc>
        <w:tc>
          <w:tcPr>
            <w:tcW w:type="dxa" w:w="1140"/>
          </w:tcPr>
          <w:p>
            <w:r/>
            <w:r>
              <w:rPr>
                <w:sz w:val="13"/>
              </w:rPr>
              <w:t>MASAC</w:t>
            </w:r>
          </w:p>
        </w:tc>
        <w:tc>
          <w:tcPr>
            <w:tcW w:type="dxa" w:w="1140"/>
          </w:tcPr>
          <w:p>
            <w:r/>
            <w:r>
              <w:rPr>
                <w:sz w:val="13"/>
              </w:rPr>
              <w:t>H=36.308; p=1.31e-08</w:t>
            </w:r>
          </w:p>
        </w:tc>
        <w:tc>
          <w:tcPr>
            <w:tcW w:type="dxa" w:w="1140"/>
          </w:tcPr>
          <w:p>
            <w:r/>
            <w:r>
              <w:rPr>
                <w:sz w:val="13"/>
              </w:rPr>
              <w:t>se rechaza H0</w:t>
            </w:r>
          </w:p>
        </w:tc>
      </w:tr>
      <w:tr>
        <w:tc>
          <w:tcPr>
            <w:tcW w:type="dxa" w:w="1140"/>
          </w:tcPr>
          <w:p>
            <w:r/>
            <w:r>
              <w:rPr>
                <w:sz w:val="13"/>
              </w:rPr>
              <w:t>OE.2</w:t>
            </w:r>
          </w:p>
        </w:tc>
        <w:tc>
          <w:tcPr>
            <w:tcW w:type="dxa" w:w="1140"/>
          </w:tcPr>
          <w:p>
            <w:r/>
            <w:r>
              <w:rPr>
                <w:sz w:val="13"/>
              </w:rPr>
              <w:t>emisiones de CO2</w:t>
            </w:r>
          </w:p>
        </w:tc>
        <w:tc>
          <w:tcPr>
            <w:tcW w:type="dxa" w:w="1140"/>
          </w:tcPr>
          <w:p>
            <w:r/>
            <w:r>
              <w:rPr>
                <w:sz w:val="13"/>
              </w:rPr>
              <w:t>E2</w:t>
            </w:r>
          </w:p>
        </w:tc>
        <w:tc>
          <w:tcPr>
            <w:tcW w:type="dxa" w:w="1140"/>
          </w:tcPr>
          <w:p>
            <w:r/>
            <w:r>
              <w:rPr>
                <w:sz w:val="13"/>
              </w:rPr>
              <w:t>HAPPO</w:t>
            </w:r>
          </w:p>
        </w:tc>
        <w:tc>
          <w:tcPr>
            <w:tcW w:type="dxa" w:w="1140"/>
          </w:tcPr>
          <w:p>
            <w:r/>
            <w:r>
              <w:rPr>
                <w:sz w:val="13"/>
              </w:rPr>
              <w:t>MAAC</w:t>
            </w:r>
          </w:p>
        </w:tc>
        <w:tc>
          <w:tcPr>
            <w:tcW w:type="dxa" w:w="1140"/>
          </w:tcPr>
          <w:p>
            <w:r/>
            <w:r>
              <w:rPr>
                <w:sz w:val="13"/>
              </w:rPr>
              <w:t>MASAC</w:t>
            </w:r>
          </w:p>
        </w:tc>
        <w:tc>
          <w:tcPr>
            <w:tcW w:type="dxa" w:w="1140"/>
          </w:tcPr>
          <w:p>
            <w:r/>
            <w:r>
              <w:rPr>
                <w:sz w:val="13"/>
              </w:rPr>
              <w:t>H=6.253; p=0.0439</w:t>
            </w:r>
          </w:p>
        </w:tc>
        <w:tc>
          <w:tcPr>
            <w:tcW w:type="dxa" w:w="1140"/>
          </w:tcPr>
          <w:p>
            <w:r/>
            <w:r>
              <w:rPr>
                <w:sz w:val="13"/>
              </w:rPr>
              <w:t>se rechaza H0</w:t>
            </w:r>
          </w:p>
        </w:tc>
      </w:tr>
      <w:tr>
        <w:tc>
          <w:tcPr>
            <w:tcW w:type="dxa" w:w="1140"/>
          </w:tcPr>
          <w:p>
            <w:r/>
            <w:r>
              <w:rPr>
                <w:sz w:val="13"/>
              </w:rPr>
              <w:t>OE.3</w:t>
            </w:r>
          </w:p>
        </w:tc>
        <w:tc>
          <w:tcPr>
            <w:tcW w:type="dxa" w:w="1140"/>
          </w:tcPr>
          <w:p>
            <w:r/>
            <w:r>
              <w:rPr>
                <w:sz w:val="13"/>
              </w:rPr>
              <w:t>costos energeticos</w:t>
            </w:r>
          </w:p>
        </w:tc>
        <w:tc>
          <w:tcPr>
            <w:tcW w:type="dxa" w:w="1140"/>
          </w:tcPr>
          <w:p>
            <w:r/>
            <w:r>
              <w:rPr>
                <w:sz w:val="13"/>
              </w:rPr>
              <w:t>E3</w:t>
            </w:r>
          </w:p>
        </w:tc>
        <w:tc>
          <w:tcPr>
            <w:tcW w:type="dxa" w:w="1140"/>
          </w:tcPr>
          <w:p>
            <w:r/>
            <w:r>
              <w:rPr>
                <w:sz w:val="13"/>
              </w:rPr>
              <w:t>HAPPO</w:t>
            </w:r>
          </w:p>
        </w:tc>
        <w:tc>
          <w:tcPr>
            <w:tcW w:type="dxa" w:w="1140"/>
          </w:tcPr>
          <w:p>
            <w:r/>
            <w:r>
              <w:rPr>
                <w:sz w:val="13"/>
              </w:rPr>
              <w:t>MATD3</w:t>
            </w:r>
          </w:p>
        </w:tc>
        <w:tc>
          <w:tcPr>
            <w:tcW w:type="dxa" w:w="1140"/>
          </w:tcPr>
          <w:p>
            <w:r/>
            <w:r>
              <w:rPr>
                <w:sz w:val="13"/>
              </w:rPr>
              <w:t>MAAC</w:t>
            </w:r>
          </w:p>
        </w:tc>
        <w:tc>
          <w:tcPr>
            <w:tcW w:type="dxa" w:w="1140"/>
          </w:tcPr>
          <w:p>
            <w:r/>
            <w:r>
              <w:rPr>
                <w:sz w:val="13"/>
              </w:rPr>
              <w:t>H=2.761; p=0.251</w:t>
            </w:r>
          </w:p>
        </w:tc>
        <w:tc>
          <w:tcPr>
            <w:tcW w:type="dxa" w:w="1140"/>
          </w:tcPr>
          <w:p>
            <w:r/>
            <w:r>
              <w:rPr>
                <w:sz w:val="13"/>
              </w:rPr>
              <w:t>no se rechaza H0</w:t>
            </w:r>
          </w:p>
        </w:tc>
      </w:tr>
    </w:tbl>
    <w:p/>
    <w:p>
      <w:pPr>
        <w:spacing w:after="120" w:line="276" w:lineRule="auto"/>
        <w:jc w:val="both"/>
      </w:pPr>
      <w:r>
        <w:t>La interpretacion doctoral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after="120" w:line="276" w:lineRule="auto"/>
        <w:jc w:val="both"/>
      </w:pPr>
      <w: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1"/>
      </w:pPr>
      <w:r>
        <w:t>Capitulo 6. Conclusiones y trabajo futuro</w:t>
      </w:r>
    </w:p>
    <w:p>
      <w:pPr>
        <w:pStyle w:val="Heading2"/>
      </w:pPr>
      <w:r>
        <w:t>6.1 Conclusiones por objetivo especifico</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MATD3 obtiene score global 0,6667 por liderar OE.1 y OE.2, pero no OE.3. Ningun Kruskal-Wallis por eje alcanza alpha=0,05 (Tabla 5.17); las respuestas OE se sustentan en evidencia descriptiva trazable. La comparacion con baseline CityLearn v2 (seccion 5.6) muestra que controles RBC superan globalmente a MADRL, matizando la generalizacion causal pero no invalidando el benchmark inter-algoritmico.</w:t>
      </w:r>
    </w:p>
    <w:p>
      <w:pPr>
        <w:pStyle w:val="Heading2"/>
      </w:pPr>
      <w:r>
        <w:t>6.2 Limitaciones</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pPr>
      <w:r>
        <w:t>6.3 Trabajo futuro</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