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8"/>
        </w:rPr>
        <w:t>UNIVERSIDAD NACIONAL DE INGENIERIA (UNI)</w:t>
      </w:r>
    </w:p>
    <w:p>
      <w:pPr>
        <w:jc w:val="center"/>
      </w:pPr>
      <w:r>
        <w:rPr>
          <w:b w:val="0"/>
          <w:i w:val="0"/>
          <w:color w:val="595959"/>
          <w:sz w:val="22"/>
        </w:rPr>
        <w:t>Escuela de Posgrado — Doctorado en Ingenieria</w:t>
      </w:r>
    </w:p>
    <w:p>
      <w:pPr>
        <w:jc w:val="center"/>
      </w:pPr>
      <w:r>
        <w:rPr>
          <w:b w:val="0"/>
          <w:i w:val="0"/>
          <w:sz w:val="22"/>
        </w:rPr>
        <w:t>Inteligencia Artificial aplicada a Sistemas Electricos Inteligentes</w:t>
      </w:r>
    </w:p>
    <w:p/>
    <w:p/>
    <w:p>
      <w:pPr>
        <w:jc w:val="center"/>
      </w:pPr>
      <w:r>
        <w:rPr>
          <w:b/>
          <w:i w:val="0"/>
          <w:color w:val="1F4E79"/>
          <w:sz w:val="32"/>
        </w:rPr>
        <w:t>MULTI-AGENTE DE APRENDIZAJE POR REFUERZO PROFUNDO PARA LA GESTION COORDINADA DE FLEXIBILIDAD ENERGETICA, EMISIONES DE CARBONO Y COSTOS ENERGETICOS EN COMUNIDADES INTELIGENTES</w:t>
      </w:r>
    </w:p>
    <w:p>
      <w:pPr>
        <w:jc w:val="center"/>
      </w:pPr>
      <w:r>
        <w:rPr>
          <w:b w:val="0"/>
          <w:i/>
          <w:sz w:val="22"/>
        </w:rPr>
        <w:t>Caso de estudio: SEAI Iquitos — 17 edificios reales (2023-2025)</w:t>
      </w:r>
    </w:p>
    <w:p/>
    <w:p/>
    <w:p/>
    <w:p>
      <w:pPr>
        <w:jc w:val="center"/>
      </w:pPr>
      <w:r>
        <w:rPr>
          <w:b/>
          <w:i w:val="0"/>
          <w:sz w:val="24"/>
        </w:rPr>
        <w:t>TESIS PARA OPTAR EL GRADO ACADEMICO DE DOCTOR EN INGENIERIA</w:t>
      </w:r>
    </w:p>
    <w:p>
      <w:pPr>
        <w:jc w:val="center"/>
      </w:pPr>
      <w:r>
        <w:rPr>
          <w:b w:val="0"/>
          <w:i w:val="0"/>
          <w:sz w:val="22"/>
        </w:rPr>
        <w:t>Autor: Mac Tapia (mac.tapia.c@uni.pe)</w:t>
      </w:r>
    </w:p>
    <w:p>
      <w:pPr>
        <w:jc w:val="center"/>
      </w:pPr>
      <w:r>
        <w:rPr>
          <w:b w:val="0"/>
          <w:i w:val="0"/>
          <w:sz w:val="22"/>
        </w:rPr>
        <w:t>Asesor: [por definir]</w:t>
      </w:r>
    </w:p>
    <w:p>
      <w:pPr>
        <w:jc w:val="center"/>
      </w:pPr>
      <w:r>
        <w:rPr>
          <w:b w:val="0"/>
          <w:i w:val="0"/>
          <w:color w:val="595959"/>
          <w:sz w:val="22"/>
        </w:rPr>
        <w:t>Lima / Iquitos, Peru — 05 de July de 2026</w:t>
      </w:r>
    </w:p>
    <w:p>
      <w:r>
        <w:br w:type="page"/>
      </w:r>
    </w:p>
    <w:p>
      <w:pPr>
        <w:pStyle w:val="Heading1"/>
      </w:pPr>
      <w:r>
        <w:t>Dedicatoria</w:t>
      </w:r>
    </w:p>
    <w:p>
      <w:pPr>
        <w:jc w:val="both"/>
      </w:pPr>
      <w:r>
        <w:rPr>
          <w:b w:val="0"/>
          <w:i w:val="0"/>
        </w:rPr>
        <w:t>A mi familia, por el apoyo incondicional durante este camino de formación doctoral; a los docentes y colegas de la Universidad Nacional de Ingeniería, por impulsar la investigación aplicada en sistemas eléctricos inteligentes; y a la comunidad académica de Iquitos, cuyo contexto energético motivó el presente estudio.</w:t>
      </w:r>
    </w:p>
    <w:p>
      <w:r>
        <w:br w:type="page"/>
      </w:r>
    </w:p>
    <w:p>
      <w:pPr>
        <w:pStyle w:val="Heading1"/>
      </w:pPr>
      <w:r>
        <w:t>Agradecimientos</w:t>
      </w:r>
    </w:p>
    <w:p>
      <w:pPr>
        <w:jc w:val="both"/>
      </w:pPr>
      <w:r>
        <w:rPr>
          <w:b w:val="0"/>
          <w:i w:val="0"/>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r>
        <w:br w:type="page"/>
      </w:r>
    </w:p>
    <w:p>
      <w:pPr>
        <w:pStyle w:val="Heading1"/>
      </w:pPr>
      <w:r>
        <w:t>Resumen</w:t>
      </w:r>
    </w:p>
    <w:p>
      <w:pPr>
        <w:jc w:val="both"/>
      </w:pPr>
      <w:r>
        <w:rPr>
          <w:b w:val="0"/>
          <w:i w:val="0"/>
        </w:rP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jc w:val="both"/>
      </w:pPr>
      <w:r>
        <w:rPr>
          <w:b w:val="0"/>
          <w:i/>
        </w:rPr>
        <w:t>Palabras clave: aprendizaje por refuerzo multiagente, diseño experimental, Dec-POMDP, CTDE, flexibilidad energética, emisiones de CO₂, microrred aislada, Iquitos.</w:t>
      </w:r>
    </w:p>
    <w:p>
      <w:r>
        <w:br w:type="page"/>
      </w:r>
    </w:p>
    <w:p>
      <w:pPr>
        <w:pStyle w:val="Heading1"/>
      </w:pPr>
      <w:r>
        <w:t>Abstract</w:t>
      </w:r>
    </w:p>
    <w:p>
      <w:pPr>
        <w:jc w:val="both"/>
      </w:pPr>
      <w:r>
        <w:rPr>
          <w:b w:val="0"/>
          <w:i/>
        </w:rPr>
        <w:t>This doctoral thesis determines the effect of four cooperative Multi-Agent Deep Reinforcement Learning (MADRL) algorithms under a Dec-POMDP/CTDE framework on a real 17-building dataset from Iquitos, Peru (factorial design 4×3). PE.1–PE.3 answers (descriptive + inferential): MATD3 leads flexibility and CO₂; MAAC leads energy cost; Kruskal-Wallis omnibus tests do not reject H0 (OE.1 p=0.281; OE.2 p=0.546; OE.3 p=0.388). Objective-level evidence (OG, OE.1–OE.3): MATD3 leads overall (global score 0.6667), flexibility and CO₂; MAAC leads energy cost. Hypothesis-level inference (HG, HE.1–HE.3) on the canonical 50-episode run: Kruskal-Wallis ALL p=0.155 (not significant at alpha=0.05); Wilcoxon MASAC vs MATD3 p=0.0049. Multi-objective KPIs are reported at district and building levels (185 EV chargers). Training figures use audited Drive timeseries and trace CSVs (no synthetic data).</w:t>
      </w:r>
    </w:p>
    <w:p>
      <w:r>
        <w:br w:type="page"/>
      </w:r>
    </w:p>
    <w:p>
      <w:pPr>
        <w:pStyle w:val="Heading1"/>
      </w:pPr>
      <w:r>
        <w:t>Indice</w:t>
      </w:r>
    </w:p>
    <w:p>
      <w:r>
        <w:fldChar w:fldCharType="begin"/>
        <w:instrText xml:space="preserve">TOC \o "1-3" \h \z \u</w:instrText>
        <w:fldChar w:fldCharType="separate"/>
        <w:t>Actualice este indice con clic derecho &gt; Actualizar campos (o F9).</w:t>
        <w:fldChar w:fldCharType="end"/>
      </w:r>
    </w:p>
    <w:p>
      <w:r>
        <w:br w:type="page"/>
      </w:r>
    </w:p>
    <w:p>
      <w:r>
        <w:br w:type="page"/>
      </w:r>
    </w:p>
    <w:p>
      <w:pPr>
        <w:pStyle w:val="Heading1"/>
      </w:pPr>
      <w:r>
        <w:t>Capitulo 1. Introduccion</w:t>
      </w:r>
    </w:p>
    <w:p>
      <w:pPr>
        <w:pStyle w:val="Heading2"/>
      </w:pPr>
      <w:r>
        <w:t>1.1 Problema de investigacion</w:t>
      </w:r>
    </w:p>
    <w:p>
      <w:pPr>
        <w:jc w:val="both"/>
      </w:pPr>
      <w:r>
        <w:rPr>
          <w:b w:val="0"/>
          <w:i w:val="0"/>
        </w:rPr>
        <w:t>Las comunidades inteligentes (smart communities) integran recursos de energia distribuida (DER): generacion solar fotovoltaica (PV), sistemas de almacenamiento en baterias (BESS) y estaciones de carga de vehiculos electricos (EV). La coordinacion multiagente de estos recursos bajo observabilidad parcial es un problema de decision secuencial no resuelto que afecta simultaneamente tres dimensiones criticas: la flexibilidad energetica, las emisiones de carbono y los costos energeticos.</w:t>
      </w:r>
    </w:p>
    <w:p>
      <w:pPr>
        <w:jc w:val="both"/>
      </w:pPr>
      <w:r>
        <w:rPr>
          <w:b w:val="0"/>
          <w:i w:val="0"/>
        </w:rPr>
        <w:t>En el Sistema Electrico Aislado de Iquitos (SEAI), operado por Electro Oriente S.A., el suministro depende mayoritariamente de generacion diesel con penetracion solar creciente (~15%). El factor de emision base es 0.790 kgCO2/kWh (MINAM RAGEI 2019) y la tarifa por uso horario (TOU) distingue punta (18:00-22:59, 0.38 USD/kWh) de fuera de punta (0.26 USD/kWh). La ausencia de control coordinado de los DER deriva en picos de demanda elevados, consumo en horas de alta intensidad de carbono y costos energeticos innecesarios.</w:t>
      </w:r>
    </w:p>
    <w:p>
      <w:pPr>
        <w:jc w:val="both"/>
      </w:pPr>
      <w:r>
        <w:rPr>
          <w:b w:val="0"/>
          <w:i w:val="0"/>
        </w:rPr>
        <w:t>El estado del arte reporta evaluaciones aisladas de algoritmos individuales sobre dimensiones unicas. No existe un marco comparativo unificado que cubra HAPPO, MASAC, MATD3 y MAAC bajo formulacion Dec-POMDP y esquema CTDE para determinar el mejor agente MADRL en la gestion coordinada y simultanea de las tres dimensiones.</w:t>
      </w:r>
    </w:p>
    <w:p>
      <w:pPr>
        <w:jc w:val="both"/>
      </w:pPr>
      <w:r>
        <w:rPr>
          <w:b/>
          <w:i w:val="0"/>
        </w:rPr>
        <w:t>Problema general (PG):</w:t>
      </w:r>
    </w:p>
    <w:p>
      <w:pPr>
        <w:jc w:val="both"/>
      </w:pPr>
      <w:r>
        <w:rPr>
          <w:b w:val="0"/>
          <w:i/>
        </w:rPr>
        <w:t>¿En que medida el algoritmo Multi-Agente de Aprendizaje por Refuerzo Profundo aplicado a una comunidad inteligente (variable independiente) produce un efecto diferenciado sobre la gestion coordinada de la flexibilidad energetica, las emisiones de CO2 y los costos energeticos (variable dependiente), y cual de los algoritmos comparados genera el mayor efecto?</w:t>
      </w:r>
    </w:p>
    <w:p>
      <w:pPr>
        <w:jc w:val="both"/>
      </w:pPr>
      <w:r>
        <w:rPr>
          <w:b/>
          <w:i w:val="0"/>
        </w:rPr>
        <w:t>Problemas especificos:</w:t>
      </w:r>
    </w:p>
    <w:p>
      <w:pPr>
        <w:pStyle w:val="ListBullet"/>
        <w:jc w:val="both"/>
      </w:pPr>
      <w:r>
        <w:t>PE.1: ¿En que medida el algoritmo MADRL (VI) produce un efecto sobre la dimension de flexibilidad energetica de la comunidad (D-VD.1), y cual algoritmo genera el mayor efecto?</w:t>
      </w:r>
    </w:p>
    <w:p>
      <w:pPr>
        <w:pStyle w:val="ListBullet"/>
        <w:jc w:val="both"/>
      </w:pPr>
      <w:r>
        <w:t>PE.2: ¿En que medida el algoritmo MADRL (VI) produce un efecto sobre la dimension de emisiones de CO2 de la comunidad (D-VD.2), y cual algoritmo genera el mayor efecto?</w:t>
      </w:r>
    </w:p>
    <w:p>
      <w:pPr>
        <w:pStyle w:val="ListBullet"/>
        <w:jc w:val="both"/>
      </w:pPr>
      <w:r>
        <w:t>PE.3: ¿En que medida el algoritmo MADRL (VI) produce un efecto sobre la dimension de costos energeticos de la comunidad (D-VD.3), y cual algoritmo genera el mayor efecto?</w:t>
      </w:r>
    </w:p>
    <w:p>
      <w:pPr>
        <w:jc w:val="both"/>
      </w:pPr>
      <w:r>
        <w:rPr>
          <w:b w:val="0"/>
          <w:i w:val="0"/>
        </w:rPr>
        <w:t>Cada problema especifico PE.i se responde en el Capitulo 5 (secciones 5.3.1, 5.4.1 y 5.5.1) mediante analisis descriptivo e inferencial sobre la corrida canonica de 50 episodios, y se alinea uno a uno con OE.i y HE.i segun la Tabla 1.1 (PE.1→OE.1→HE.1; PE.2→OE.2→HE.2; PE.3→OE.3→HE.3).</w:t>
      </w:r>
    </w:p>
    <w:p>
      <w:pPr>
        <w:pStyle w:val="Heading2"/>
      </w:pPr>
      <w:r>
        <w:t>1.2 Objetivos</w:t>
      </w:r>
    </w:p>
    <w:p>
      <w:pPr>
        <w:jc w:val="both"/>
      </w:pPr>
      <w:r>
        <w:rPr>
          <w:b/>
          <w:i w:val="0"/>
        </w:rPr>
        <w:t>Objetivo general (OG):</w:t>
      </w:r>
    </w:p>
    <w:p>
      <w:pPr>
        <w:jc w:val="both"/>
      </w:pPr>
      <w:r>
        <w:rPr>
          <w:b w:val="0"/>
          <w:i/>
        </w:rPr>
        <w:t>Determinar el efecto del algoritmo MADRL aplicado a una comunidad inteligente (VI) sobre la gestion coordinada de la flexibilidad energetica, las emisiones de CO2 y los costos energeticos (VD), e identificar el algoritmo que produce el mayor efecto coordinado.</w:t>
      </w:r>
    </w:p>
    <w:p>
      <w:pPr>
        <w:jc w:val="both"/>
      </w:pPr>
      <w:r>
        <w:rPr>
          <w:b/>
          <w:i w:val="0"/>
        </w:rPr>
        <w:t>Objetivos especificos:</w:t>
      </w:r>
    </w:p>
    <w:p>
      <w:pPr>
        <w:pStyle w:val="ListBullet"/>
        <w:jc w:val="both"/>
      </w:pPr>
      <w:r>
        <w:t>OE.1: Determinar el efecto del algoritmo MADRL (VI) sobre la flexibilidad energetica (D-VD.1) e identificar el algoritmo de mayor efecto en esta dimension.</w:t>
      </w:r>
    </w:p>
    <w:p>
      <w:pPr>
        <w:pStyle w:val="ListBullet"/>
        <w:jc w:val="both"/>
      </w:pPr>
      <w:r>
        <w:t>OE.2: Determinar el efecto del algoritmo MADRL (VI) sobre las emisiones de CO2 (D-VD.2) e identificar el algoritmo de mayor efecto en esta dimension.</w:t>
      </w:r>
    </w:p>
    <w:p>
      <w:pPr>
        <w:pStyle w:val="ListBullet"/>
        <w:jc w:val="both"/>
      </w:pPr>
      <w:r>
        <w:t>OE.3: Determinar el efecto del algoritmo MADRL (VI) sobre los costos energeticos (D-VD.3) e identificar el algoritmo de mayor efecto en esta dimension.</w:t>
      </w:r>
    </w:p>
    <w:p>
      <w:pPr>
        <w:jc w:val="both"/>
      </w:pPr>
      <w:r>
        <w:rPr>
          <w:b w:val="0"/>
          <w:i w:val="0"/>
        </w:rPr>
        <w:t>Los objetivos (OG, OE.1–OE.3) determinan el efecto del MADRL (VI) sobre cada dimension de la VD e identifican el algoritmo de mayor efecto mediante KPIs y ranking descriptivo (Capitulos 5 y 6). Las hipotesis (HG, HE.1–HE.3) son enunciados de contraste estadistico evaluados en la seccion 5.9; no deben confundirse con la redaccion de los objetivos. La cadena PG→OG→OE y PE.i→OE.i→HE.i se operacionaliza con el diseño factorial 4×3 (12 tratamientos), los 54 KPI oficiales de CityLearn v2 y la corrida canonica Colab/Drive madrl_v3_20260627_164047 (50 episodios).</w:t>
      </w:r>
    </w:p>
    <w:p>
      <w:pPr>
        <w:pStyle w:val="Heading2"/>
      </w:pPr>
      <w:r>
        <w:t>1.3 Hipotesis</w:t>
      </w:r>
    </w:p>
    <w:p>
      <w:pPr>
        <w:jc w:val="both"/>
      </w:pPr>
      <w:r>
        <w:rPr>
          <w:b w:val="0"/>
          <w:i w:val="0"/>
        </w:rPr>
        <w:t>El estudio es cuantitativo, aplicado y explicativo, basado en simulacion experimental. A diferencia de los objetivos, las hipotesis formulan contrastes estadisticos sobre el factor algoritmo (VI) frente a la hipotesis nula de igualdad de distribuciones de KPI-gains. El protocolo inferencial (alpha = 0,05) se detalla en el Capitulo 3 y se resuelve en la seccion 5.9 (Colas et al., 2019; Agarwal et al., 2021):</w:t>
      </w:r>
    </w:p>
    <w:p>
      <w:pPr>
        <w:jc w:val="both"/>
      </w:pPr>
      <w:r>
        <w:rPr>
          <w:b/>
          <w:i w:val="0"/>
        </w:rPr>
        <w:t>Hipotesis general (HG):</w:t>
      </w:r>
    </w:p>
    <w:p>
      <w:pPr>
        <w:jc w:val="both"/>
      </w:pPr>
      <w:r>
        <w:rPr>
          <w:b w:val="0"/>
          <w:i/>
        </w:rPr>
        <w:t>La aplicacion del algoritmo MADRL a la comunidad inteligente (VI) produce un efecto estadisticamente significativo y diferenciado sobre la gestion coordinada de la flexibilidad energetica, las emisiones de CO2 y los costos energeticos (VD).</w:t>
      </w:r>
    </w:p>
    <w:p>
      <w:pPr>
        <w:jc w:val="both"/>
      </w:pPr>
      <w:r>
        <w:rPr>
          <w:b/>
          <w:i w:val="0"/>
        </w:rPr>
        <w:t>Hipotesis especificas:</w:t>
      </w:r>
    </w:p>
    <w:p>
      <w:pPr>
        <w:pStyle w:val="ListBullet"/>
        <w:jc w:val="both"/>
      </w:pPr>
      <w:r>
        <w:t>HE.1: El algoritmo MADRL (VI) produce un efecto significativo sobre la flexibilidad energetica (D-VD.1); el mayor efecto corresponde al algoritmo con menor variabilidad en los KPI de pico y rampa.</w:t>
      </w:r>
    </w:p>
    <w:p>
      <w:pPr>
        <w:pStyle w:val="ListBullet"/>
        <w:jc w:val="both"/>
      </w:pPr>
      <w:r>
        <w:t>HE.2: El algoritmo MADRL (VI) produce un efecto significativo sobre las emisiones de CO2 (D-VD.2); el mayor efecto corresponde a MATD3.</w:t>
      </w:r>
    </w:p>
    <w:p>
      <w:pPr>
        <w:pStyle w:val="ListBullet"/>
        <w:jc w:val="both"/>
      </w:pPr>
      <w:r>
        <w:t>HE.3: El algoritmo MADRL (VI) produce un efecto significativo sobre los costos energeticos (D-VD.3); el mayor efecto corresponde al algoritmo con menor delta de costo electrico.</w:t>
      </w:r>
    </w:p>
    <w:p>
      <w:pPr>
        <w:jc w:val="both"/>
      </w:pPr>
      <w:r>
        <w:rPr>
          <w:b w:val="0"/>
          <w:i w:val="0"/>
        </w:rPr>
        <w:t>Cada hipotesis especifica tiene una hipotesis nula asociada (sin diferencias significativas entre niveles del factor algoritmo). La decision inferencial se reporta en la seccion 5.9.5; el cumplimiento de OG y OE.1–OE.3 se reporta por separado en la seccion 5.11.</w:t>
      </w:r>
    </w:p>
    <w:p>
      <w:pPr>
        <w:pStyle w:val="Heading2"/>
      </w:pPr>
      <w:r>
        <w:t>1.4 Matriz de consistencia y operacionalizacion</w:t>
      </w:r>
    </w:p>
    <w:p>
      <w:r>
        <w:rPr>
          <w:b/>
          <w:color w:val="595959"/>
          <w:sz w:val="19"/>
        </w:rPr>
        <w:t>Tabla 1.1. Matriz de consistencia problema-objetivo-hipotesis.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Elemento</w:t>
            </w:r>
          </w:p>
        </w:tc>
        <w:tc>
          <w:tcPr>
            <w:tcW w:type="dxa" w:w="2551"/>
            <w:shd w:val="clear" w:color="auto" w:fill="1F4E79"/>
          </w:tcPr>
          <w:p>
            <w:r/>
            <w:r>
              <w:rPr>
                <w:b/>
                <w:color w:val="FFFFFF"/>
                <w:sz w:val="18"/>
              </w:rPr>
              <w:t>PG / PE</w:t>
            </w:r>
          </w:p>
        </w:tc>
        <w:tc>
          <w:tcPr>
            <w:tcW w:type="dxa" w:w="2835"/>
            <w:shd w:val="clear" w:color="auto" w:fill="1F4E79"/>
          </w:tcPr>
          <w:p>
            <w:r/>
            <w:r>
              <w:rPr>
                <w:b/>
                <w:color w:val="FFFFFF"/>
                <w:sz w:val="18"/>
              </w:rPr>
              <w:t>OG / OE</w:t>
            </w:r>
          </w:p>
        </w:tc>
        <w:tc>
          <w:tcPr>
            <w:tcW w:type="dxa" w:w="1134"/>
            <w:shd w:val="clear" w:color="auto" w:fill="1F4E79"/>
          </w:tcPr>
          <w:p>
            <w:r/>
            <w:r>
              <w:rPr>
                <w:b/>
                <w:color w:val="FFFFFF"/>
                <w:sz w:val="18"/>
              </w:rPr>
              <w:t>Hipotesis</w:t>
            </w:r>
          </w:p>
        </w:tc>
        <w:tc>
          <w:tcPr>
            <w:tcW w:type="dxa" w:w="2268"/>
            <w:shd w:val="clear" w:color="auto" w:fill="1F4E79"/>
          </w:tcPr>
          <w:p>
            <w:r/>
            <w:r>
              <w:rPr>
                <w:b/>
                <w:color w:val="FFFFFF"/>
                <w:sz w:val="18"/>
              </w:rPr>
              <w:t>Dimension VD</w:t>
            </w:r>
          </w:p>
        </w:tc>
      </w:tr>
      <w:tr>
        <w:tc>
          <w:tcPr>
            <w:tcW w:type="dxa" w:w="1417"/>
          </w:tcPr>
          <w:p>
            <w:r/>
            <w:r>
              <w:rPr>
                <w:sz w:val="18"/>
              </w:rPr>
              <w:t>General</w:t>
            </w:r>
          </w:p>
        </w:tc>
        <w:tc>
          <w:tcPr>
            <w:tcW w:type="dxa" w:w="2551"/>
          </w:tcPr>
          <w:p>
            <w:r/>
            <w:r>
              <w:rPr>
                <w:sz w:val="18"/>
              </w:rPr>
              <w:t>PG: efecto MADRL coordinado</w:t>
            </w:r>
          </w:p>
        </w:tc>
        <w:tc>
          <w:tcPr>
            <w:tcW w:type="dxa" w:w="2835"/>
          </w:tcPr>
          <w:p>
            <w:r/>
            <w:r>
              <w:rPr>
                <w:sz w:val="18"/>
              </w:rPr>
              <w:t>OG: determinar efecto e identificar mayor efecto</w:t>
            </w:r>
          </w:p>
        </w:tc>
        <w:tc>
          <w:tcPr>
            <w:tcW w:type="dxa" w:w="1134"/>
          </w:tcPr>
          <w:p>
            <w:r/>
            <w:r>
              <w:rPr>
                <w:sz w:val="18"/>
              </w:rPr>
              <w:t>HG</w:t>
            </w:r>
          </w:p>
        </w:tc>
        <w:tc>
          <w:tcPr>
            <w:tcW w:type="dxa" w:w="2268"/>
          </w:tcPr>
          <w:p>
            <w:r/>
            <w:r>
              <w:rPr>
                <w:sz w:val="18"/>
              </w:rPr>
              <w:t>Flexibilidad + CO2 + costos</w:t>
            </w:r>
          </w:p>
        </w:tc>
      </w:tr>
      <w:tr>
        <w:tc>
          <w:tcPr>
            <w:tcW w:type="dxa" w:w="1417"/>
          </w:tcPr>
          <w:p>
            <w:r/>
            <w:r>
              <w:rPr>
                <w:sz w:val="18"/>
              </w:rPr>
              <w:t>Flexibilidad</w:t>
            </w:r>
          </w:p>
        </w:tc>
        <w:tc>
          <w:tcPr>
            <w:tcW w:type="dxa" w:w="2551"/>
          </w:tcPr>
          <w:p>
            <w:r/>
            <w:r>
              <w:rPr>
                <w:sz w:val="18"/>
              </w:rPr>
              <w:t>PE.1</w:t>
            </w:r>
          </w:p>
        </w:tc>
        <w:tc>
          <w:tcPr>
            <w:tcW w:type="dxa" w:w="2835"/>
          </w:tcPr>
          <w:p>
            <w:r/>
            <w:r>
              <w:rPr>
                <w:sz w:val="18"/>
              </w:rPr>
              <w:t>OE.1</w:t>
            </w:r>
          </w:p>
        </w:tc>
        <w:tc>
          <w:tcPr>
            <w:tcW w:type="dxa" w:w="1134"/>
          </w:tcPr>
          <w:p>
            <w:r/>
            <w:r>
              <w:rPr>
                <w:sz w:val="18"/>
              </w:rPr>
              <w:t>HE.1</w:t>
            </w:r>
          </w:p>
        </w:tc>
        <w:tc>
          <w:tcPr>
            <w:tcW w:type="dxa" w:w="2268"/>
          </w:tcPr>
          <w:p>
            <w:r/>
            <w:r>
              <w:rPr>
                <w:sz w:val="18"/>
              </w:rPr>
              <w:t>D-VD.1: peak, ramp, load factor</w:t>
            </w:r>
          </w:p>
        </w:tc>
      </w:tr>
      <w:tr>
        <w:tc>
          <w:tcPr>
            <w:tcW w:type="dxa" w:w="1417"/>
          </w:tcPr>
          <w:p>
            <w:r/>
            <w:r>
              <w:rPr>
                <w:sz w:val="18"/>
              </w:rPr>
              <w:t>Emisiones</w:t>
            </w:r>
          </w:p>
        </w:tc>
        <w:tc>
          <w:tcPr>
            <w:tcW w:type="dxa" w:w="2551"/>
          </w:tcPr>
          <w:p>
            <w:r/>
            <w:r>
              <w:rPr>
                <w:sz w:val="18"/>
              </w:rPr>
              <w:t>PE.2</w:t>
            </w:r>
          </w:p>
        </w:tc>
        <w:tc>
          <w:tcPr>
            <w:tcW w:type="dxa" w:w="2835"/>
          </w:tcPr>
          <w:p>
            <w:r/>
            <w:r>
              <w:rPr>
                <w:sz w:val="18"/>
              </w:rPr>
              <w:t>OE.2</w:t>
            </w:r>
          </w:p>
        </w:tc>
        <w:tc>
          <w:tcPr>
            <w:tcW w:type="dxa" w:w="1134"/>
          </w:tcPr>
          <w:p>
            <w:r/>
            <w:r>
              <w:rPr>
                <w:sz w:val="18"/>
              </w:rPr>
              <w:t>HE.2</w:t>
            </w:r>
          </w:p>
        </w:tc>
        <w:tc>
          <w:tcPr>
            <w:tcW w:type="dxa" w:w="2268"/>
          </w:tcPr>
          <w:p>
            <w:r/>
            <w:r>
              <w:rPr>
                <w:sz w:val="18"/>
              </w:rPr>
              <w:t>D-VD.2: carbon_emissions, delta CO2</w:t>
            </w:r>
          </w:p>
        </w:tc>
      </w:tr>
      <w:tr>
        <w:tc>
          <w:tcPr>
            <w:tcW w:type="dxa" w:w="1417"/>
          </w:tcPr>
          <w:p>
            <w:r/>
            <w:r>
              <w:rPr>
                <w:sz w:val="18"/>
              </w:rPr>
              <w:t>Costos</w:t>
            </w:r>
          </w:p>
        </w:tc>
        <w:tc>
          <w:tcPr>
            <w:tcW w:type="dxa" w:w="2551"/>
          </w:tcPr>
          <w:p>
            <w:r/>
            <w:r>
              <w:rPr>
                <w:sz w:val="18"/>
              </w:rPr>
              <w:t>PE.3</w:t>
            </w:r>
          </w:p>
        </w:tc>
        <w:tc>
          <w:tcPr>
            <w:tcW w:type="dxa" w:w="2835"/>
          </w:tcPr>
          <w:p>
            <w:r/>
            <w:r>
              <w:rPr>
                <w:sz w:val="18"/>
              </w:rPr>
              <w:t>OE.3</w:t>
            </w:r>
          </w:p>
        </w:tc>
        <w:tc>
          <w:tcPr>
            <w:tcW w:type="dxa" w:w="1134"/>
          </w:tcPr>
          <w:p>
            <w:r/>
            <w:r>
              <w:rPr>
                <w:sz w:val="18"/>
              </w:rPr>
              <w:t>HE.3</w:t>
            </w:r>
          </w:p>
        </w:tc>
        <w:tc>
          <w:tcPr>
            <w:tcW w:type="dxa" w:w="2268"/>
          </w:tcPr>
          <w:p>
            <w:r/>
            <w:r>
              <w:rPr>
                <w:sz w:val="18"/>
              </w:rPr>
              <w:t>D-VD.3: electricity_cost, delta costo</w:t>
            </w:r>
          </w:p>
        </w:tc>
      </w:tr>
    </w:tbl>
    <w:p/>
    <w:p>
      <w:r>
        <w:rPr>
          <w:b/>
          <w:color w:val="595959"/>
          <w:sz w:val="19"/>
        </w:rPr>
        <w:t>Tabla 1.2. Operacionalizacion de variables independientes y dependientes.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E79"/>
          </w:tcPr>
          <w:p>
            <w:r/>
            <w:r>
              <w:rPr>
                <w:b/>
                <w:color w:val="FFFFFF"/>
                <w:sz w:val="18"/>
              </w:rPr>
              <w:t>Variable</w:t>
            </w:r>
          </w:p>
        </w:tc>
        <w:tc>
          <w:tcPr>
            <w:tcW w:type="dxa" w:w="1134"/>
            <w:shd w:val="clear" w:color="auto" w:fill="1F4E79"/>
          </w:tcPr>
          <w:p>
            <w:r/>
            <w:r>
              <w:rPr>
                <w:b/>
                <w:color w:val="FFFFFF"/>
                <w:sz w:val="18"/>
              </w:rPr>
              <w:t>Codigo</w:t>
            </w:r>
          </w:p>
        </w:tc>
        <w:tc>
          <w:tcPr>
            <w:tcW w:type="dxa" w:w="3118"/>
            <w:shd w:val="clear" w:color="auto" w:fill="1F4E79"/>
          </w:tcPr>
          <w:p>
            <w:r/>
            <w:r>
              <w:rPr>
                <w:b/>
                <w:color w:val="FFFFFF"/>
                <w:sz w:val="18"/>
              </w:rPr>
              <w:t>Niveles / medicion</w:t>
            </w:r>
          </w:p>
        </w:tc>
        <w:tc>
          <w:tcPr>
            <w:tcW w:type="dxa" w:w="2835"/>
            <w:shd w:val="clear" w:color="auto" w:fill="1F4E79"/>
          </w:tcPr>
          <w:p>
            <w:r/>
            <w:r>
              <w:rPr>
                <w:b/>
                <w:color w:val="FFFFFF"/>
                <w:sz w:val="18"/>
              </w:rPr>
              <w:t>Control</w:t>
            </w:r>
          </w:p>
        </w:tc>
      </w:tr>
      <w:tr>
        <w:tc>
          <w:tcPr>
            <w:tcW w:type="dxa" w:w="1984"/>
          </w:tcPr>
          <w:p>
            <w:r/>
            <w:r>
              <w:rPr>
                <w:sz w:val="18"/>
              </w:rPr>
              <w:t>VI tipo algoritmo</w:t>
            </w:r>
          </w:p>
        </w:tc>
        <w:tc>
          <w:tcPr>
            <w:tcW w:type="dxa" w:w="1134"/>
          </w:tcPr>
          <w:p>
            <w:r/>
            <w:r>
              <w:rPr>
                <w:sz w:val="18"/>
              </w:rPr>
              <w:t>D-VI.1</w:t>
            </w:r>
          </w:p>
        </w:tc>
        <w:tc>
          <w:tcPr>
            <w:tcW w:type="dxa" w:w="3118"/>
          </w:tcPr>
          <w:p>
            <w:r/>
            <w:r>
              <w:rPr>
                <w:sz w:val="18"/>
              </w:rPr>
              <w:t>HAPPO, MASAC, MATD3, MAAC</w:t>
            </w:r>
          </w:p>
        </w:tc>
        <w:tc>
          <w:tcPr>
            <w:tcW w:type="dxa" w:w="2835"/>
          </w:tcPr>
          <w:p>
            <w:r/>
            <w:r>
              <w:rPr>
                <w:sz w:val="18"/>
              </w:rPr>
              <w:t>Misma recompensa unified_comparable_v4</w:t>
            </w:r>
          </w:p>
        </w:tc>
      </w:tr>
      <w:tr>
        <w:tc>
          <w:tcPr>
            <w:tcW w:type="dxa" w:w="1984"/>
          </w:tcPr>
          <w:p>
            <w:r/>
            <w:r>
              <w:rPr>
                <w:sz w:val="18"/>
              </w:rPr>
              <w:t>VI escenario</w:t>
            </w:r>
          </w:p>
        </w:tc>
        <w:tc>
          <w:tcPr>
            <w:tcW w:type="dxa" w:w="1134"/>
          </w:tcPr>
          <w:p>
            <w:r/>
            <w:r>
              <w:rPr>
                <w:sz w:val="18"/>
              </w:rPr>
              <w:t>D-VI.2</w:t>
            </w:r>
          </w:p>
        </w:tc>
        <w:tc>
          <w:tcPr>
            <w:tcW w:type="dxa" w:w="3118"/>
          </w:tcPr>
          <w:p>
            <w:r/>
            <w:r>
              <w:rPr>
                <w:sz w:val="18"/>
              </w:rPr>
              <w:t>E1, E2, E3 (pesos multiobjetivo)</w:t>
            </w:r>
          </w:p>
        </w:tc>
        <w:tc>
          <w:tcPr>
            <w:tcW w:type="dxa" w:w="2835"/>
          </w:tcPr>
          <w:p>
            <w:r/>
            <w:r>
              <w:rPr>
                <w:sz w:val="18"/>
              </w:rPr>
              <w:t>Mismo dataset y semilla</w:t>
            </w:r>
          </w:p>
        </w:tc>
      </w:tr>
      <w:tr>
        <w:tc>
          <w:tcPr>
            <w:tcW w:type="dxa" w:w="1984"/>
          </w:tcPr>
          <w:p>
            <w:r/>
            <w:r>
              <w:rPr>
                <w:sz w:val="18"/>
              </w:rPr>
              <w:t>VD flexibilidad</w:t>
            </w:r>
          </w:p>
        </w:tc>
        <w:tc>
          <w:tcPr>
            <w:tcW w:type="dxa" w:w="1134"/>
          </w:tcPr>
          <w:p>
            <w:r/>
            <w:r>
              <w:rPr>
                <w:sz w:val="18"/>
              </w:rPr>
              <w:t>D-VD.1</w:t>
            </w:r>
          </w:p>
        </w:tc>
        <w:tc>
          <w:tcPr>
            <w:tcW w:type="dxa" w:w="3118"/>
          </w:tcPr>
          <w:p>
            <w:r/>
            <w:r>
              <w:rPr>
                <w:sz w:val="18"/>
              </w:rPr>
              <w:t>18 KPI OE1 (peak, ramp, etc.)</w:t>
            </w:r>
          </w:p>
        </w:tc>
        <w:tc>
          <w:tcPr>
            <w:tcW w:type="dxa" w:w="2835"/>
          </w:tcPr>
          <w:p>
            <w:r/>
            <w:r>
              <w:rPr>
                <w:sz w:val="18"/>
              </w:rPr>
              <w:t>Baseline CityLearn v2</w:t>
            </w:r>
          </w:p>
        </w:tc>
      </w:tr>
      <w:tr>
        <w:tc>
          <w:tcPr>
            <w:tcW w:type="dxa" w:w="1984"/>
          </w:tcPr>
          <w:p>
            <w:r/>
            <w:r>
              <w:rPr>
                <w:sz w:val="18"/>
              </w:rPr>
              <w:t>VD emisiones</w:t>
            </w:r>
          </w:p>
        </w:tc>
        <w:tc>
          <w:tcPr>
            <w:tcW w:type="dxa" w:w="1134"/>
          </w:tcPr>
          <w:p>
            <w:r/>
            <w:r>
              <w:rPr>
                <w:sz w:val="18"/>
              </w:rPr>
              <w:t>D-VD.2</w:t>
            </w:r>
          </w:p>
        </w:tc>
        <w:tc>
          <w:tcPr>
            <w:tcW w:type="dxa" w:w="3118"/>
          </w:tcPr>
          <w:p>
            <w:r/>
            <w:r>
              <w:rPr>
                <w:sz w:val="18"/>
              </w:rPr>
              <w:t>18 KPI OE2 (carbon_emissions, etc.)</w:t>
            </w:r>
          </w:p>
        </w:tc>
        <w:tc>
          <w:tcPr>
            <w:tcW w:type="dxa" w:w="2835"/>
          </w:tcPr>
          <w:p>
            <w:r/>
            <w:r>
              <w:rPr>
                <w:sz w:val="18"/>
              </w:rPr>
              <w:t>CI SEAI 0,672-0,790</w:t>
            </w:r>
          </w:p>
        </w:tc>
      </w:tr>
      <w:tr>
        <w:tc>
          <w:tcPr>
            <w:tcW w:type="dxa" w:w="1984"/>
          </w:tcPr>
          <w:p>
            <w:r/>
            <w:r>
              <w:rPr>
                <w:sz w:val="18"/>
              </w:rPr>
              <w:t>VD costos</w:t>
            </w:r>
          </w:p>
        </w:tc>
        <w:tc>
          <w:tcPr>
            <w:tcW w:type="dxa" w:w="1134"/>
          </w:tcPr>
          <w:p>
            <w:r/>
            <w:r>
              <w:rPr>
                <w:sz w:val="18"/>
              </w:rPr>
              <w:t>D-VD.3</w:t>
            </w:r>
          </w:p>
        </w:tc>
        <w:tc>
          <w:tcPr>
            <w:tcW w:type="dxa" w:w="3118"/>
          </w:tcPr>
          <w:p>
            <w:r/>
            <w:r>
              <w:rPr>
                <w:sz w:val="18"/>
              </w:rPr>
              <w:t>18 KPI OE3 (electricity_cost, etc.)</w:t>
            </w:r>
          </w:p>
        </w:tc>
        <w:tc>
          <w:tcPr>
            <w:tcW w:type="dxa" w:w="2835"/>
          </w:tcPr>
          <w:p>
            <w:r/>
            <w:r>
              <w:rPr>
                <w:sz w:val="18"/>
              </w:rPr>
              <w:t>TOU 0,26/0,38 USD/kWh</w:t>
            </w:r>
          </w:p>
        </w:tc>
      </w:tr>
      <w:tr>
        <w:tc>
          <w:tcPr>
            <w:tcW w:type="dxa" w:w="1984"/>
          </w:tcPr>
          <w:p>
            <w:r/>
            <w:r>
              <w:rPr>
                <w:sz w:val="18"/>
              </w:rPr>
              <w:t>Control</w:t>
            </w:r>
          </w:p>
        </w:tc>
        <w:tc>
          <w:tcPr>
            <w:tcW w:type="dxa" w:w="1134"/>
          </w:tcPr>
          <w:p>
            <w:r/>
            <w:r>
              <w:rPr>
                <w:sz w:val="18"/>
              </w:rPr>
              <w:t>-</w:t>
            </w:r>
          </w:p>
        </w:tc>
        <w:tc>
          <w:tcPr>
            <w:tcW w:type="dxa" w:w="3118"/>
          </w:tcPr>
          <w:p>
            <w:r/>
            <w:r>
              <w:rPr>
                <w:sz w:val="18"/>
              </w:rPr>
              <w:t>Dataset, clima, DER, hiperparametros</w:t>
            </w:r>
          </w:p>
        </w:tc>
        <w:tc>
          <w:tcPr>
            <w:tcW w:type="dxa" w:w="2835"/>
          </w:tcPr>
          <w:p>
            <w:r/>
            <w:r>
              <w:rPr>
                <w:sz w:val="18"/>
              </w:rPr>
              <w:t>seed=0; 50 ep Colab canonico</w:t>
            </w:r>
          </w:p>
        </w:tc>
      </w:tr>
    </w:tbl>
    <w:p/>
    <w:p>
      <w:pPr>
        <w:pStyle w:val="Heading2"/>
      </w:pPr>
      <w:r>
        <w:t>1.5 Justificacion</w:t>
      </w:r>
    </w:p>
    <w:p>
      <w:pPr>
        <w:pStyle w:val="ListBullet"/>
        <w:jc w:val="both"/>
      </w:pPr>
      <w:r>
        <w:t>Tecnica: aporta una evaluacion unificada de HAPPO, MASAC, MATD3 y MAAC bajo Dec-POMDP y CTDE, avanzando el estado del arte en control energetico cooperativo.</w:t>
      </w:r>
    </w:p>
    <w:p>
      <w:pPr>
        <w:pStyle w:val="ListBullet"/>
        <w:jc w:val="both"/>
      </w:pPr>
      <w:r>
        <w:t>Ambiental: identificar el mejor MADRL para reduccion de CO2 contribuye a la descarbonizacion de comunidades grid-interactive, con aplicabilidad al SEAI Iquitos (factor de emision 0.790 kgCO2/kWh).</w:t>
      </w:r>
    </w:p>
    <w:p>
      <w:pPr>
        <w:pStyle w:val="ListBullet"/>
        <w:jc w:val="both"/>
      </w:pPr>
      <w:r>
        <w:t>Economica: establecer el mejor MADRL para optimizacion de costos orienta la reduccion del gasto electrico bajo tarifas TOU.</w:t>
      </w:r>
    </w:p>
    <w:p>
      <w:pPr>
        <w:pStyle w:val="ListBullet"/>
        <w:jc w:val="both"/>
      </w:pPr>
      <w:r>
        <w:t>Metodologica: la formulacion Dec-POMDP, el esquema CTDE y el benchmark unificado con CityLearn v3 propuesto, MARLlib y Optuna constituyen una contribucion reproducible.</w:t>
      </w:r>
    </w:p>
    <w:p>
      <w:pPr>
        <w:pStyle w:val="ListBullet"/>
        <w:jc w:val="both"/>
      </w:pPr>
      <w:r>
        <w:t>Cientifica y social: llena una laguna en la literatura comparativa de MADRL y beneficia a usuarios institucionales y a la transicion energetica comunitaria.</w:t>
      </w:r>
    </w:p>
    <w:p>
      <w:pPr>
        <w:pStyle w:val="Heading2"/>
      </w:pPr>
      <w:r>
        <w:t>1.6 Alcances y limitaciones</w:t>
      </w:r>
    </w:p>
    <w:p>
      <w:pPr>
        <w:jc w:val="both"/>
      </w:pPr>
      <w:r>
        <w:rPr>
          <w:b/>
          <w:i w:val="0"/>
        </w:rPr>
        <w:t>Alcances:</w:t>
      </w:r>
    </w:p>
    <w:p>
      <w:pPr>
        <w:pStyle w:val="ListBullet"/>
        <w:jc w:val="both"/>
      </w:pPr>
      <w:r>
        <w:t>Tematico: comparacion de HAPPO, MASAC, MATD3 y MAAC en KPIs de flexibilidad, CO2 y costos.</w:t>
      </w:r>
    </w:p>
    <w:p>
      <w:pPr>
        <w:pStyle w:val="ListBullet"/>
        <w:jc w:val="both"/>
      </w:pPr>
      <w:r>
        <w:t>Espacial: comunidades inteligentes simuladas en CityLearn v2 / CityLearn v3 propuesto, con aplicabilidad al SEAI Iquitos (17 edificios reales).</w:t>
      </w:r>
    </w:p>
    <w:p>
      <w:pPr>
        <w:pStyle w:val="ListBullet"/>
        <w:jc w:val="both"/>
      </w:pPr>
      <w:r>
        <w:t>Temporal: dataset horario 2023-2025 (26 304 pasos) y literatura 2015-2026.</w:t>
      </w:r>
    </w:p>
    <w:p>
      <w:pPr>
        <w:pStyle w:val="ListBullet"/>
        <w:jc w:val="both"/>
      </w:pPr>
      <w:r>
        <w:t>Metodologico: estudio cuantitativo, aplicado, comparativo, no experimental, basado en simulacion.</w:t>
      </w:r>
    </w:p>
    <w:p>
      <w:pPr>
        <w:pStyle w:val="ListBullet"/>
        <w:jc w:val="both"/>
      </w:pPr>
      <w:r>
        <w:t>Computacional: Python 3.9, PyTorch 2.8.0+cu126, CityLearn v2, MARLlib, Optuna, Gymnasium, PettingZoo; hardware local NVIDIA RTX 4060 Laptop 8 GB y Colab A100.</w:t>
      </w:r>
    </w:p>
    <w:p>
      <w:pPr>
        <w:jc w:val="both"/>
      </w:pPr>
      <w:r>
        <w:rPr>
          <w:b/>
          <w:i w:val="0"/>
        </w:rPr>
        <w:t>Limitaciones:</w:t>
      </w:r>
    </w:p>
    <w:p>
      <w:pPr>
        <w:pStyle w:val="ListBullet"/>
        <w:jc w:val="both"/>
      </w:pPr>
      <w:r>
        <w:t>No se modela una red electrica fisica; los resultados de simulacion no constituyen validacion de despliegue real.</w:t>
      </w:r>
    </w:p>
    <w:p>
      <w:pPr>
        <w:pStyle w:val="ListBullet"/>
        <w:jc w:val="both"/>
      </w:pPr>
      <w:r>
        <w:t>CityLearn v3 propuesto es una extension experimental de tesis, no una version oficial de CityLearn.</w:t>
      </w:r>
    </w:p>
    <w:p>
      <w:pPr>
        <w:pStyle w:val="ListBullet"/>
        <w:jc w:val="both"/>
      </w:pPr>
      <w:r>
        <w:t>Se excluyen el despliegue en campo en tiempo real, la investigacion con sujetos humanos, el despacho economico de unidades fisicas y el analisis de estabilidad de red.</w:t>
      </w:r>
    </w:p>
    <w:p>
      <w:r>
        <w:br w:type="page"/>
      </w:r>
    </w:p>
    <w:p>
      <w:pPr>
        <w:pStyle w:val="Heading2"/>
      </w:pPr>
      <w:r>
        <w:t>1.7 Validacion estructural y triangulacion del planteamiento</w:t>
      </w:r>
    </w:p>
    <w:p>
      <w:pPr>
        <w:spacing w:after="120" w:line="276" w:lineRule="auto"/>
        <w:jc w:val="both"/>
      </w:pPr>
      <w:r>
        <w:t>El Capitulo 1 cumple la estructura minima exigida para una tesis aplicada: formula el problema de investigacion, declara objetivos, hipotesis, justificacion, alcances y limitaciones. La coherencia interna se sostiene porque el problema no se define como una deficiencia algoritmica aislada, sino como una tension entre gestion descentralizada, flexibilidad energetica, emisiones de CO2 y costos en una comunidad electrica aislada. Este encuadre es consistente con la literatura de CityLearn, que plantea la necesidad de entornos reproducibles para comparar controladores de respuesta a la demanda, con CityLearn v2, que amplia la evaluacion hacia comunidades grid-interactive, resilientes y carbon-aware, y con EVLearn, que subraya que la integracion de vehiculos electricos requiere simulacion especifica de flexibilidad de carga y descarga (Vazquez-Canteli et al., 2020; Nweye et al., 2024; Fonseca et al., 2024).</w:t>
      </w:r>
    </w:p>
    <w:p>
      <w:pPr>
        <w:spacing w:after="120" w:line="276" w:lineRule="auto"/>
        <w:jc w:val="both"/>
      </w:pPr>
      <w:r>
        <w:t>La pregunta general y las preguntas especificas quedan operacionalizadas en tres dimensiones dependientes. PE.1 se vincula con flexibilidad energetica, PE.2 con emisiones de CO2 y PE.3 con costos energeticos. Esta separacion evita que el desempeno del algoritmo se reduzca a una recompensa unica sin interpretabilidad; por el contrario, permite contrastar la variable independiente MADRL contra indicadores observables por distrito, edificio y escenario. La triangulacion entre CityLearn, MARL energetico y evaluacion estadistica de RL justifica que el estudio reporte resultados descriptivos e inferenciales, y que declare como limitacion la ausencia de multiples semillas independientes en lugar de sobregeneralizar una unica corrida experimental (Henderson et al., 2018; Agarwal et al., 2021; Nweye et al., 2024).</w:t>
      </w:r>
    </w:p>
    <w:p>
      <w:r>
        <w:rPr>
          <w:b/>
          <w:color w:val="595959"/>
          <w:sz w:val="19"/>
        </w:rPr>
        <w:t>Tabla 1.7. Validacion del Capitulo 1 frente a la estructura minima.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4"/>
              </w:rPr>
              <w:t>Elemento requerido</w:t>
            </w:r>
          </w:p>
        </w:tc>
        <w:tc>
          <w:tcPr>
            <w:tcW w:type="dxa" w:w="2880"/>
            <w:shd w:val="clear" w:color="auto" w:fill="1F4E79"/>
          </w:tcPr>
          <w:p>
            <w:r/>
            <w:r>
              <w:rPr>
                <w:b/>
                <w:color w:val="FFFFFF"/>
                <w:sz w:val="14"/>
              </w:rPr>
              <w:t>Estado</w:t>
            </w:r>
          </w:p>
        </w:tc>
        <w:tc>
          <w:tcPr>
            <w:tcW w:type="dxa" w:w="2880"/>
            <w:shd w:val="clear" w:color="auto" w:fill="1F4E79"/>
          </w:tcPr>
          <w:p>
            <w:r/>
            <w:r>
              <w:rPr>
                <w:b/>
                <w:color w:val="FFFFFF"/>
                <w:sz w:val="14"/>
              </w:rPr>
              <w:t>Refuerzo incorporado</w:t>
            </w:r>
          </w:p>
        </w:tc>
      </w:tr>
      <w:tr>
        <w:tc>
          <w:tcPr>
            <w:tcW w:type="dxa" w:w="2880"/>
          </w:tcPr>
          <w:p>
            <w:r/>
            <w:r>
              <w:rPr>
                <w:sz w:val="14"/>
              </w:rPr>
              <w:t>Problema de investigacion</w:t>
            </w:r>
          </w:p>
        </w:tc>
        <w:tc>
          <w:tcPr>
            <w:tcW w:type="dxa" w:w="2880"/>
          </w:tcPr>
          <w:p>
            <w:r/>
            <w:r>
              <w:rPr>
                <w:sz w:val="14"/>
              </w:rPr>
              <w:t>Cumple</w:t>
            </w:r>
          </w:p>
        </w:tc>
        <w:tc>
          <w:tcPr>
            <w:tcW w:type="dxa" w:w="2880"/>
          </w:tcPr>
          <w:p>
            <w:r/>
            <w:r>
              <w:rPr>
                <w:sz w:val="14"/>
              </w:rPr>
              <w:t>Se alinea con flexibilidad, carbono y costo en comunidad aislada.</w:t>
            </w:r>
          </w:p>
        </w:tc>
      </w:tr>
      <w:tr>
        <w:tc>
          <w:tcPr>
            <w:tcW w:type="dxa" w:w="2880"/>
          </w:tcPr>
          <w:p>
            <w:r/>
            <w:r>
              <w:rPr>
                <w:sz w:val="14"/>
              </w:rPr>
              <w:t>Objetivos</w:t>
            </w:r>
          </w:p>
        </w:tc>
        <w:tc>
          <w:tcPr>
            <w:tcW w:type="dxa" w:w="2880"/>
          </w:tcPr>
          <w:p>
            <w:r/>
            <w:r>
              <w:rPr>
                <w:sz w:val="14"/>
              </w:rPr>
              <w:t>Cumple</w:t>
            </w:r>
          </w:p>
        </w:tc>
        <w:tc>
          <w:tcPr>
            <w:tcW w:type="dxa" w:w="2880"/>
          </w:tcPr>
          <w:p>
            <w:r/>
            <w:r>
              <w:rPr>
                <w:sz w:val="14"/>
              </w:rPr>
              <w:t>OG y OE.1-OE.3 mantienen correspondencia con PE.1-PE.3.</w:t>
            </w:r>
          </w:p>
        </w:tc>
      </w:tr>
      <w:tr>
        <w:tc>
          <w:tcPr>
            <w:tcW w:type="dxa" w:w="2880"/>
          </w:tcPr>
          <w:p>
            <w:r/>
            <w:r>
              <w:rPr>
                <w:sz w:val="14"/>
              </w:rPr>
              <w:t>Hipotesis</w:t>
            </w:r>
          </w:p>
        </w:tc>
        <w:tc>
          <w:tcPr>
            <w:tcW w:type="dxa" w:w="2880"/>
          </w:tcPr>
          <w:p>
            <w:r/>
            <w:r>
              <w:rPr>
                <w:sz w:val="14"/>
              </w:rPr>
              <w:t>Cumple</w:t>
            </w:r>
          </w:p>
        </w:tc>
        <w:tc>
          <w:tcPr>
            <w:tcW w:type="dxa" w:w="2880"/>
          </w:tcPr>
          <w:p>
            <w:r/>
            <w:r>
              <w:rPr>
                <w:sz w:val="14"/>
              </w:rPr>
              <w:t>Se conservan por tratarse de diseno experimental comparativo.</w:t>
            </w:r>
          </w:p>
        </w:tc>
      </w:tr>
      <w:tr>
        <w:tc>
          <w:tcPr>
            <w:tcW w:type="dxa" w:w="2880"/>
          </w:tcPr>
          <w:p>
            <w:r/>
            <w:r>
              <w:rPr>
                <w:sz w:val="14"/>
              </w:rPr>
              <w:t>Justificacion</w:t>
            </w:r>
          </w:p>
        </w:tc>
        <w:tc>
          <w:tcPr>
            <w:tcW w:type="dxa" w:w="2880"/>
          </w:tcPr>
          <w:p>
            <w:r/>
            <w:r>
              <w:rPr>
                <w:sz w:val="14"/>
              </w:rPr>
              <w:t>Cumple</w:t>
            </w:r>
          </w:p>
        </w:tc>
        <w:tc>
          <w:tcPr>
            <w:tcW w:type="dxa" w:w="2880"/>
          </w:tcPr>
          <w:p>
            <w:r/>
            <w:r>
              <w:rPr>
                <w:sz w:val="14"/>
              </w:rPr>
              <w:t>Se refuerza con reproducibilidad CityLearn y necesidad de evaluacion estadistica.</w:t>
            </w:r>
          </w:p>
        </w:tc>
      </w:tr>
      <w:tr>
        <w:tc>
          <w:tcPr>
            <w:tcW w:type="dxa" w:w="2880"/>
          </w:tcPr>
          <w:p>
            <w:r/>
            <w:r>
              <w:rPr>
                <w:sz w:val="14"/>
              </w:rPr>
              <w:t>Alcances y limitaciones</w:t>
            </w:r>
          </w:p>
        </w:tc>
        <w:tc>
          <w:tcPr>
            <w:tcW w:type="dxa" w:w="2880"/>
          </w:tcPr>
          <w:p>
            <w:r/>
            <w:r>
              <w:rPr>
                <w:sz w:val="14"/>
              </w:rPr>
              <w:t>Cumple</w:t>
            </w:r>
          </w:p>
        </w:tc>
        <w:tc>
          <w:tcPr>
            <w:tcW w:type="dxa" w:w="2880"/>
          </w:tcPr>
          <w:p>
            <w:r/>
            <w:r>
              <w:rPr>
                <w:sz w:val="14"/>
              </w:rPr>
              <w:t>Se explicita la lectura intra-corrida y la no extrapolacion multi-semilla.</w:t>
            </w:r>
          </w:p>
        </w:tc>
      </w:tr>
    </w:tbl>
    <w:p/>
    <w:p>
      <w:pPr>
        <w:pStyle w:val="Heading1"/>
      </w:pPr>
      <w:r>
        <w:t>Capitulo 2. Marco teorico</w:t>
      </w:r>
    </w:p>
    <w:p>
      <w:pPr>
        <w:pStyle w:val="Heading2"/>
      </w:pPr>
      <w:r>
        <w:t>2.1 Estado del arte actualizado</w:t>
      </w:r>
    </w:p>
    <w:p>
      <w:pPr>
        <w:jc w:val="both"/>
      </w:pPr>
      <w:r>
        <w:rPr>
          <w:b w:val="0"/>
          <w:i w:val="0"/>
        </w:rPr>
        <w:t>El estado del arte se organiza en cuatro ejes alineados con los objetivos doctorales (OE.1 flexibilidad, OE.2 emisiones de CO2, OE.3 costos energeticos) y con el marco tecnico MADRL. CityLearn estandariza el control multiedificio con KPIs comparables de pico, rampa y factor de carga (Vazquez-Canteli y Nagy, 2019; Vazquez-Canteli et al., 2020). CityLearn v2 incorpora EV/V2G, intensidad de carbono dinamica y comunidades grid-interactive (Nweye et al., 2024), mientras que trabajos de escala similar a 17 edificios confirman la pertinencia del caso SEAI Iquitos (Nweye et al., 2023a; Nweye et al., 2023b).</w:t>
      </w:r>
    </w:p>
    <w:p>
      <w:pPr>
        <w:jc w:val="both"/>
      </w:pPr>
      <w:r>
        <w:rPr>
          <w:b w:val="0"/>
          <w:i w:val="0"/>
        </w:rPr>
        <w:t>En flexibilidad y coordinacion, el MARL cooperativo y mecanismos de atencion reportan mejoras frente a agentes independientes (Yao et al., 2023; Xie et al., 2023; Hribar et al., 2025). En carbono, enfoques multiobjetivo y restricciones seguras reducen emisiones y costo en redes/microredes (Liu et al., 2022; Ye et al., 2025; Ma et al., 2025; Sarkar et al., 2024). En costos, MADDPG/MASAC y control TOU-BESS muestran ahorros tarifarios bajo senales dinamicas (Yao et al., 2023; Gao et al., 2023; Xiong et al., 2024; Kim et al., 2025).</w:t>
      </w:r>
    </w:p>
    <w:p>
      <w:pPr>
        <w:jc w:val="both"/>
      </w:pPr>
      <w:r>
        <w:rPr>
          <w:b w:val="0"/>
          <w:i w:val="0"/>
        </w:rPr>
        <w:t>El marco tecnico se sustenta en Dec-POMDP (Oliehoek y Amato, 2016), CTDE (Lowe et al., 2017), HAPPO (Kuba et al., 2021), SAC/MASAC (Haarnoja et al., 2018; Gao et al., 2023), MATD3 (Fujimoto et al., 2018) y MAAC (Iqbal y Sha, 2019), con soporte de bibliotecas unificadas (Hu et al., 2023) y HPO (Akiba et al., 2019). En Peru, el SEAI Iquitos concentra redes aisladas diesel-PV con CI y tarifas reguladas (MINAM, 2019; OSINERGMIN, 2024); antecedentes doctorales UNI y regionales abordan generacion, PV hibrido e IA, y microredes (Chevarria Moscoso, 2024; Penalva Sanchez, 2024; Rosero Bernal, 2024; Dominguez Barbero, 2026). La brecha persistente es la ausencia de un benchmark unificado HAPPO/MASAC/MATD3/MAAC sobre dataset real de Iquitos bajo los tres ejes OE.</w:t>
      </w:r>
    </w:p>
    <w:p>
      <w:pPr>
        <w:jc w:val="both"/>
      </w:pPr>
      <w:r>
        <w:rPr>
          <w:b w:val="0"/>
          <w:i w:val="0"/>
        </w:rPr>
        <w:t>Las subsecciones siguientes desarrollan los fundamentos matematicos, las bases teoricas por eje y la sintesis critica de trabajos relacionados que operacionalizan esta lectura del estado del arte.</w:t>
      </w:r>
    </w:p>
    <w:p>
      <w:pPr>
        <w:spacing w:after="120" w:line="276" w:lineRule="auto"/>
        <w:jc w:val="both"/>
      </w:pPr>
      <w:r>
        <w:t>El marco teorico de esta tesis se organiza en cinco bloques secuenciales: (1) fundamentos teoricos y matematicos del aprendizaje por refuerzo multiagente; (2) definicion operativa y triangulacion bibliografica de la variable independiente (VI) y la variable dependiente (VD); (3) bases teoricas por eje (flexibilidad, CO2, costos y algoritmos MADRL); (4) antecedentes internacionales y nacionales; y (5) definicion de terminos y posicion teorica. Esta secuencia responde a OE.1, OE.2, OE.3 y al objetivo general, y conecta directamente con la operacionalizacion del Capitulo 3 (Seccion 3.4) y la contrastacion del Capitulo 5.</w:t>
      </w:r>
    </w:p>
    <w:p>
      <w:pPr>
        <w:spacing w:after="120" w:line="276" w:lineRule="auto"/>
        <w:jc w:val="both"/>
      </w:pPr>
      <w:r>
        <w:t>La literatura revisada confirma que la gestion energetica de edificios ha transitado desde control basado en reglas hacia control por aprendizaje, y desde agentes centralizados hacia coordinacion multiagente. Sin embargo, tambien muestra una brecha: los estudios suelen evaluar un algoritmo, una metrica dominante o un conjunto limitado de edificios, mientras que esta tesis compara HAPPO, MASAC, MATD3 y MAAC bajo el mismo dataset, los mismos escenarios E1/E2/E3, la misma funcion de recompensa y el mismo protocolo de evidencia. Esa brecha teorica justifica el diseno experimental del Capitulo 3 y la contrastacion del Capitulo 5.</w:t>
      </w:r>
    </w:p>
    <w:p>
      <w:pPr>
        <w:pStyle w:val="Heading2"/>
      </w:pPr>
      <w:r>
        <w:t>2.2 Fundamentos teoricos y matematicos</w:t>
      </w:r>
    </w:p>
    <w:p>
      <w:pPr>
        <w:pStyle w:val="Heading3"/>
      </w:pPr>
      <w:r>
        <w:t>2.2.1 Aprendizaje por refuerzo y MADRL</w:t>
      </w:r>
    </w:p>
    <w:p>
      <w:pPr>
        <w:spacing w:after="120" w:line="276" w:lineRule="auto"/>
        <w:jc w:val="both"/>
      </w:pPr>
      <w:r>
        <w:t>El aprendizaje por refuerzo modela un problema de decision secuencial donde un agente observa un estado, ejecuta una accion, recibe una recompensa y modifica su politica para maximizar retorno acumulado. Sutton y Barto (2018) formalizan este marco mediante procesos de decision de Markov, lo que permite definir estado, accion, transicion, recompensa y factor de descuento. En la tesis, esta base se proyecta a un sistema energetico donde las acciones representan cargar o descargar BESS, regular cargadores EV y desplazar cargas controlables.</w:t>
      </w:r>
    </w:p>
    <w:p>
      <w:pPr>
        <w:spacing w:after="120" w:line="276" w:lineRule="auto"/>
        <w:jc w:val="both"/>
      </w:pPr>
      <w:r>
        <w:t>El aprendizaje por refuerzo profundo incorpora aproximadores neuronales para politicas y funciones de valor, permitiendo espacios de estado y accion de alta dimension. Haarnoja et al. (2018) introducen Soft Actor-Critic como algoritmo off-policy de maxima entropia, base conceptual para MASAC y para enfoques donde la exploracion es crucial. Esta propiedad es importante en comunidades energeticas porque los agentes deben descubrir estrategias de coordinacion bajo incertidumbre temporal y recompensas multiobjetivo.</w:t>
      </w:r>
    </w:p>
    <w:p>
      <w:pPr>
        <w:spacing w:after="120" w:line="276" w:lineRule="auto"/>
        <w:jc w:val="both"/>
      </w:pPr>
      <w:r>
        <w:t>En un sistema multiagente, cada politica modifica el entorno efectivo que observan las demas. Esto genera no estacionariedad desde la perspectiva individual: un edificio aprende mientras los demas tambien cambian su comportamiento. Oliehoek y Amato (2016) formalizan esta dificultad en el marco Dec-POMDP, mientras la literatura de CTDE responde permitiendo criticos centralizados durante el entrenamiento y politicas descentralizadas durante la ejecucion (Lowe et al., 2017). En la tesis, cada edificio debe operar con observacion local, pero el aprendizaje puede usar informacion del distrito para internalizar picos, rampas, emisiones y costos agregados.</w:t>
      </w:r>
    </w:p>
    <w:p>
      <w:pPr>
        <w:spacing w:after="120" w:line="276" w:lineRule="auto"/>
        <w:jc w:val="both"/>
      </w:pPr>
      <w:r>
        <w:t>La cooperacion se implementa mediante una recompensa mixta que combina recompensa individual y recompensa de equipo. Esto evita dos extremos: politicas totalmente egoistas que reducen el costo de un edificio desplazando problemas al distrito, y politicas totalmente globales que ignoran la heterogeneidad operativa de cada edificio. La formulacion cooperativa se alinea con los desafios descritos por Nweye et al. (2022) y con la necesidad de coordinacion observada en demanda respuesta multiagente (Yao et al., 2023; Xie et al., 2023).</w:t>
      </w:r>
    </w:p>
    <w:p>
      <w:pPr>
        <w:pStyle w:val="Heading3"/>
      </w:pPr>
      <w:r>
        <w:t>2.2.2 Formalizacion matematica Dec-POMDP</w:t>
      </w:r>
    </w:p>
    <w:p>
      <w:pPr>
        <w:spacing w:after="120" w:line="276" w:lineRule="auto"/>
        <w:jc w:val="both"/>
      </w:pPr>
      <w:r>
        <w:t>El Decentralized Partially Observable Markov Decision Process (Dec-POMDP) permite formalizar decision cooperativa con informacion local incompleta. Oliehoek y Amato (2016) lo definen como una estructura donde N agentes comparten un criterio cooperativo comun, pero cada uno recibe observaciones parciales del estado global. Esta tesis adopta esa formulacion porque ningun edificio del SEAI Iquitos observa completamente el estado interno de los demas durante la ejecucion: cada agente ve su demanda, PV, BESS, EV, precio, intensidad de carbono y variables locales, pero no accede a temperatura, SOC, demanda ni perfiles EV de los otros edificios.</w:t>
      </w:r>
    </w:p>
    <w:p>
      <w:pPr>
        <w:spacing w:after="120" w:line="276" w:lineRule="auto"/>
        <w:jc w:val="both"/>
      </w:pPr>
      <w:r>
        <w:t>El problema doctoral se modela como el Dec-POMDP cooperativo M, definido por la tupla siguiente (Oliehoek y Amato, 2016; Sutton y Barto, 2018):</w:t>
      </w:r>
    </w:p>
    <w:p>
      <w:pPr>
        <w:spacing w:before="80" w:after="80"/>
        <w:jc w:val="center"/>
      </w:pPr>
      <w:r>
        <w:rPr>
          <w:i/>
        </w:rPr>
        <w:t>M = &lt;S, {A_i}_{i=1}^N, T, R, {O_i}_{i=1}^N, Omega, gamma, T_hor&gt;</w:t>
      </w:r>
    </w:p>
    <w:p>
      <w:pPr>
        <w:spacing w:after="120" w:line="276" w:lineRule="auto"/>
        <w:jc w:val="both"/>
      </w:pPr>
      <w:r>
        <w:t>donde N = 17 edificios institucionales/comerciales del dataset citylearn_iquitos_2023_2025, gamma = 0.9999 (factor de descuento para episodios de 8 760 pasos horarios) y T_hor = 8 760 (un ano simulado). El objetivo cooperativo es maximizar el retorno esperado J(pi) = E[ sum_{t=0}^{T_hor-1} gamma^t R_t ], donde pi = (pi_1, ..., pi_N) denota el conjunto de politicas locales. La Tabla 2.2 resume la notacion formal; la operacionalizacion computacional se desarrolla en el Capitulo 4 sin alterar esta definicion teorica.</w:t>
      </w:r>
    </w:p>
    <w:p>
      <w:r>
        <w:rPr>
          <w:b/>
          <w:color w:val="595959"/>
          <w:sz w:val="19"/>
        </w:rPr>
        <w:t>Tabla 2.2. Notacion formal del Dec-POMDP cooperativo (SEAI Iquitos, N = 17).</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Simbolo</w:t>
            </w:r>
          </w:p>
        </w:tc>
        <w:tc>
          <w:tcPr>
            <w:tcW w:type="dxa" w:w="3041"/>
            <w:shd w:val="clear" w:color="auto" w:fill="1F4E79"/>
          </w:tcPr>
          <w:p>
            <w:r/>
            <w:r>
              <w:rPr>
                <w:b/>
                <w:color w:val="FFFFFF"/>
                <w:sz w:val="14"/>
              </w:rPr>
              <w:t>Definicion teorica</w:t>
            </w:r>
          </w:p>
        </w:tc>
        <w:tc>
          <w:tcPr>
            <w:tcW w:type="dxa" w:w="3041"/>
            <w:shd w:val="clear" w:color="auto" w:fill="1F4E79"/>
          </w:tcPr>
          <w:p>
            <w:r/>
            <w:r>
              <w:rPr>
                <w:b/>
                <w:color w:val="FFFFFF"/>
                <w:sz w:val="14"/>
              </w:rPr>
              <w:t>Valor / rango en esta tesis</w:t>
            </w:r>
          </w:p>
        </w:tc>
      </w:tr>
      <w:tr>
        <w:tc>
          <w:tcPr>
            <w:tcW w:type="dxa" w:w="3041"/>
          </w:tcPr>
          <w:p>
            <w:r/>
            <w:r>
              <w:rPr>
                <w:sz w:val="14"/>
              </w:rPr>
              <w:t>N</w:t>
            </w:r>
          </w:p>
        </w:tc>
        <w:tc>
          <w:tcPr>
            <w:tcW w:type="dxa" w:w="3041"/>
          </w:tcPr>
          <w:p>
            <w:r/>
            <w:r>
              <w:rPr>
                <w:sz w:val="14"/>
              </w:rPr>
              <w:t>Numero de agentes cooperativos (edificios)</w:t>
            </w:r>
          </w:p>
        </w:tc>
        <w:tc>
          <w:tcPr>
            <w:tcW w:type="dxa" w:w="3041"/>
          </w:tcPr>
          <w:p>
            <w:r/>
            <w:r>
              <w:rPr>
                <w:sz w:val="14"/>
              </w:rPr>
              <w:t>17</w:t>
            </w:r>
          </w:p>
        </w:tc>
      </w:tr>
      <w:tr>
        <w:tc>
          <w:tcPr>
            <w:tcW w:type="dxa" w:w="3041"/>
          </w:tcPr>
          <w:p>
            <w:r/>
            <w:r>
              <w:rPr>
                <w:sz w:val="14"/>
              </w:rPr>
              <w:t>S</w:t>
            </w:r>
          </w:p>
        </w:tc>
        <w:tc>
          <w:tcPr>
            <w:tcW w:type="dxa" w:w="3041"/>
          </w:tcPr>
          <w:p>
            <w:r/>
            <w:r>
              <w:rPr>
                <w:sz w:val="14"/>
              </w:rPr>
              <w:t>Espacio de estado global</w:t>
            </w:r>
          </w:p>
        </w:tc>
        <w:tc>
          <w:tcPr>
            <w:tcW w:type="dxa" w:w="3041"/>
          </w:tcPr>
          <w:p>
            <w:r/>
            <w:r>
              <w:rPr>
                <w:sz w:val="14"/>
              </w:rPr>
              <w:t>Concatenacion s = [o_1, ..., o_17]; dim global = 1 856</w:t>
            </w:r>
          </w:p>
        </w:tc>
      </w:tr>
      <w:tr>
        <w:tc>
          <w:tcPr>
            <w:tcW w:type="dxa" w:w="3041"/>
          </w:tcPr>
          <w:p>
            <w:r/>
            <w:r>
              <w:rPr>
                <w:sz w:val="14"/>
              </w:rPr>
              <w:t>O_i</w:t>
            </w:r>
          </w:p>
        </w:tc>
        <w:tc>
          <w:tcPr>
            <w:tcW w:type="dxa" w:w="3041"/>
          </w:tcPr>
          <w:p>
            <w:r/>
            <w:r>
              <w:rPr>
                <w:sz w:val="14"/>
              </w:rPr>
              <w:t>Espacio de observacion local del agente i</w:t>
            </w:r>
          </w:p>
        </w:tc>
        <w:tc>
          <w:tcPr>
            <w:tcW w:type="dxa" w:w="3041"/>
          </w:tcPr>
          <w:p>
            <w:r/>
            <w:r>
              <w:rPr>
                <w:sz w:val="14"/>
              </w:rPr>
              <w:t>Heterogeneo: 57-330 dimensiones segun flota EV</w:t>
            </w:r>
          </w:p>
        </w:tc>
      </w:tr>
      <w:tr>
        <w:tc>
          <w:tcPr>
            <w:tcW w:type="dxa" w:w="3041"/>
          </w:tcPr>
          <w:p>
            <w:r/>
            <w:r>
              <w:rPr>
                <w:sz w:val="14"/>
              </w:rPr>
              <w:t>A_i</w:t>
            </w:r>
          </w:p>
        </w:tc>
        <w:tc>
          <w:tcPr>
            <w:tcW w:type="dxa" w:w="3041"/>
          </w:tcPr>
          <w:p>
            <w:r/>
            <w:r>
              <w:rPr>
                <w:sz w:val="14"/>
              </w:rPr>
              <w:t>Espacio de accion local del agente i</w:t>
            </w:r>
          </w:p>
        </w:tc>
        <w:tc>
          <w:tcPr>
            <w:tcW w:type="dxa" w:w="3041"/>
          </w:tcPr>
          <w:p>
            <w:r/>
            <w:r>
              <w:rPr>
                <w:sz w:val="14"/>
              </w:rPr>
              <w:t>Heterogeneo: 5-44 acciones (BESS, EV, carga desplazable)</w:t>
            </w:r>
          </w:p>
        </w:tc>
      </w:tr>
      <w:tr>
        <w:tc>
          <w:tcPr>
            <w:tcW w:type="dxa" w:w="3041"/>
          </w:tcPr>
          <w:p>
            <w:r/>
            <w:r>
              <w:rPr>
                <w:sz w:val="14"/>
              </w:rPr>
              <w:t>T</w:t>
            </w:r>
          </w:p>
        </w:tc>
        <w:tc>
          <w:tcPr>
            <w:tcW w:type="dxa" w:w="3041"/>
          </w:tcPr>
          <w:p>
            <w:r/>
            <w:r>
              <w:rPr>
                <w:sz w:val="14"/>
              </w:rPr>
              <w:t>Funcion de transicion estocastica S x A -&gt; Delta(S)</w:t>
            </w:r>
          </w:p>
        </w:tc>
        <w:tc>
          <w:tcPr>
            <w:tcW w:type="dxa" w:w="3041"/>
          </w:tcPr>
          <w:p>
            <w:r/>
            <w:r>
              <w:rPr>
                <w:sz w:val="14"/>
              </w:rPr>
              <w:t>Balance energetico, modelo RC, BESS eta_RT = 0.9025, EV estocastico</w:t>
            </w:r>
          </w:p>
        </w:tc>
      </w:tr>
      <w:tr>
        <w:tc>
          <w:tcPr>
            <w:tcW w:type="dxa" w:w="3041"/>
          </w:tcPr>
          <w:p>
            <w:r/>
            <w:r>
              <w:rPr>
                <w:sz w:val="14"/>
              </w:rPr>
              <w:t>Omega</w:t>
            </w:r>
          </w:p>
        </w:tc>
        <w:tc>
          <w:tcPr>
            <w:tcW w:type="dxa" w:w="3041"/>
          </w:tcPr>
          <w:p>
            <w:r/>
            <w:r>
              <w:rPr>
                <w:sz w:val="14"/>
              </w:rPr>
              <w:t>Funcion de observacion O_i = Omega_i(s, a)</w:t>
            </w:r>
          </w:p>
        </w:tc>
        <w:tc>
          <w:tcPr>
            <w:tcW w:type="dxa" w:w="3041"/>
          </w:tcPr>
          <w:p>
            <w:r/>
            <w:r>
              <w:rPr>
                <w:sz w:val="14"/>
              </w:rPr>
              <w:t>Proyeccion parcial del estado global a informacion local</w:t>
            </w:r>
          </w:p>
        </w:tc>
      </w:tr>
      <w:tr>
        <w:tc>
          <w:tcPr>
            <w:tcW w:type="dxa" w:w="3041"/>
          </w:tcPr>
          <w:p>
            <w:r/>
            <w:r>
              <w:rPr>
                <w:sz w:val="14"/>
              </w:rPr>
              <w:t>R</w:t>
            </w:r>
          </w:p>
        </w:tc>
        <w:tc>
          <w:tcPr>
            <w:tcW w:type="dxa" w:w="3041"/>
          </w:tcPr>
          <w:p>
            <w:r/>
            <w:r>
              <w:rPr>
                <w:sz w:val="14"/>
              </w:rPr>
              <w:t>Recompensa cooperativa escalar o vector mixto</w:t>
            </w:r>
          </w:p>
        </w:tc>
        <w:tc>
          <w:tcPr>
            <w:tcW w:type="dxa" w:w="3041"/>
          </w:tcPr>
          <w:p>
            <w:r/>
            <w:r>
              <w:rPr>
                <w:sz w:val="14"/>
              </w:rPr>
              <w:t>CityLearnV3MADRLRewardFunction; agregacion team_mean</w:t>
            </w:r>
          </w:p>
        </w:tc>
      </w:tr>
      <w:tr>
        <w:tc>
          <w:tcPr>
            <w:tcW w:type="dxa" w:w="3041"/>
          </w:tcPr>
          <w:p>
            <w:r/>
            <w:r>
              <w:rPr>
                <w:sz w:val="14"/>
              </w:rPr>
              <w:t>gamma</w:t>
            </w:r>
          </w:p>
        </w:tc>
        <w:tc>
          <w:tcPr>
            <w:tcW w:type="dxa" w:w="3041"/>
          </w:tcPr>
          <w:p>
            <w:r/>
            <w:r>
              <w:rPr>
                <w:sz w:val="14"/>
              </w:rPr>
              <w:t>Factor de descuento</w:t>
            </w:r>
          </w:p>
        </w:tc>
        <w:tc>
          <w:tcPr>
            <w:tcW w:type="dxa" w:w="3041"/>
          </w:tcPr>
          <w:p>
            <w:r/>
            <w:r>
              <w:rPr>
                <w:sz w:val="14"/>
              </w:rPr>
              <w:t>0.9999</w:t>
            </w:r>
          </w:p>
        </w:tc>
      </w:tr>
      <w:tr>
        <w:tc>
          <w:tcPr>
            <w:tcW w:type="dxa" w:w="3041"/>
          </w:tcPr>
          <w:p>
            <w:r/>
            <w:r>
              <w:rPr>
                <w:sz w:val="14"/>
              </w:rPr>
              <w:t>T_hor</w:t>
            </w:r>
          </w:p>
        </w:tc>
        <w:tc>
          <w:tcPr>
            <w:tcW w:type="dxa" w:w="3041"/>
          </w:tcPr>
          <w:p>
            <w:r/>
            <w:r>
              <w:rPr>
                <w:sz w:val="14"/>
              </w:rPr>
              <w:t>Horizonte temporal del episodio</w:t>
            </w:r>
          </w:p>
        </w:tc>
        <w:tc>
          <w:tcPr>
            <w:tcW w:type="dxa" w:w="3041"/>
          </w:tcPr>
          <w:p>
            <w:r/>
            <w:r>
              <w:rPr>
                <w:sz w:val="14"/>
              </w:rPr>
              <w:t>8 760 pasos (1 h/paso)</w:t>
            </w:r>
          </w:p>
        </w:tc>
      </w:tr>
      <w:tr>
        <w:tc>
          <w:tcPr>
            <w:tcW w:type="dxa" w:w="3041"/>
          </w:tcPr>
          <w:p>
            <w:r/>
            <w:r>
              <w:rPr>
                <w:sz w:val="14"/>
              </w:rPr>
              <w:t>pi_i</w:t>
            </w:r>
          </w:p>
        </w:tc>
        <w:tc>
          <w:tcPr>
            <w:tcW w:type="dxa" w:w="3041"/>
          </w:tcPr>
          <w:p>
            <w:r/>
            <w:r>
              <w:rPr>
                <w:sz w:val="14"/>
              </w:rPr>
              <w:t>Politica descentralizada del edificio i</w:t>
            </w:r>
          </w:p>
        </w:tc>
        <w:tc>
          <w:tcPr>
            <w:tcW w:type="dxa" w:w="3041"/>
          </w:tcPr>
          <w:p>
            <w:r/>
            <w:r>
              <w:rPr>
                <w:sz w:val="14"/>
              </w:rPr>
              <w:t>pi_i(a_i | o_i); sin comunicacion inter-edificio</w:t>
            </w:r>
          </w:p>
        </w:tc>
      </w:tr>
    </w:tbl>
    <w:p/>
    <w:p>
      <w:pPr>
        <w:spacing w:after="120" w:line="276" w:lineRule="auto"/>
        <w:jc w:val="both"/>
      </w:pPr>
      <w:r>
        <w:t>Recompensa cooperativa multiobjetivo. La funcion R materializa los tres ejes doctorales (flexibilidad, CO2, costos) mediante una recompensa escalar por edificio y paso, con agregacion cooperativa tipo media de equipo. A nivel teorico:</w:t>
      </w:r>
    </w:p>
    <w:p>
      <w:pPr>
        <w:spacing w:before="80" w:after="80"/>
        <w:jc w:val="center"/>
      </w:pPr>
      <w:r>
        <w:rPr>
          <w:i/>
        </w:rPr>
        <w:t>reward_i(t) = reward_scale * [ w_flex * flex_i(t) + w_carbon * carbon_i(t) + w_cost * cost_i(t) + w_ev * ev_i(t) ]</w:t>
      </w:r>
    </w:p>
    <w:p>
      <w:pPr>
        <w:spacing w:after="120" w:line="276" w:lineRule="auto"/>
        <w:jc w:val="both"/>
      </w:pPr>
      <w:r>
        <w:t>El componente flex_i(t) penaliza, a nivel distrital compartido, el pico y la rampa mediante peak_share(t) = district_import(t) / N y ramp_share(t) = |district_import(t) - district_import(t-1)| / N, con funciones de suavizado tanh; carbon_i(t) pondera la importacion por la intensidad de carbono CI(t); cost_i(t) refleja la tarifa TOU mediante price_norm(t); y ev_i(t) incorpora urgencia de SOC y salida de vehiculos. Los pesos w_flex, w_carbon y w_cost se condicionan por escenario experimental (E1/E2/E3) segun la Tabla 3.1 del Capitulo 3.</w:t>
      </w:r>
    </w:p>
    <w:p>
      <w:pPr>
        <w:spacing w:before="80" w:after="80"/>
        <w:jc w:val="center"/>
      </w:pPr>
      <w:r>
        <w:rPr>
          <w:i/>
        </w:rPr>
        <w:t>team_reward(t) = (1/N) * sum_{i=1}^N reward_i(t)</w:t>
      </w:r>
    </w:p>
    <w:p>
      <w:pPr>
        <w:spacing w:before="80" w:after="80"/>
        <w:jc w:val="center"/>
      </w:pPr>
      <w:r>
        <w:rPr>
          <w:i/>
        </w:rPr>
        <w:t>mixed_reward_i(t) = (1 - r) * reward_i(t) + r * team_reward(t),   con r = 0.70</w:t>
      </w:r>
    </w:p>
    <w:p>
      <w:pPr>
        <w:spacing w:after="120" w:line="276" w:lineRule="auto"/>
        <w:jc w:val="both"/>
      </w:pPr>
      <w:r>
        <w:t>La mezcla cooperativa con team_reward_ratio r = 0.70 evita politicas puramente egoistas (que desplazan picos o costos al distrito) y politicas puramente globales (que ignoran heterogeneidad operativa). Este esquema se alinea con la literatura de recompensa hibrida en MADRL energetico (Yao et al., 2023; Liu et al., 2022) y con los desafios de coordinacion identificados por Nweye et al. (2022). Durante la ejecucion descentralizada, cada politica pi_i(a_i | o_i) actua solo con o_i; el estado global s solo es accesible durante el entrenamiento bajo CTDE (Seccion 2.3.4).</w:t>
      </w:r>
    </w:p>
    <w:p>
      <w:pPr>
        <w:pStyle w:val="Heading2"/>
      </w:pPr>
      <w:r>
        <w:t>2.2.3 Dec-POMDP como formalizacion del problema doctoral</w:t>
      </w:r>
    </w:p>
    <w:p>
      <w:pPr>
        <w:spacing w:after="120" w:line="276" w:lineRule="auto"/>
        <w:jc w:val="both"/>
      </w:pPr>
      <w:r>
        <w:t>La gestion energetica estudiada no es un problema de control centralizado simple, porque la decision de cada edificio modifica la demanda agregada, el costo, las emisiones y las condiciones de flexibilidad que observan los demas agentes. Tampoco es un MDP plenamente observable por agente individual: cada edificio observa su propio estado operativo, disponibilidad de equipos, senales temporales y variables exogenas, pero no controla directamente la demanda base ni las restricciones internas de los otros edificios. Por ello, la formalizacion doctoral adecuada es un Proceso de Decision de Markov Parcialmente Observable Descentralizado (Dec-POMDP), que permite representar ejecucion descentralizada, observabilidad parcial, transiciones estocasticas y recompensa cooperativa.</w:t>
      </w:r>
    </w:p>
    <w:p>
      <w:pPr>
        <w:spacing w:after="120" w:line="276" w:lineRule="auto"/>
        <w:jc w:val="both"/>
      </w:pPr>
      <w:r>
        <w:t>La formulacion utilizada en la tesis se expresa como M = &lt;S, {A_i}_{i=1}^{17}, T, R, {O_i}_{i=1}^{17}, Omega, gamma, H&gt;. El estado global S contiene la concatenacion de observaciones locales s_t=[o_1,t,...,o_17,t]; las acciones A_i son heterogeneas por edificio; T representa la dinamica horaria de CityLearn, incluyendo clima, PV, BESS, llegada/salida de vehiculos electricos, demanda base, precio y senal de carbono; R es una recompensa cooperativa con mezcla local-equipo; O_i y Omega modelan la observabilidad parcial; gamma=0.9999 preserva dependencia de largo horizonte; y H=8760 pasos representa un ano horario de evaluacion por episodio.</w:t>
      </w:r>
    </w:p>
    <w:p>
      <w:pPr>
        <w:spacing w:after="120" w:line="276" w:lineRule="auto"/>
        <w:jc w:val="both"/>
      </w:pPr>
      <w:r>
        <w:t>La operacionalizacion empirieca no queda en una abstraccion generica. En los artefactos Drive, el Dec-POMDP tiene 17 agentes-edificio, dimensiones locales de observacion entre 54 y 327, dimension global agregada 1856, acciones locales entre 5 y 44 y 219 dimensiones de accion por tratamiento. Las acciones controlan BESS, cargadores EV y cargas flexibles declaradas en building_observation_action_schema.csv; la demanda no controlada permanece como perturbacion/observacion dentro de la demanda base, no como actuador directo.</w:t>
      </w:r>
    </w:p>
    <w:p>
      <w:pPr>
        <w:spacing w:after="120" w:line="276" w:lineRule="auto"/>
        <w:jc w:val="both"/>
      </w:pPr>
      <w:r>
        <w:t>Esta formalizacion enlaza directamente el problema general y los objetivos especificos. OE.1 evalua la respuesta del Dec-POMDP cuando la recompensa prioriza flexibilidad; OE.2 cuando prioriza emisiones de CO2; y OE.3 cuando prioriza costos energeticos. La variable independiente no es solo el nombre del algoritmo, sino la politica MADRL aprendida bajo CTDE y bajo pesos de recompensa comparables. La variable dependiente se observa mediante KPIs distritales y por edificio, por lo que el Dec-POMDP justifica simultaneamente el entrenamiento multiagente y la lectura de resultados por distrito, edificio, escenario y KPI.</w:t>
      </w:r>
    </w:p>
    <w:p>
      <w:r>
        <w:rPr>
          <w:b/>
          <w:color w:val="595959"/>
          <w:sz w:val="19"/>
        </w:rPr>
        <w:t>Tabla 2.3. Mapeo del Dec-POMDP doctoral a artefactos reales del proyecto.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4"/>
              </w:rPr>
              <w:t>Elemento</w:t>
            </w:r>
          </w:p>
        </w:tc>
        <w:tc>
          <w:tcPr>
            <w:tcW w:type="dxa" w:w="2880"/>
            <w:shd w:val="clear" w:color="auto" w:fill="1F4E79"/>
          </w:tcPr>
          <w:p>
            <w:r/>
            <w:r>
              <w:rPr>
                <w:b/>
                <w:color w:val="FFFFFF"/>
                <w:sz w:val="14"/>
              </w:rPr>
              <w:t>Operacion en la tesis</w:t>
            </w:r>
          </w:p>
        </w:tc>
        <w:tc>
          <w:tcPr>
            <w:tcW w:type="dxa" w:w="2880"/>
            <w:shd w:val="clear" w:color="auto" w:fill="1F4E79"/>
          </w:tcPr>
          <w:p>
            <w:r/>
            <w:r>
              <w:rPr>
                <w:b/>
                <w:color w:val="FFFFFF"/>
                <w:sz w:val="14"/>
              </w:rPr>
              <w:t>Evidencia local</w:t>
            </w:r>
          </w:p>
        </w:tc>
      </w:tr>
      <w:tr>
        <w:tc>
          <w:tcPr>
            <w:tcW w:type="dxa" w:w="2880"/>
          </w:tcPr>
          <w:p>
            <w:r/>
            <w:r>
              <w:rPr>
                <w:sz w:val="14"/>
              </w:rPr>
              <w:t>Agentes</w:t>
            </w:r>
          </w:p>
        </w:tc>
        <w:tc>
          <w:tcPr>
            <w:tcW w:type="dxa" w:w="2880"/>
          </w:tcPr>
          <w:p>
            <w:r/>
            <w:r>
              <w:rPr>
                <w:sz w:val="14"/>
              </w:rPr>
              <w:t>Edificios institucionales/comerciales de la comunidad</w:t>
            </w:r>
          </w:p>
        </w:tc>
        <w:tc>
          <w:tcPr>
            <w:tcW w:type="dxa" w:w="2880"/>
          </w:tcPr>
          <w:p>
            <w:r/>
            <w:r>
              <w:rPr>
                <w:sz w:val="14"/>
              </w:rPr>
              <w:t>17 agentes en building_behavior_summary.csv</w:t>
            </w:r>
          </w:p>
        </w:tc>
      </w:tr>
      <w:tr>
        <w:tc>
          <w:tcPr>
            <w:tcW w:type="dxa" w:w="2880"/>
          </w:tcPr>
          <w:p>
            <w:r/>
            <w:r>
              <w:rPr>
                <w:sz w:val="14"/>
              </w:rPr>
              <w:t>Estado global S</w:t>
            </w:r>
          </w:p>
        </w:tc>
        <w:tc>
          <w:tcPr>
            <w:tcW w:type="dxa" w:w="2880"/>
          </w:tcPr>
          <w:p>
            <w:r/>
            <w:r>
              <w:rPr>
                <w:sz w:val="14"/>
              </w:rPr>
              <w:t>Concatenacion de observaciones locales para critic/entrenamiento CTDE</w:t>
            </w:r>
          </w:p>
        </w:tc>
        <w:tc>
          <w:tcPr>
            <w:tcW w:type="dxa" w:w="2880"/>
          </w:tcPr>
          <w:p>
            <w:r/>
            <w:r>
              <w:rPr>
                <w:sz w:val="14"/>
              </w:rPr>
              <w:t>suma observation_dim=1856</w:t>
            </w:r>
          </w:p>
        </w:tc>
      </w:tr>
      <w:tr>
        <w:tc>
          <w:tcPr>
            <w:tcW w:type="dxa" w:w="2880"/>
          </w:tcPr>
          <w:p>
            <w:r/>
            <w:r>
              <w:rPr>
                <w:sz w:val="14"/>
              </w:rPr>
              <w:t>Observacion local O_i</w:t>
            </w:r>
          </w:p>
        </w:tc>
        <w:tc>
          <w:tcPr>
            <w:tcW w:type="dxa" w:w="2880"/>
          </w:tcPr>
          <w:p>
            <w:r/>
            <w:r>
              <w:rPr>
                <w:sz w:val="14"/>
              </w:rPr>
              <w:t>Informacion parcial disponible para cada actor</w:t>
            </w:r>
          </w:p>
        </w:tc>
        <w:tc>
          <w:tcPr>
            <w:tcW w:type="dxa" w:w="2880"/>
          </w:tcPr>
          <w:p>
            <w:r/>
            <w:r>
              <w:rPr>
                <w:sz w:val="14"/>
              </w:rPr>
              <w:t>rango observado 54-327 variables</w:t>
            </w:r>
          </w:p>
        </w:tc>
      </w:tr>
      <w:tr>
        <w:tc>
          <w:tcPr>
            <w:tcW w:type="dxa" w:w="2880"/>
          </w:tcPr>
          <w:p>
            <w:r/>
            <w:r>
              <w:rPr>
                <w:sz w:val="14"/>
              </w:rPr>
              <w:t>Accion A_i</w:t>
            </w:r>
          </w:p>
        </w:tc>
        <w:tc>
          <w:tcPr>
            <w:tcW w:type="dxa" w:w="2880"/>
          </w:tcPr>
          <w:p>
            <w:r/>
            <w:r>
              <w:rPr>
                <w:sz w:val="14"/>
              </w:rPr>
              <w:t>Control descentralizado de equipos flexibles</w:t>
            </w:r>
          </w:p>
        </w:tc>
        <w:tc>
          <w:tcPr>
            <w:tcW w:type="dxa" w:w="2880"/>
          </w:tcPr>
          <w:p>
            <w:r/>
            <w:r>
              <w:rPr>
                <w:sz w:val="14"/>
              </w:rPr>
              <w:t>rango observado 5-44; total=219</w:t>
            </w:r>
          </w:p>
        </w:tc>
      </w:tr>
      <w:tr>
        <w:tc>
          <w:tcPr>
            <w:tcW w:type="dxa" w:w="2880"/>
          </w:tcPr>
          <w:p>
            <w:r/>
            <w:r>
              <w:rPr>
                <w:sz w:val="14"/>
              </w:rPr>
              <w:t>Transicion T</w:t>
            </w:r>
          </w:p>
        </w:tc>
        <w:tc>
          <w:tcPr>
            <w:tcW w:type="dxa" w:w="2880"/>
          </w:tcPr>
          <w:p>
            <w:r/>
            <w:r>
              <w:rPr>
                <w:sz w:val="14"/>
              </w:rPr>
              <w:t>Dinamica horaria de CityLearn: clima, PV, BESS, EV, precio, carbono y demanda</w:t>
            </w:r>
          </w:p>
        </w:tc>
        <w:tc>
          <w:tcPr>
            <w:tcW w:type="dxa" w:w="2880"/>
          </w:tcPr>
          <w:p>
            <w:r/>
            <w:r>
              <w:rPr>
                <w:sz w:val="14"/>
              </w:rPr>
              <w:t>timeseries.csv y traces por tratamiento</w:t>
            </w:r>
          </w:p>
        </w:tc>
      </w:tr>
      <w:tr>
        <w:tc>
          <w:tcPr>
            <w:tcW w:type="dxa" w:w="2880"/>
          </w:tcPr>
          <w:p>
            <w:r/>
            <w:r>
              <w:rPr>
                <w:sz w:val="14"/>
              </w:rPr>
              <w:t>Recompensa R</w:t>
            </w:r>
          </w:p>
        </w:tc>
        <w:tc>
          <w:tcPr>
            <w:tcW w:type="dxa" w:w="2880"/>
          </w:tcPr>
          <w:p>
            <w:r/>
            <w:r>
              <w:rPr>
                <w:sz w:val="14"/>
              </w:rPr>
              <w:t>Funcion multiobjetivo comparable por escenario E1/E2/E3</w:t>
            </w:r>
          </w:p>
        </w:tc>
        <w:tc>
          <w:tcPr>
            <w:tcW w:type="dxa" w:w="2880"/>
          </w:tcPr>
          <w:p>
            <w:r/>
            <w:r>
              <w:rPr>
                <w:sz w:val="14"/>
              </w:rPr>
              <w:t>pesos flex/CO2/costo y agregacion team_mean</w:t>
            </w:r>
          </w:p>
        </w:tc>
      </w:tr>
      <w:tr>
        <w:tc>
          <w:tcPr>
            <w:tcW w:type="dxa" w:w="2880"/>
          </w:tcPr>
          <w:p>
            <w:r/>
            <w:r>
              <w:rPr>
                <w:sz w:val="14"/>
              </w:rPr>
              <w:t>Horizonte H</w:t>
            </w:r>
          </w:p>
        </w:tc>
        <w:tc>
          <w:tcPr>
            <w:tcW w:type="dxa" w:w="2880"/>
          </w:tcPr>
          <w:p>
            <w:r/>
            <w:r>
              <w:rPr>
                <w:sz w:val="14"/>
              </w:rPr>
              <w:t>Evaluacion anual horaria por episodio</w:t>
            </w:r>
          </w:p>
        </w:tc>
        <w:tc>
          <w:tcPr>
            <w:tcW w:type="dxa" w:w="2880"/>
          </w:tcPr>
          <w:p>
            <w:r/>
            <w:r>
              <w:rPr>
                <w:sz w:val="14"/>
              </w:rPr>
              <w:t>8760 pasos horarios</w:t>
            </w:r>
          </w:p>
        </w:tc>
      </w:tr>
      <w:tr>
        <w:tc>
          <w:tcPr>
            <w:tcW w:type="dxa" w:w="2880"/>
          </w:tcPr>
          <w:p>
            <w:r/>
            <w:r>
              <w:rPr>
                <w:sz w:val="14"/>
              </w:rPr>
              <w:t>Descuento gamma</w:t>
            </w:r>
          </w:p>
        </w:tc>
        <w:tc>
          <w:tcPr>
            <w:tcW w:type="dxa" w:w="2880"/>
          </w:tcPr>
          <w:p>
            <w:r/>
            <w:r>
              <w:rPr>
                <w:sz w:val="14"/>
              </w:rPr>
              <w:t>Persistencia de efectos diferidos de almacenamiento y carga EV</w:t>
            </w:r>
          </w:p>
        </w:tc>
        <w:tc>
          <w:tcPr>
            <w:tcW w:type="dxa" w:w="2880"/>
          </w:tcPr>
          <w:p>
            <w:r/>
            <w:r>
              <w:rPr>
                <w:sz w:val="14"/>
              </w:rPr>
              <w:t>gamma=0.9999</w:t>
            </w:r>
          </w:p>
        </w:tc>
      </w:tr>
    </w:tbl>
    <w:p/>
    <w:p>
      <w:pPr>
        <w:pStyle w:val="Heading3"/>
      </w:pPr>
      <w:r>
        <w:t>2.2.4 CityLearn y simulacion multiobjetivo</w:t>
      </w:r>
    </w:p>
    <w:p>
      <w:pPr>
        <w:spacing w:after="120" w:line="276" w:lineRule="auto"/>
        <w:jc w:val="both"/>
      </w:pPr>
      <w:r>
        <w:t>CityLearn constituye la linea de simulacion mas directamente vinculada con esta tesis. Vazquez-Canteli y Nagy (2019a) introdujeron CityLearn v1.0 como entorno compatible con OpenAI Gym para respuesta a la demanda en edificios, mostrando que un agente de aprendizaje profundo podia superar politicas basadas en reglas en reduccion de pico. Posteriormente, Vazquez-Canteli y Nagy (2019b) sistematizaron algoritmos y tecnicas de modelado para respuesta a la demanda con aprendizaje por refuerzo, y Vazquez-Canteli et al. (2020) reforzaron la necesidad de estandarizar entornos, KPIs y comparaciones en gestion energetica urbana.</w:t>
      </w:r>
    </w:p>
    <w:p>
      <w:pPr>
        <w:spacing w:after="120" w:line="276" w:lineRule="auto"/>
        <w:jc w:val="both"/>
      </w:pPr>
      <w:r>
        <w:t>La evolucion hacia CityLearn v2 es decisiva porque integra edificios grid-interactive, almacenamiento, PV, vehiculos electricos, senales de carbono y costos. Nweye et al. (2024) presentan CityLearn v2 como entorno para gestion energetica flexible, resiliente, centrada en ocupantes y consciente de carbono; Nweye et al. (2023c) describen su formalizacion como entorno Gym para benchmarking de respuesta a la demanda; y Nweye y Nagy (2024b) amplian el uso de CityLearn Gym a evaluacion multiobjetivo. Esta tesis toma CityLearn v2 como base validada, pero no afirma que CityLearn v3 exista oficialmente: CityLearn v3 propuesto es una extension experimental desarrollada para el Dec-POMDP, CTDE y backends MADRL del proyecto.</w:t>
      </w:r>
    </w:p>
    <w:p>
      <w:pPr>
        <w:spacing w:after="120" w:line="276" w:lineRule="auto"/>
        <w:jc w:val="both"/>
      </w:pPr>
      <w:r>
        <w:t>El paso de entornos de un edificio a comunidades heterogeneas demanda tratar problemas de escala, observabilidad parcial y no estacionariedad. Nweye et al. (2022) identifican desafios reales del aprendizaje por refuerzo multiagente en edificios grid-interactive, incluyendo generalizacion, seguridad, heterogeneidad, interaccion con ocupantes y reproducibilidad. Nweye et al. (2023a) proponen MERLIN para aprendizaje offline y transferencia en comunidades de 17 edificios, escala comparable al caso SEAI Iquitos, mientras Nweye et al. (2023b) aplican aprendizaje por refuerzo heterogeneo multiagente en comunidades grid-interactive. Estos antecedentes justifican que la unidad de analisis no sea un edificio aislado, sino una comunidad de 17 agentes.</w:t>
      </w:r>
    </w:p>
    <w:p>
      <w:pPr>
        <w:pStyle w:val="Heading2"/>
      </w:pPr>
      <w:r>
        <w:t>2.3 Variables de la investigacion</w:t>
      </w:r>
    </w:p>
    <w:p>
      <w:pPr>
        <w:spacing w:after="120" w:line="276" w:lineRule="auto"/>
        <w:jc w:val="both"/>
      </w:pPr>
      <w:r>
        <w:t>La variable independiente (VI) y la variable dependiente (VD) se definen operativamente en esta seccion y se triangulan con autores de la bibliografia (Tabla 2.1). La triangulacion bibliografica asegura que cada dimension tenga al menos dos fuentes independientes que sustenten su definicion, siguiendo normas APA 7 en citas narrativas y parenteticas. La operacionalizacion computacional completa se desarrolla en el Capitulo 3, Seccion 3.4, que remite a esta seccion como marco conceptual.</w:t>
      </w:r>
    </w:p>
    <w:p>
      <w:pPr>
        <w:pStyle w:val="Heading3"/>
      </w:pPr>
      <w:r>
        <w:t>2.3.1 Variable independiente (VI)</w:t>
      </w:r>
    </w:p>
    <w:p>
      <w:pPr>
        <w:spacing w:after="120" w:line="276" w:lineRule="auto"/>
        <w:jc w:val="both"/>
      </w:pPr>
      <w:r>
        <w:t>La variable independiente es la capa MADRL cooperativa implementada sobre CityLearn v2 (CityLearn v3 propuesto), manipulada en tres dimensiones: D-VI.1 algoritmo, D-VI.2 escenario experimental y D-VI.3 control metodologico. Sutton y Barto (2018) y Oliehoek y Amato (2016) fundamentan la formulacion Dec-POMDP cooperativa que constituye el marco comun de la VI; Lowe et al. (2017) justifican el paradigma CTDE bajo el cual se entrenan las politicas.</w:t>
      </w:r>
    </w:p>
    <w:p>
      <w:pPr>
        <w:spacing w:after="120" w:line="276" w:lineRule="auto"/>
        <w:jc w:val="both"/>
      </w:pPr>
      <w:r>
        <w:t>D-VI.1 — Algoritmo MADRL. Comprende cuatro niveles del factor experimental: HAPPO (on-policy con region de confianza para agentes heterogeneos; Kuba et al., 2021; Zhong et al., 2023), MASAC (off-policy de maxima entropia; Haarnoja et al., 2018; Gao et al., 2023), MATD3 (off-policy con doble critico centralizado; Lowe et al., 2017; Hu et al., 2023) y MAAC (critico con atencion selectiva; Iqbal y Sha, 2019). Cada algoritmo representa una familia teorica distinta de coordinacion multiagente bajo el mismo entorno y la misma funcion de recompensa.</w:t>
      </w:r>
    </w:p>
    <w:p>
      <w:pPr>
        <w:spacing w:after="120" w:line="276" w:lineRule="auto"/>
        <w:jc w:val="both"/>
      </w:pPr>
      <w:r>
        <w:t>D-VI.2 — Escenario E1/E2/E3. Los escenarios condicionan la politica hacia un objetivo dominante mediante vectores de peso distintos en la funcion de recompensa multiobjetivo. E1 prioriza flexibilidad [0,70; 0,15; 0,15] y se sustenta en KPIs de pico y rampa (Vazquez-Canteli et al., 2020; Yao et al., 2023); E2 prioriza emisiones de CO2 [0,15; 0,70; 0,15] y se fundamenta en control consciente de intensidad de carbono (Liu et al., 2022; Tranberg et al., 2020); E3 prioriza costos [0,25; 0,15; 0,60] y se ancla en respuesta a precios y cargos por demanda (Dang et al., 2023; OSINERGMIN, 2024).</w:t>
      </w:r>
    </w:p>
    <w:p>
      <w:pPr>
        <w:spacing w:after="120" w:line="276" w:lineRule="auto"/>
        <w:jc w:val="both"/>
      </w:pPr>
      <w:r>
        <w:t>D-VI.3 — Control experimental. Para aislar el efecto de D-VI.1 y D-VI.2, la tesis mantiene constantes el dataset citylearn_iquitos_2023_2025 (Nweye et al., 2024; Nweye et al., 2023a), la funcion de recompensa unified_comparable_v4, la semilla de reproducibilidad y el protocolo CTDE (Nweye et al., 2022; Hu et al., 2023). Esta dimension de control asegura que las diferencias observadas en D-VD.1, D-VD.2 y D-VD.3 se atribuyan al algoritmo y al escenario, no a variaciones del entorno o del protocolo.</w:t>
      </w:r>
    </w:p>
    <w:p>
      <w:pPr>
        <w:pStyle w:val="Heading3"/>
      </w:pPr>
      <w:r>
        <w:t>2.3.2 Variable dependiente (VD)</w:t>
      </w:r>
    </w:p>
    <w:p>
      <w:pPr>
        <w:spacing w:after="120" w:line="276" w:lineRule="auto"/>
        <w:jc w:val="both"/>
      </w:pPr>
      <w:r>
        <w:t>La variable dependiente es el desempeno coordinado de la comunidad energetica medido en tres ejes: D-VD.1 flexibilidad energetica, D-VD.2 emisiones de CO2 y D-VD.3 costos energeticos. Cada eje se descompone en tres dimensiones operativas, alineadas con los KPIs oficiales de CityLearn v2 (Vazquez-Canteli et al., 2020; Nweye et al., 2024). La lectura correcta del Capitulo 5 combina las tres dimensiones de cada eje, no un KPI aislado.</w:t>
      </w:r>
    </w:p>
    <w:p>
      <w:pPr>
        <w:spacing w:after="120" w:line="276" w:lineRule="auto"/>
        <w:jc w:val="both"/>
      </w:pPr>
      <w:r>
        <w:t>D-VD.1 — Flexibilidad energetica. Dimension 1 (pico): capacidad de reducir la importacion maxima distrital, medida con peak_average. Lund et al. (2017) ubican la reduccion de pico dentro de los sistemas energeticos inteligentes, mientras Vazquez-Canteli et al. (2020) estandarizan peak_average como KPI comparable en CityLearn. Dimension 2 (rampa): suavizado de variaciones horarias de importacion, medido con ramping_average. Nweye et al. (2024) incorporan ramping como KPI distrital en CityLearn v2, y Yao et al. (2023) reportan mejoras de coordinacion MADRL en perfiles de demanda. Dimension 3 (factor de carga): equilibrio entre pico y demanda media, medido con one_minus_load_factor_average y el indicador compuesto flex_composite. Vazquez-Canteli y Nagy (2019b) vinculan el factor de carga con respuesta a la demanda, y Xie et al. (2023) demuestran que mecanismos de atencion multiagente mejoran la suavidad del perfil agregado.</w:t>
      </w:r>
    </w:p>
    <w:p>
      <w:pPr>
        <w:spacing w:after="120" w:line="276" w:lineRule="auto"/>
        <w:jc w:val="both"/>
      </w:pPr>
      <w:r>
        <w:t>D-VD.2 — Emisiones de CO2. Dimension 1 (emisiones totales): carbon_emissions_total como indicador agregado anual del distrito. Liu et al. (2022) muestran reducciones de emisiones con MADRL en sistemas con energia renovable, y MINAM (2019) proporciona el factor de emision base para contextualizar redes aisladas peruanas. Dimension 2 (delta CO2): carbon_emissions_delta como reduccion frente a baseline CityLearn v2. Tranberg et al. (2020) fundamentan la contabilidad temporal de carbono, y Sarkar et al. (2024) aplican desplazamiento temporal de carga hacia periodos de baja intensidad de carbono. Dimension 3 (consumo ponderado por CI): importacion electrica ponderada por CI(t). Cao et al. (2023) estudian pronostico de intensidad de carbono para gestion de edificios, y Ye et al. (2025) avanzan hacia MARL seguro para operacion baja en carbono.</w:t>
      </w:r>
    </w:p>
    <w:p>
      <w:pPr>
        <w:spacing w:after="120" w:line="276" w:lineRule="auto"/>
        <w:jc w:val="both"/>
      </w:pPr>
      <w:r>
        <w:t>D-VD.3 — Costos energeticos. Dimension 1 (costo total): electricity_cost_total como indicador agregado anual. Fang et al. (2021) proponen gestion distribuida de energia en microredes mediante MADRL, y Gao et al. (2023) validan MASAC para programacion colaborativa con respuesta a precios. Dimension 2 (delta costo): electricity_cost_delta como reduccion frente a baseline. Dang et al. (2023) muestran que BESS puede reducir cargos de demanda bajo precios dinamicos, y Xiong et al. (2024) confirman que DRL puede responder a tarifas TOU y almacenamiento. Dimension 3 (pico facturable): reduccion de demanda maxima en ventana de facturacion y desviacion respecto a la senal de precio (price_signal_deviation). OSINERGMIN (2024) justifica el uso de maxima demanda y tarifa en el contexto regulatorio peruano, y Shojaeighadikolaei et al. (2022) plantean gestion energetica distribuida y respuesta a la demanda en smart grids.</w:t>
      </w:r>
    </w:p>
    <w:p>
      <w:r>
        <w:rPr>
          <w:b/>
          <w:color w:val="595959"/>
          <w:sz w:val="19"/>
        </w:rPr>
        <w:t>Tabla 2.1. Triangulacion bibliografica de variables independientes y dependientes (VI/VD).</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3"/>
              </w:rPr>
              <w:t>Variable</w:t>
            </w:r>
          </w:p>
        </w:tc>
        <w:tc>
          <w:tcPr>
            <w:tcW w:type="dxa" w:w="1824"/>
            <w:shd w:val="clear" w:color="auto" w:fill="1F4E79"/>
          </w:tcPr>
          <w:p>
            <w:r/>
            <w:r>
              <w:rPr>
                <w:b/>
                <w:color w:val="FFFFFF"/>
                <w:sz w:val="13"/>
              </w:rPr>
              <w:t>Dimension</w:t>
            </w:r>
          </w:p>
        </w:tc>
        <w:tc>
          <w:tcPr>
            <w:tcW w:type="dxa" w:w="1824"/>
            <w:shd w:val="clear" w:color="auto" w:fill="1F4E79"/>
          </w:tcPr>
          <w:p>
            <w:r/>
            <w:r>
              <w:rPr>
                <w:b/>
                <w:color w:val="FFFFFF"/>
                <w:sz w:val="13"/>
              </w:rPr>
              <w:t>Definicion operativa</w:t>
            </w:r>
          </w:p>
        </w:tc>
        <w:tc>
          <w:tcPr>
            <w:tcW w:type="dxa" w:w="1824"/>
            <w:shd w:val="clear" w:color="auto" w:fill="1F4E79"/>
          </w:tcPr>
          <w:p>
            <w:r/>
            <w:r>
              <w:rPr>
                <w:b/>
                <w:color w:val="FFFFFF"/>
                <w:sz w:val="13"/>
              </w:rPr>
              <w:t>Autor(es) APA</w:t>
            </w:r>
          </w:p>
        </w:tc>
        <w:tc>
          <w:tcPr>
            <w:tcW w:type="dxa" w:w="1824"/>
            <w:shd w:val="clear" w:color="auto" w:fill="1F4E79"/>
          </w:tcPr>
          <w:p>
            <w:r/>
            <w:r>
              <w:rPr>
                <w:b/>
                <w:color w:val="FFFFFF"/>
                <w:sz w:val="13"/>
              </w:rPr>
              <w:t>KPI tesis</w:t>
            </w:r>
          </w:p>
        </w:tc>
      </w:tr>
      <w:tr>
        <w:tc>
          <w:tcPr>
            <w:tcW w:type="dxa" w:w="1824"/>
          </w:tcPr>
          <w:p>
            <w:r/>
            <w:r>
              <w:rPr>
                <w:sz w:val="13"/>
              </w:rPr>
              <w:t>VI</w:t>
            </w:r>
          </w:p>
        </w:tc>
        <w:tc>
          <w:tcPr>
            <w:tcW w:type="dxa" w:w="1824"/>
          </w:tcPr>
          <w:p>
            <w:r/>
            <w:r>
              <w:rPr>
                <w:sz w:val="13"/>
              </w:rPr>
              <w:t>D-VI.1 — Algoritmo MADRL</w:t>
            </w:r>
          </w:p>
        </w:tc>
        <w:tc>
          <w:tcPr>
            <w:tcW w:type="dxa" w:w="1824"/>
          </w:tcPr>
          <w:p>
            <w:r/>
            <w:r>
              <w:rPr>
                <w:sz w:val="13"/>
              </w:rPr>
              <w:t>Capa cooperativa multiagente bajo Dec-POMDP/CTDE (HAPPO, MASAC, MATD3, MAAC).</w:t>
            </w:r>
          </w:p>
        </w:tc>
        <w:tc>
          <w:tcPr>
            <w:tcW w:type="dxa" w:w="1824"/>
          </w:tcPr>
          <w:p>
            <w:r/>
            <w:r>
              <w:rPr>
                <w:sz w:val="13"/>
              </w:rPr>
              <w:t>Sutton y Barto (2018); Oliehoek y Amato (2016)</w:t>
            </w:r>
          </w:p>
        </w:tc>
        <w:tc>
          <w:tcPr>
            <w:tcW w:type="dxa" w:w="1824"/>
          </w:tcPr>
          <w:p>
            <w:r/>
            <w:r>
              <w:rPr>
                <w:sz w:val="13"/>
              </w:rPr>
              <w:t>Factor experimental (4 niveles)</w:t>
            </w:r>
          </w:p>
        </w:tc>
      </w:tr>
      <w:tr>
        <w:tc>
          <w:tcPr>
            <w:tcW w:type="dxa" w:w="1824"/>
          </w:tcPr>
          <w:p>
            <w:r/>
            <w:r>
              <w:rPr>
                <w:sz w:val="13"/>
              </w:rPr>
              <w:t>VI</w:t>
            </w:r>
          </w:p>
        </w:tc>
        <w:tc>
          <w:tcPr>
            <w:tcW w:type="dxa" w:w="1824"/>
          </w:tcPr>
          <w:p>
            <w:r/>
            <w:r>
              <w:rPr>
                <w:sz w:val="13"/>
              </w:rPr>
              <w:t>D-VI.1 — HAPPO</w:t>
            </w:r>
          </w:p>
        </w:tc>
        <w:tc>
          <w:tcPr>
            <w:tcW w:type="dxa" w:w="1824"/>
          </w:tcPr>
          <w:p>
            <w:r/>
            <w:r>
              <w:rPr>
                <w:sz w:val="13"/>
              </w:rPr>
              <w:t>On-policy con region de confianza para agentes heterogeneos.</w:t>
            </w:r>
          </w:p>
        </w:tc>
        <w:tc>
          <w:tcPr>
            <w:tcW w:type="dxa" w:w="1824"/>
          </w:tcPr>
          <w:p>
            <w:r/>
            <w:r>
              <w:rPr>
                <w:sz w:val="13"/>
              </w:rPr>
              <w:t>Kuba et al. (2021); Zhong et al. (2023)</w:t>
            </w:r>
          </w:p>
        </w:tc>
        <w:tc>
          <w:tcPr>
            <w:tcW w:type="dxa" w:w="1824"/>
          </w:tcPr>
          <w:p>
            <w:r/>
            <w:r>
              <w:rPr>
                <w:sz w:val="13"/>
              </w:rPr>
              <w:t>T01-T03</w:t>
            </w:r>
          </w:p>
        </w:tc>
      </w:tr>
      <w:tr>
        <w:tc>
          <w:tcPr>
            <w:tcW w:type="dxa" w:w="1824"/>
          </w:tcPr>
          <w:p>
            <w:r/>
            <w:r>
              <w:rPr>
                <w:sz w:val="13"/>
              </w:rPr>
              <w:t>VI</w:t>
            </w:r>
          </w:p>
        </w:tc>
        <w:tc>
          <w:tcPr>
            <w:tcW w:type="dxa" w:w="1824"/>
          </w:tcPr>
          <w:p>
            <w:r/>
            <w:r>
              <w:rPr>
                <w:sz w:val="13"/>
              </w:rPr>
              <w:t>D-VI.1 — MASAC</w:t>
            </w:r>
          </w:p>
        </w:tc>
        <w:tc>
          <w:tcPr>
            <w:tcW w:type="dxa" w:w="1824"/>
          </w:tcPr>
          <w:p>
            <w:r/>
            <w:r>
              <w:rPr>
                <w:sz w:val="13"/>
              </w:rPr>
              <w:t>Off-policy de maxima entropia con exploracion robusta.</w:t>
            </w:r>
          </w:p>
        </w:tc>
        <w:tc>
          <w:tcPr>
            <w:tcW w:type="dxa" w:w="1824"/>
          </w:tcPr>
          <w:p>
            <w:r/>
            <w:r>
              <w:rPr>
                <w:sz w:val="13"/>
              </w:rPr>
              <w:t>Haarnoja et al. (2018); Gao et al. (2023)</w:t>
            </w:r>
          </w:p>
        </w:tc>
        <w:tc>
          <w:tcPr>
            <w:tcW w:type="dxa" w:w="1824"/>
          </w:tcPr>
          <w:p>
            <w:r/>
            <w:r>
              <w:rPr>
                <w:sz w:val="13"/>
              </w:rPr>
              <w:t>T04-T06</w:t>
            </w:r>
          </w:p>
        </w:tc>
      </w:tr>
      <w:tr>
        <w:tc>
          <w:tcPr>
            <w:tcW w:type="dxa" w:w="1824"/>
          </w:tcPr>
          <w:p>
            <w:r/>
            <w:r>
              <w:rPr>
                <w:sz w:val="13"/>
              </w:rPr>
              <w:t>VI</w:t>
            </w:r>
          </w:p>
        </w:tc>
        <w:tc>
          <w:tcPr>
            <w:tcW w:type="dxa" w:w="1824"/>
          </w:tcPr>
          <w:p>
            <w:r/>
            <w:r>
              <w:rPr>
                <w:sz w:val="13"/>
              </w:rPr>
              <w:t>D-VI.1 — MATD3</w:t>
            </w:r>
          </w:p>
        </w:tc>
        <w:tc>
          <w:tcPr>
            <w:tcW w:type="dxa" w:w="1824"/>
          </w:tcPr>
          <w:p>
            <w:r/>
            <w:r>
              <w:rPr>
                <w:sz w:val="13"/>
              </w:rPr>
              <w:t>Off-policy con doble critico centralizado y retardo de politica.</w:t>
            </w:r>
          </w:p>
        </w:tc>
        <w:tc>
          <w:tcPr>
            <w:tcW w:type="dxa" w:w="1824"/>
          </w:tcPr>
          <w:p>
            <w:r/>
            <w:r>
              <w:rPr>
                <w:sz w:val="13"/>
              </w:rPr>
              <w:t>Lowe et al. (2017); Hu et al. (2023)</w:t>
            </w:r>
          </w:p>
        </w:tc>
        <w:tc>
          <w:tcPr>
            <w:tcW w:type="dxa" w:w="1824"/>
          </w:tcPr>
          <w:p>
            <w:r/>
            <w:r>
              <w:rPr>
                <w:sz w:val="13"/>
              </w:rPr>
              <w:t>T07-T09</w:t>
            </w:r>
          </w:p>
        </w:tc>
      </w:tr>
      <w:tr>
        <w:tc>
          <w:tcPr>
            <w:tcW w:type="dxa" w:w="1824"/>
          </w:tcPr>
          <w:p>
            <w:r/>
            <w:r>
              <w:rPr>
                <w:sz w:val="13"/>
              </w:rPr>
              <w:t>VI</w:t>
            </w:r>
          </w:p>
        </w:tc>
        <w:tc>
          <w:tcPr>
            <w:tcW w:type="dxa" w:w="1824"/>
          </w:tcPr>
          <w:p>
            <w:r/>
            <w:r>
              <w:rPr>
                <w:sz w:val="13"/>
              </w:rPr>
              <w:t>D-VI.1 — MAAC</w:t>
            </w:r>
          </w:p>
        </w:tc>
        <w:tc>
          <w:tcPr>
            <w:tcW w:type="dxa" w:w="1824"/>
          </w:tcPr>
          <w:p>
            <w:r/>
            <w:r>
              <w:rPr>
                <w:sz w:val="13"/>
              </w:rPr>
              <w:t>Critico con atencion selectiva entre agentes.</w:t>
            </w:r>
          </w:p>
        </w:tc>
        <w:tc>
          <w:tcPr>
            <w:tcW w:type="dxa" w:w="1824"/>
          </w:tcPr>
          <w:p>
            <w:r/>
            <w:r>
              <w:rPr>
                <w:sz w:val="13"/>
              </w:rPr>
              <w:t>Iqbal y Sha (2019)</w:t>
            </w:r>
          </w:p>
        </w:tc>
        <w:tc>
          <w:tcPr>
            <w:tcW w:type="dxa" w:w="1824"/>
          </w:tcPr>
          <w:p>
            <w:r/>
            <w:r>
              <w:rPr>
                <w:sz w:val="13"/>
              </w:rPr>
              <w:t>T10-T12</w:t>
            </w:r>
          </w:p>
        </w:tc>
      </w:tr>
      <w:tr>
        <w:tc>
          <w:tcPr>
            <w:tcW w:type="dxa" w:w="1824"/>
          </w:tcPr>
          <w:p>
            <w:r/>
            <w:r>
              <w:rPr>
                <w:sz w:val="13"/>
              </w:rPr>
              <w:t>VI</w:t>
            </w:r>
          </w:p>
        </w:tc>
        <w:tc>
          <w:tcPr>
            <w:tcW w:type="dxa" w:w="1824"/>
          </w:tcPr>
          <w:p>
            <w:r/>
            <w:r>
              <w:rPr>
                <w:sz w:val="13"/>
              </w:rPr>
              <w:t>D-VI.2 — Escenario E1</w:t>
            </w:r>
          </w:p>
        </w:tc>
        <w:tc>
          <w:tcPr>
            <w:tcW w:type="dxa" w:w="1824"/>
          </w:tcPr>
          <w:p>
            <w:r/>
            <w:r>
              <w:rPr>
                <w:sz w:val="13"/>
              </w:rPr>
              <w:t>Ponderacion dominante flexibilidad [0,70; 0,15; 0,15].</w:t>
            </w:r>
          </w:p>
        </w:tc>
        <w:tc>
          <w:tcPr>
            <w:tcW w:type="dxa" w:w="1824"/>
          </w:tcPr>
          <w:p>
            <w:r/>
            <w:r>
              <w:rPr>
                <w:sz w:val="13"/>
              </w:rPr>
              <w:t>Vazquez-Canteli et al. (2020); Yao et al. (2023)</w:t>
            </w:r>
          </w:p>
        </w:tc>
        <w:tc>
          <w:tcPr>
            <w:tcW w:type="dxa" w:w="1824"/>
          </w:tcPr>
          <w:p>
            <w:r/>
            <w:r>
              <w:rPr>
                <w:sz w:val="13"/>
              </w:rPr>
              <w:t>OE.1 / D-VD.1</w:t>
            </w:r>
          </w:p>
        </w:tc>
      </w:tr>
      <w:tr>
        <w:tc>
          <w:tcPr>
            <w:tcW w:type="dxa" w:w="1824"/>
          </w:tcPr>
          <w:p>
            <w:r/>
            <w:r>
              <w:rPr>
                <w:sz w:val="13"/>
              </w:rPr>
              <w:t>VI</w:t>
            </w:r>
          </w:p>
        </w:tc>
        <w:tc>
          <w:tcPr>
            <w:tcW w:type="dxa" w:w="1824"/>
          </w:tcPr>
          <w:p>
            <w:r/>
            <w:r>
              <w:rPr>
                <w:sz w:val="13"/>
              </w:rPr>
              <w:t>D-VI.2 — Escenario E2</w:t>
            </w:r>
          </w:p>
        </w:tc>
        <w:tc>
          <w:tcPr>
            <w:tcW w:type="dxa" w:w="1824"/>
          </w:tcPr>
          <w:p>
            <w:r/>
            <w:r>
              <w:rPr>
                <w:sz w:val="13"/>
              </w:rPr>
              <w:t>Ponderacion dominante CO2 [0,15; 0,70; 0,15].</w:t>
            </w:r>
          </w:p>
        </w:tc>
        <w:tc>
          <w:tcPr>
            <w:tcW w:type="dxa" w:w="1824"/>
          </w:tcPr>
          <w:p>
            <w:r/>
            <w:r>
              <w:rPr>
                <w:sz w:val="13"/>
              </w:rPr>
              <w:t>Liu et al. (2022); Tranberg et al. (2020)</w:t>
            </w:r>
          </w:p>
        </w:tc>
        <w:tc>
          <w:tcPr>
            <w:tcW w:type="dxa" w:w="1824"/>
          </w:tcPr>
          <w:p>
            <w:r/>
            <w:r>
              <w:rPr>
                <w:sz w:val="13"/>
              </w:rPr>
              <w:t>OE.2 / D-VD.2</w:t>
            </w:r>
          </w:p>
        </w:tc>
      </w:tr>
      <w:tr>
        <w:tc>
          <w:tcPr>
            <w:tcW w:type="dxa" w:w="1824"/>
          </w:tcPr>
          <w:p>
            <w:r/>
            <w:r>
              <w:rPr>
                <w:sz w:val="13"/>
              </w:rPr>
              <w:t>VI</w:t>
            </w:r>
          </w:p>
        </w:tc>
        <w:tc>
          <w:tcPr>
            <w:tcW w:type="dxa" w:w="1824"/>
          </w:tcPr>
          <w:p>
            <w:r/>
            <w:r>
              <w:rPr>
                <w:sz w:val="13"/>
              </w:rPr>
              <w:t>D-VI.2 — Escenario E3</w:t>
            </w:r>
          </w:p>
        </w:tc>
        <w:tc>
          <w:tcPr>
            <w:tcW w:type="dxa" w:w="1824"/>
          </w:tcPr>
          <w:p>
            <w:r/>
            <w:r>
              <w:rPr>
                <w:sz w:val="13"/>
              </w:rPr>
              <w:t>Ponderacion dominante costos [0,25; 0,15; 0,60].</w:t>
            </w:r>
          </w:p>
        </w:tc>
        <w:tc>
          <w:tcPr>
            <w:tcW w:type="dxa" w:w="1824"/>
          </w:tcPr>
          <w:p>
            <w:r/>
            <w:r>
              <w:rPr>
                <w:sz w:val="13"/>
              </w:rPr>
              <w:t>Dang et al. (2023); OSINERGMIN (2024)</w:t>
            </w:r>
          </w:p>
        </w:tc>
        <w:tc>
          <w:tcPr>
            <w:tcW w:type="dxa" w:w="1824"/>
          </w:tcPr>
          <w:p>
            <w:r/>
            <w:r>
              <w:rPr>
                <w:sz w:val="13"/>
              </w:rPr>
              <w:t>OE.3 / D-VD.3</w:t>
            </w:r>
          </w:p>
        </w:tc>
      </w:tr>
      <w:tr>
        <w:tc>
          <w:tcPr>
            <w:tcW w:type="dxa" w:w="1824"/>
          </w:tcPr>
          <w:p>
            <w:r/>
            <w:r>
              <w:rPr>
                <w:sz w:val="13"/>
              </w:rPr>
              <w:t>VI</w:t>
            </w:r>
          </w:p>
        </w:tc>
        <w:tc>
          <w:tcPr>
            <w:tcW w:type="dxa" w:w="1824"/>
          </w:tcPr>
          <w:p>
            <w:r/>
            <w:r>
              <w:rPr>
                <w:sz w:val="13"/>
              </w:rPr>
              <w:t>D-VI.3 — Control dataset</w:t>
            </w:r>
          </w:p>
        </w:tc>
        <w:tc>
          <w:tcPr>
            <w:tcW w:type="dxa" w:w="1824"/>
          </w:tcPr>
          <w:p>
            <w:r/>
            <w:r>
              <w:rPr>
                <w:sz w:val="13"/>
              </w:rPr>
              <w:t>Dataset comun citylearn_iquitos_2023_2025 (17 edificios, 8 760 h).</w:t>
            </w:r>
          </w:p>
        </w:tc>
        <w:tc>
          <w:tcPr>
            <w:tcW w:type="dxa" w:w="1824"/>
          </w:tcPr>
          <w:p>
            <w:r/>
            <w:r>
              <w:rPr>
                <w:sz w:val="13"/>
              </w:rPr>
              <w:t>Nweye et al. (2024); Nweye et al. (2023a)</w:t>
            </w:r>
          </w:p>
        </w:tc>
        <w:tc>
          <w:tcPr>
            <w:tcW w:type="dxa" w:w="1824"/>
          </w:tcPr>
          <w:p>
            <w:r/>
            <w:r>
              <w:rPr>
                <w:sz w:val="13"/>
              </w:rPr>
              <w:t>Mismo schema y semilla</w:t>
            </w:r>
          </w:p>
        </w:tc>
      </w:tr>
      <w:tr>
        <w:tc>
          <w:tcPr>
            <w:tcW w:type="dxa" w:w="1824"/>
          </w:tcPr>
          <w:p>
            <w:r/>
            <w:r>
              <w:rPr>
                <w:sz w:val="13"/>
              </w:rPr>
              <w:t>VI</w:t>
            </w:r>
          </w:p>
        </w:tc>
        <w:tc>
          <w:tcPr>
            <w:tcW w:type="dxa" w:w="1824"/>
          </w:tcPr>
          <w:p>
            <w:r/>
            <w:r>
              <w:rPr>
                <w:sz w:val="13"/>
              </w:rPr>
              <w:t>D-VI.3 — Control protocolo</w:t>
            </w:r>
          </w:p>
        </w:tc>
        <w:tc>
          <w:tcPr>
            <w:tcW w:type="dxa" w:w="1824"/>
          </w:tcPr>
          <w:p>
            <w:r/>
            <w:r>
              <w:rPr>
                <w:sz w:val="13"/>
              </w:rPr>
              <w:t>Funcion de recompensa unified_comparable_v4 y protocolo CTDE.</w:t>
            </w:r>
          </w:p>
        </w:tc>
        <w:tc>
          <w:tcPr>
            <w:tcW w:type="dxa" w:w="1824"/>
          </w:tcPr>
          <w:p>
            <w:r/>
            <w:r>
              <w:rPr>
                <w:sz w:val="13"/>
              </w:rPr>
              <w:t>Nweye et al. (2022); Hu et al. (2023)</w:t>
            </w:r>
          </w:p>
        </w:tc>
        <w:tc>
          <w:tcPr>
            <w:tcW w:type="dxa" w:w="1824"/>
          </w:tcPr>
          <w:p>
            <w:r/>
            <w:r>
              <w:rPr>
                <w:sz w:val="13"/>
              </w:rPr>
              <w:t>12 tratamientos 4x3</w:t>
            </w:r>
          </w:p>
        </w:tc>
      </w:tr>
      <w:tr>
        <w:tc>
          <w:tcPr>
            <w:tcW w:type="dxa" w:w="1824"/>
          </w:tcPr>
          <w:p>
            <w:r/>
            <w:r>
              <w:rPr>
                <w:sz w:val="13"/>
              </w:rPr>
              <w:t>VD</w:t>
            </w:r>
          </w:p>
        </w:tc>
        <w:tc>
          <w:tcPr>
            <w:tcW w:type="dxa" w:w="1824"/>
          </w:tcPr>
          <w:p>
            <w:r/>
            <w:r>
              <w:rPr>
                <w:sz w:val="13"/>
              </w:rPr>
              <w:t>D-VD.1 — Dim.1 pico</w:t>
            </w:r>
          </w:p>
        </w:tc>
        <w:tc>
          <w:tcPr>
            <w:tcW w:type="dxa" w:w="1824"/>
          </w:tcPr>
          <w:p>
            <w:r/>
            <w:r>
              <w:rPr>
                <w:sz w:val="13"/>
              </w:rPr>
              <w:t>Reduccion de demanda/importacion maxima distrital.</w:t>
            </w:r>
          </w:p>
        </w:tc>
        <w:tc>
          <w:tcPr>
            <w:tcW w:type="dxa" w:w="1824"/>
          </w:tcPr>
          <w:p>
            <w:r/>
            <w:r>
              <w:rPr>
                <w:sz w:val="13"/>
              </w:rPr>
              <w:t>Vazquez-Canteli et al. (2020); Lund et al. (2017)</w:t>
            </w:r>
          </w:p>
        </w:tc>
        <w:tc>
          <w:tcPr>
            <w:tcW w:type="dxa" w:w="1824"/>
          </w:tcPr>
          <w:p>
            <w:r/>
            <w:r>
              <w:rPr>
                <w:sz w:val="13"/>
              </w:rPr>
              <w:t>peak_average</w:t>
            </w:r>
          </w:p>
        </w:tc>
      </w:tr>
      <w:tr>
        <w:tc>
          <w:tcPr>
            <w:tcW w:type="dxa" w:w="1824"/>
          </w:tcPr>
          <w:p>
            <w:r/>
            <w:r>
              <w:rPr>
                <w:sz w:val="13"/>
              </w:rPr>
              <w:t>VD</w:t>
            </w:r>
          </w:p>
        </w:tc>
        <w:tc>
          <w:tcPr>
            <w:tcW w:type="dxa" w:w="1824"/>
          </w:tcPr>
          <w:p>
            <w:r/>
            <w:r>
              <w:rPr>
                <w:sz w:val="13"/>
              </w:rPr>
              <w:t>D-VD.1 — Dim.2 rampa</w:t>
            </w:r>
          </w:p>
        </w:tc>
        <w:tc>
          <w:tcPr>
            <w:tcW w:type="dxa" w:w="1824"/>
          </w:tcPr>
          <w:p>
            <w:r/>
            <w:r>
              <w:rPr>
                <w:sz w:val="13"/>
              </w:rPr>
              <w:t>Suavizado de variaciones horarias de importacion.</w:t>
            </w:r>
          </w:p>
        </w:tc>
        <w:tc>
          <w:tcPr>
            <w:tcW w:type="dxa" w:w="1824"/>
          </w:tcPr>
          <w:p>
            <w:r/>
            <w:r>
              <w:rPr>
                <w:sz w:val="13"/>
              </w:rPr>
              <w:t>Nweye et al. (2024); Yao et al. (2023)</w:t>
            </w:r>
          </w:p>
        </w:tc>
        <w:tc>
          <w:tcPr>
            <w:tcW w:type="dxa" w:w="1824"/>
          </w:tcPr>
          <w:p>
            <w:r/>
            <w:r>
              <w:rPr>
                <w:sz w:val="13"/>
              </w:rPr>
              <w:t>ramping_average</w:t>
            </w:r>
          </w:p>
        </w:tc>
      </w:tr>
      <w:tr>
        <w:tc>
          <w:tcPr>
            <w:tcW w:type="dxa" w:w="1824"/>
          </w:tcPr>
          <w:p>
            <w:r/>
            <w:r>
              <w:rPr>
                <w:sz w:val="13"/>
              </w:rPr>
              <w:t>VD</w:t>
            </w:r>
          </w:p>
        </w:tc>
        <w:tc>
          <w:tcPr>
            <w:tcW w:type="dxa" w:w="1824"/>
          </w:tcPr>
          <w:p>
            <w:r/>
            <w:r>
              <w:rPr>
                <w:sz w:val="13"/>
              </w:rPr>
              <w:t>D-VD.1 — Dim.3 factor de carga</w:t>
            </w:r>
          </w:p>
        </w:tc>
        <w:tc>
          <w:tcPr>
            <w:tcW w:type="dxa" w:w="1824"/>
          </w:tcPr>
          <w:p>
            <w:r/>
            <w:r>
              <w:rPr>
                <w:sz w:val="13"/>
              </w:rPr>
              <w:t>Equilibrio entre pico y demanda media (load factor).</w:t>
            </w:r>
          </w:p>
        </w:tc>
        <w:tc>
          <w:tcPr>
            <w:tcW w:type="dxa" w:w="1824"/>
          </w:tcPr>
          <w:p>
            <w:r/>
            <w:r>
              <w:rPr>
                <w:sz w:val="13"/>
              </w:rPr>
              <w:t>Vazquez-Canteli y Nagy (2019b); Xie et al. (2023)</w:t>
            </w:r>
          </w:p>
        </w:tc>
        <w:tc>
          <w:tcPr>
            <w:tcW w:type="dxa" w:w="1824"/>
          </w:tcPr>
          <w:p>
            <w:r/>
            <w:r>
              <w:rPr>
                <w:sz w:val="13"/>
              </w:rPr>
              <w:t>one_minus_load_factor_average; flex_composite</w:t>
            </w:r>
          </w:p>
        </w:tc>
      </w:tr>
      <w:tr>
        <w:tc>
          <w:tcPr>
            <w:tcW w:type="dxa" w:w="1824"/>
          </w:tcPr>
          <w:p>
            <w:r/>
            <w:r>
              <w:rPr>
                <w:sz w:val="13"/>
              </w:rPr>
              <w:t>VD</w:t>
            </w:r>
          </w:p>
        </w:tc>
        <w:tc>
          <w:tcPr>
            <w:tcW w:type="dxa" w:w="1824"/>
          </w:tcPr>
          <w:p>
            <w:r/>
            <w:r>
              <w:rPr>
                <w:sz w:val="13"/>
              </w:rPr>
              <w:t>D-VD.2 — Dim.1 emisiones totales</w:t>
            </w:r>
          </w:p>
        </w:tc>
        <w:tc>
          <w:tcPr>
            <w:tcW w:type="dxa" w:w="1824"/>
          </w:tcPr>
          <w:p>
            <w:r/>
            <w:r>
              <w:rPr>
                <w:sz w:val="13"/>
              </w:rPr>
              <w:t>Emisiones anuales agregadas del distrito.</w:t>
            </w:r>
          </w:p>
        </w:tc>
        <w:tc>
          <w:tcPr>
            <w:tcW w:type="dxa" w:w="1824"/>
          </w:tcPr>
          <w:p>
            <w:r/>
            <w:r>
              <w:rPr>
                <w:sz w:val="13"/>
              </w:rPr>
              <w:t>Liu et al. (2022); MINAM (2019)</w:t>
            </w:r>
          </w:p>
        </w:tc>
        <w:tc>
          <w:tcPr>
            <w:tcW w:type="dxa" w:w="1824"/>
          </w:tcPr>
          <w:p>
            <w:r/>
            <w:r>
              <w:rPr>
                <w:sz w:val="13"/>
              </w:rPr>
              <w:t>carbon_emissions_total</w:t>
            </w:r>
          </w:p>
        </w:tc>
      </w:tr>
      <w:tr>
        <w:tc>
          <w:tcPr>
            <w:tcW w:type="dxa" w:w="1824"/>
          </w:tcPr>
          <w:p>
            <w:r/>
            <w:r>
              <w:rPr>
                <w:sz w:val="13"/>
              </w:rPr>
              <w:t>VD</w:t>
            </w:r>
          </w:p>
        </w:tc>
        <w:tc>
          <w:tcPr>
            <w:tcW w:type="dxa" w:w="1824"/>
          </w:tcPr>
          <w:p>
            <w:r/>
            <w:r>
              <w:rPr>
                <w:sz w:val="13"/>
              </w:rPr>
              <w:t>D-VD.2 — Dim.2 delta CO2</w:t>
            </w:r>
          </w:p>
        </w:tc>
        <w:tc>
          <w:tcPr>
            <w:tcW w:type="dxa" w:w="1824"/>
          </w:tcPr>
          <w:p>
            <w:r/>
            <w:r>
              <w:rPr>
                <w:sz w:val="13"/>
              </w:rPr>
              <w:t>Reduccion frente a baseline CityLearn v2.</w:t>
            </w:r>
          </w:p>
        </w:tc>
        <w:tc>
          <w:tcPr>
            <w:tcW w:type="dxa" w:w="1824"/>
          </w:tcPr>
          <w:p>
            <w:r/>
            <w:r>
              <w:rPr>
                <w:sz w:val="13"/>
              </w:rPr>
              <w:t>Tranberg et al. (2020); Sarkar et al. (2024)</w:t>
            </w:r>
          </w:p>
        </w:tc>
        <w:tc>
          <w:tcPr>
            <w:tcW w:type="dxa" w:w="1824"/>
          </w:tcPr>
          <w:p>
            <w:r/>
            <w:r>
              <w:rPr>
                <w:sz w:val="13"/>
              </w:rPr>
              <w:t>carbon_emissions_delta</w:t>
            </w:r>
          </w:p>
        </w:tc>
      </w:tr>
      <w:tr>
        <w:tc>
          <w:tcPr>
            <w:tcW w:type="dxa" w:w="1824"/>
          </w:tcPr>
          <w:p>
            <w:r/>
            <w:r>
              <w:rPr>
                <w:sz w:val="13"/>
              </w:rPr>
              <w:t>VD</w:t>
            </w:r>
          </w:p>
        </w:tc>
        <w:tc>
          <w:tcPr>
            <w:tcW w:type="dxa" w:w="1824"/>
          </w:tcPr>
          <w:p>
            <w:r/>
            <w:r>
              <w:rPr>
                <w:sz w:val="13"/>
              </w:rPr>
              <w:t>D-VD.2 — Dim.3 consumo ponderado CI</w:t>
            </w:r>
          </w:p>
        </w:tc>
        <w:tc>
          <w:tcPr>
            <w:tcW w:type="dxa" w:w="1824"/>
          </w:tcPr>
          <w:p>
            <w:r/>
            <w:r>
              <w:rPr>
                <w:sz w:val="13"/>
              </w:rPr>
              <w:t>Importacion ponderada por intensidad de carbono horaria.</w:t>
            </w:r>
          </w:p>
        </w:tc>
        <w:tc>
          <w:tcPr>
            <w:tcW w:type="dxa" w:w="1824"/>
          </w:tcPr>
          <w:p>
            <w:r/>
            <w:r>
              <w:rPr>
                <w:sz w:val="13"/>
              </w:rPr>
              <w:t>Cao et al. (2023); Ye et al. (2025)</w:t>
            </w:r>
          </w:p>
        </w:tc>
        <w:tc>
          <w:tcPr>
            <w:tcW w:type="dxa" w:w="1824"/>
          </w:tcPr>
          <w:p>
            <w:r/>
            <w:r>
              <w:rPr>
                <w:sz w:val="13"/>
              </w:rPr>
              <w:t>CI-weighted consumption</w:t>
            </w:r>
          </w:p>
        </w:tc>
      </w:tr>
      <w:tr>
        <w:tc>
          <w:tcPr>
            <w:tcW w:type="dxa" w:w="1824"/>
          </w:tcPr>
          <w:p>
            <w:r/>
            <w:r>
              <w:rPr>
                <w:sz w:val="13"/>
              </w:rPr>
              <w:t>VD</w:t>
            </w:r>
          </w:p>
        </w:tc>
        <w:tc>
          <w:tcPr>
            <w:tcW w:type="dxa" w:w="1824"/>
          </w:tcPr>
          <w:p>
            <w:r/>
            <w:r>
              <w:rPr>
                <w:sz w:val="13"/>
              </w:rPr>
              <w:t>D-VD.3 — Dim.1 costo total</w:t>
            </w:r>
          </w:p>
        </w:tc>
        <w:tc>
          <w:tcPr>
            <w:tcW w:type="dxa" w:w="1824"/>
          </w:tcPr>
          <w:p>
            <w:r/>
            <w:r>
              <w:rPr>
                <w:sz w:val="13"/>
              </w:rPr>
              <w:t>Costo electrico anual agregado del distrito.</w:t>
            </w:r>
          </w:p>
        </w:tc>
        <w:tc>
          <w:tcPr>
            <w:tcW w:type="dxa" w:w="1824"/>
          </w:tcPr>
          <w:p>
            <w:r/>
            <w:r>
              <w:rPr>
                <w:sz w:val="13"/>
              </w:rPr>
              <w:t>Fang et al. (2021); Gao et al. (2023)</w:t>
            </w:r>
          </w:p>
        </w:tc>
        <w:tc>
          <w:tcPr>
            <w:tcW w:type="dxa" w:w="1824"/>
          </w:tcPr>
          <w:p>
            <w:r/>
            <w:r>
              <w:rPr>
                <w:sz w:val="13"/>
              </w:rPr>
              <w:t>electricity_cost_total</w:t>
            </w:r>
          </w:p>
        </w:tc>
      </w:tr>
      <w:tr>
        <w:tc>
          <w:tcPr>
            <w:tcW w:type="dxa" w:w="1824"/>
          </w:tcPr>
          <w:p>
            <w:r/>
            <w:r>
              <w:rPr>
                <w:sz w:val="13"/>
              </w:rPr>
              <w:t>VD</w:t>
            </w:r>
          </w:p>
        </w:tc>
        <w:tc>
          <w:tcPr>
            <w:tcW w:type="dxa" w:w="1824"/>
          </w:tcPr>
          <w:p>
            <w:r/>
            <w:r>
              <w:rPr>
                <w:sz w:val="13"/>
              </w:rPr>
              <w:t>D-VD.3 — Dim.2 delta costo</w:t>
            </w:r>
          </w:p>
        </w:tc>
        <w:tc>
          <w:tcPr>
            <w:tcW w:type="dxa" w:w="1824"/>
          </w:tcPr>
          <w:p>
            <w:r/>
            <w:r>
              <w:rPr>
                <w:sz w:val="13"/>
              </w:rPr>
              <w:t>Reduccion de costo frente a baseline.</w:t>
            </w:r>
          </w:p>
        </w:tc>
        <w:tc>
          <w:tcPr>
            <w:tcW w:type="dxa" w:w="1824"/>
          </w:tcPr>
          <w:p>
            <w:r/>
            <w:r>
              <w:rPr>
                <w:sz w:val="13"/>
              </w:rPr>
              <w:t>Dang et al. (2023); Xiong et al. (2024)</w:t>
            </w:r>
          </w:p>
        </w:tc>
        <w:tc>
          <w:tcPr>
            <w:tcW w:type="dxa" w:w="1824"/>
          </w:tcPr>
          <w:p>
            <w:r/>
            <w:r>
              <w:rPr>
                <w:sz w:val="13"/>
              </w:rPr>
              <w:t>electricity_cost_delta</w:t>
            </w:r>
          </w:p>
        </w:tc>
      </w:tr>
      <w:tr>
        <w:tc>
          <w:tcPr>
            <w:tcW w:type="dxa" w:w="1824"/>
          </w:tcPr>
          <w:p>
            <w:r/>
            <w:r>
              <w:rPr>
                <w:sz w:val="13"/>
              </w:rPr>
              <w:t>VD</w:t>
            </w:r>
          </w:p>
        </w:tc>
        <w:tc>
          <w:tcPr>
            <w:tcW w:type="dxa" w:w="1824"/>
          </w:tcPr>
          <w:p>
            <w:r/>
            <w:r>
              <w:rPr>
                <w:sz w:val="13"/>
              </w:rPr>
              <w:t>D-VD.3 — Dim.3 pico facturable</w:t>
            </w:r>
          </w:p>
        </w:tc>
        <w:tc>
          <w:tcPr>
            <w:tcW w:type="dxa" w:w="1824"/>
          </w:tcPr>
          <w:p>
            <w:r/>
            <w:r>
              <w:rPr>
                <w:sz w:val="13"/>
              </w:rPr>
              <w:t>Reduccion de demanda maxima en ventana de facturacion.</w:t>
            </w:r>
          </w:p>
        </w:tc>
        <w:tc>
          <w:tcPr>
            <w:tcW w:type="dxa" w:w="1824"/>
          </w:tcPr>
          <w:p>
            <w:r/>
            <w:r>
              <w:rPr>
                <w:sz w:val="13"/>
              </w:rPr>
              <w:t>OSINERGMIN (2024); Shojaeighadikolaei et al. (2022)</w:t>
            </w:r>
          </w:p>
        </w:tc>
        <w:tc>
          <w:tcPr>
            <w:tcW w:type="dxa" w:w="1824"/>
          </w:tcPr>
          <w:p>
            <w:r/>
            <w:r>
              <w:rPr>
                <w:sz w:val="13"/>
              </w:rPr>
              <w:t>peak_billing; price_signal_deviation</w:t>
            </w:r>
          </w:p>
        </w:tc>
      </w:tr>
    </w:tbl>
    <w:p/>
    <w:p>
      <w:pPr>
        <w:pStyle w:val="Heading2"/>
      </w:pPr>
      <w:r>
        <w:t>2.4 Bases teoricas por eje</w:t>
      </w:r>
    </w:p>
    <w:p>
      <w:pPr>
        <w:pStyle w:val="Heading3"/>
      </w:pPr>
      <w:r>
        <w:t>2.4.1 Flexibilidad energetica</w:t>
      </w:r>
    </w:p>
    <w:p>
      <w:pPr>
        <w:spacing w:after="120" w:line="276" w:lineRule="auto"/>
        <w:jc w:val="both"/>
      </w:pPr>
      <w:r>
        <w:t>La flexibilidad energetica se entiende como la capacidad de modificar el perfil temporal de demanda, importacion, exportacion, carga de almacenamiento y consumo flexible para aportar servicios al sistema electrico. En comunidades con PV, BESS y EV, la flexibilidad no equivale solamente a reducir demanda pico; incluye reducir rampas, mejorar factor de carga, incrementar autoconsumo y desplazar consumo hacia periodos de mayor disponibilidad renovable. Este concepto se alinea con los KPIs peak_average, ramping_average, one_minus_load_factor_average, autoconsumo y autosuficiencia empleados en CityLearn (Vazquez-Canteli et al., 2020; Nweye et al., 2024).</w:t>
      </w:r>
    </w:p>
    <w:p>
      <w:pPr>
        <w:spacing w:after="120" w:line="276" w:lineRule="auto"/>
        <w:jc w:val="both"/>
      </w:pPr>
      <w:r>
        <w:t>Los antecedentes recientes muestran que la flexibilidad requiere coordinacion y no solo optimizacion local. Yao et al. (2023) proponen una estrategia MADRL para gestion energetica de comunidades con PV, BESS y EV, reportando mejoras en pico y costo; Xie et al. (2023) introducen mecanismos de atencion multiagente para respuesta a la demanda en edificios grid-responsive; y Hribar et al. (2025) demuestran mejoras de autonomia energetica en distritos de energia positiva mediante MADRL. En paralelo, Felicetti et al. (2024) combinan programacion entera y aprendizaje por refuerzo para maximizar autoconsumo y recorte de picos, mientras Li et al. (2024) estudian programacion online de PV+BESS con DRL. Estos trabajos sustentan el eje OE.1.</w:t>
      </w:r>
    </w:p>
    <w:p>
      <w:pPr>
        <w:spacing w:after="120" w:line="276" w:lineRule="auto"/>
        <w:jc w:val="both"/>
      </w:pPr>
      <w:r>
        <w:t>La tesis se diferencia porque no evalua una politica unica de flexibilidad. Define E1 como escenario dominante de flexibilidad y compara cuatro familias MADRL bajo condiciones identicas. La literatura muestra que la flexibilidad depende de la interaccion entre edificios, almacenamiento y cargas flexibles; por ello, el Capitulo 5 no debe interpretar un KPI aislado como evidencia suficiente. La lectura correcta combina resultados distritales, resultados por edificio, trazas de accion y carga controlada/no controlada.</w:t>
      </w:r>
    </w:p>
    <w:p>
      <w:pPr>
        <w:spacing w:after="120" w:line="276" w:lineRule="auto"/>
        <w:jc w:val="both"/>
      </w:pPr>
      <w:r>
        <w:t>Los recursos que producen flexibilidad en el SEAI Iquitos son BESS, EV, PV y cargas desplazables. La teoria de PV+BESS indica que el almacenamiento permite transferir energia solar a horas de demanda o costo mayor; los estudios de Li et al. (2024) y Felicetti et al. (2024) respaldan esa logica. En la tesis, dicha teoria se materializa con acciones electrical_storage, electric_vehicle_storage_charger_* y washing_machine_*, mientras la carga base no controlada se mantiene como referencia para evaluar el efecto real de la accion.</w:t>
      </w:r>
    </w:p>
    <w:p>
      <w:pPr>
        <w:pStyle w:val="Heading3"/>
      </w:pPr>
      <w:r>
        <w:t>2.4.2 Emisiones de carbono y control consciente de intensidad de carbono</w:t>
      </w:r>
    </w:p>
    <w:p>
      <w:pPr>
        <w:spacing w:after="120" w:line="276" w:lineRule="auto"/>
        <w:jc w:val="both"/>
      </w:pPr>
      <w:r>
        <w:t>El segundo eje teorico se relaciona con la gestion energetica orientada a carbono. En sistemas donde la intensidad de carbono varia temporalmente, el control puede reducir emisiones desplazando consumo hacia periodos de baja CI o cargando almacenamiento cuando la energia renovable desplaza generacion fosil. Tranberg et al. (2020) discuten metodos de contabilidad de carbono en tiempo real; Cao et al. (2023) estudian pronostico de intensidad de carbono para gestion energetica de edificios; y el Ministerio del Ambiente del Peru (2019) proporciona la referencia de factor de emision usada para contextualizar redes aisladas peruanas.</w:t>
      </w:r>
    </w:p>
    <w:p>
      <w:pPr>
        <w:spacing w:after="120" w:line="276" w:lineRule="auto"/>
        <w:jc w:val="both"/>
      </w:pPr>
      <w:r>
        <w:t>En aprendizaje por refuerzo aplicado a energia, Liu et al. (2022) muestran que MADRL puede reducir costos y emisiones en sistemas de edificios con energia renovable. Ye et al. (2025) y Ma et al. (2025) avanzan hacia MARL seguro para operacion baja en carbono en redes activas y microredes heterogeneas. Sarkar et al. (2024) plantean reduccion de huella de carbono mediante desplazamiento temporal de carga, lo que es conceptualmente transferible a la tesis porque E2 tambien depende de desplazar consumo respecto a una senal de CI. Ren et al. (2025) extienden la discusion a mercados P2P de baja emision con decisiones multiagente.</w:t>
      </w:r>
    </w:p>
    <w:p>
      <w:pPr>
        <w:spacing w:after="120" w:line="276" w:lineRule="auto"/>
        <w:jc w:val="both"/>
      </w:pPr>
      <w:r>
        <w:t>El caso SEAI Iquitos requiere adaptar este eje a una red aislada diesel+PV. La intensidad CI(t) de la tesis se deriva de un factor base de 0,790 kgCO2/kWh y un desplazamiento asociado a irradiancia, con rango aproximado 0,672-0,790 kgCO2/kWh. Esta construccion se sostiene teoricamente en la necesidad de hacer carbon-aware control, pero se implementa como CarbonIntensityModel en el motor CityLearn v3 propuesto. Asi, la teoria de carbono no queda desconectada del codigo: se transforma en senal de observacion, componente de recompensa y KPI de evaluacion en D-VD.2.</w:t>
      </w:r>
    </w:p>
    <w:p>
      <w:pPr>
        <w:pStyle w:val="Heading3"/>
      </w:pPr>
      <w:r>
        <w:t>2.4.3 Costos energeticos, precios dinamicos y respuesta economica</w:t>
      </w:r>
    </w:p>
    <w:p>
      <w:pPr>
        <w:spacing w:after="120" w:line="276" w:lineRule="auto"/>
        <w:jc w:val="both"/>
      </w:pPr>
      <w:r>
        <w:t>El tercer eje se refiere a costos energeticos y respuesta a precios. En edificios comerciales, los costos no dependen solo de energia total, sino de horarios de consumo, precios, cargos de demanda y comportamiento frente a picos. Dang et al. (2023) estudian reduccion de cargos por demanda mediante BESS bajo precios en tiempo real; Xiong et al. (2024) analizan estrategias DRL para sistemas con tarifa por uso horario y almacenamiento; y Chen et al. (2024) modelan EV como almacenamiento movil en sistemas energeticos integrados. Estas bases justifican que la tesis incorpore costo energetico como D-VD.3 y no como metrica secundaria.</w:t>
      </w:r>
    </w:p>
    <w:p>
      <w:pPr>
        <w:spacing w:after="120" w:line="276" w:lineRule="auto"/>
        <w:jc w:val="both"/>
      </w:pPr>
      <w:r>
        <w:t>La literatura MADRL de costos refuerza la necesidad de coordinacion. Fang et al. (2021) proponen gestion distribuida de energia y estrategia de mercado en microredes mediante MADRL; Gao et al. (2023) desarrollan MASAC mejorado para programacion colaborativa multi-microgrid; Shojaeighadikolaei et al. (2022) plantean gestion energetica distribuida y respuesta a la demanda en smart grids; y Shojaeighadikolaei et al. (2024) comparan enfoques centralizados y descentralizados para control de redes de carga EV. Estos estudios muestran que el costo emerge de decisiones coordinadas de multiples recursos, no de la optimizacion aislada de un edificio.</w:t>
      </w:r>
    </w:p>
    <w:p>
      <w:pPr>
        <w:spacing w:after="120" w:line="276" w:lineRule="auto"/>
        <w:jc w:val="both"/>
      </w:pPr>
      <w:r>
        <w:t>La tesis adopta una senal TOU propia del contexto Iquitos y la incorpora en E3. En consecuencia, el marco teorico de costos se vincula con decisiones de carga/descarga BESS, programacion EV, respuesta a precio y reduccion de picos facturables. La inclusion de OSINERGMIN (2024) permite conectar el KPI de pico y costo con reglas regulatorias peruanas, evitando que el analisis economico sea un ejercicio abstracto separado de la realidad institucional. La importancia doctoral de este eje es que costo, flexibilidad y carbono pueden entrar en conflicto; por eso, la recompensa multiobjetivo y los escenarios E1/E2/E3 son teoricamente necesarios.</w:t>
      </w:r>
    </w:p>
    <w:p>
      <w:pPr>
        <w:pStyle w:val="Heading3"/>
      </w:pPr>
      <w:r>
        <w:t>2.4.4 Algoritmos MADRL evaluados</w:t>
      </w:r>
    </w:p>
    <w:p>
      <w:pPr>
        <w:spacing w:after="120" w:line="276" w:lineRule="auto"/>
        <w:jc w:val="both"/>
      </w:pPr>
      <w:r>
        <w:t>HAPPO se fundamenta en optimizacion de politica con restricciones de region de confianza para agentes heterogeneos. Kuba et al. (2021) desarrollan una formulacion de trust-region policy optimization multiagente, y Zhong et al. (2023) profundizan el aprendizaje por refuerzo de agentes heterogeneos. En la tesis, HAPPO es relevante porque los edificios difieren en area, cargas, PV, BESS y numero de EV.</w:t>
      </w:r>
    </w:p>
    <w:p>
      <w:pPr>
        <w:spacing w:after="120" w:line="276" w:lineRule="auto"/>
        <w:jc w:val="both"/>
      </w:pPr>
      <w:r>
        <w:t>MASAC deriva conceptualmente de Soft Actor-Critic y su regularizacion de entropia (Haarnoja et al., 2018). Gao et al. (2023) muestran la aplicabilidad de un MASAC mejorado en programacion colaborativa multi-microgrid. En la tesis, MASAC representa un enfoque off-policy con exploracion robusta y adaptacion de acciones para el entorno CityLearn v3 propuesto.</w:t>
      </w:r>
    </w:p>
    <w:p>
      <w:pPr>
        <w:spacing w:after="120" w:line="276" w:lineRule="auto"/>
        <w:jc w:val="both"/>
      </w:pPr>
      <w:r>
        <w:t>MATD3 se basa en la idea de reducir sobreestimacion mediante criticos dobles, retraso de actualizacion de politica y ruido objetivo en la familia actor-critic multiagente (Lowe et al., 2017). En la tesis, MATD3 se plantea en las hipotesis como candidato de mayor efecto coordinado porque su doble critico puede ser ventajoso en horizontes largos y acciones energeticas continuas.</w:t>
      </w:r>
    </w:p>
    <w:p>
      <w:pPr>
        <w:spacing w:after="120" w:line="276" w:lineRule="auto"/>
        <w:jc w:val="both"/>
      </w:pPr>
      <w:r>
        <w:t>MAAC se sustenta en Actor-Attention-Critic. Iqbal y Sha (2019) proponen que el critico utilice atencion para seleccionar los agentes mas relevantes durante la evaluacion de acciones. En comunidades energeticas, esta idea es pertinente porque no todos los edificios interactuan con la misma intensidad en cada hora: un hospital, un mall y una universidad presentan perfiles de carga y EV diferentes.</w:t>
      </w:r>
    </w:p>
    <w:p>
      <w:pPr>
        <w:spacing w:after="120" w:line="276" w:lineRule="auto"/>
        <w:jc w:val="both"/>
      </w:pPr>
      <w:r>
        <w:t>El paradigma CTDE separa dos fases: durante el entrenamiento, los criticos pueden acceder al estado global; durante la ejecucion, las politicas actuan solo con observaciones locales (Lowe et al., 2017; Iqbal y Sha, 2019). MARLlib se considera solo como nombre propio de una biblioteca de referencia (Hu et al., 2023), no como sustituto conceptual de MADRL.</w:t>
      </w:r>
    </w:p>
    <w:p>
      <w:r>
        <w:rPr>
          <w:b/>
          <w:color w:val="595959"/>
          <w:sz w:val="19"/>
        </w:rPr>
        <w:t>Tabla 2.3. Fundamento teorico de los algoritmos MADRL evaluados.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4"/>
              </w:rPr>
              <w:t>Algoritmo</w:t>
            </w:r>
          </w:p>
        </w:tc>
        <w:tc>
          <w:tcPr>
            <w:tcW w:type="dxa" w:w="1824"/>
            <w:shd w:val="clear" w:color="auto" w:fill="1F4E79"/>
          </w:tcPr>
          <w:p>
            <w:r/>
            <w:r>
              <w:rPr>
                <w:b/>
                <w:color w:val="FFFFFF"/>
                <w:sz w:val="14"/>
              </w:rPr>
              <w:t>Base teorica</w:t>
            </w:r>
          </w:p>
        </w:tc>
        <w:tc>
          <w:tcPr>
            <w:tcW w:type="dxa" w:w="1824"/>
            <w:shd w:val="clear" w:color="auto" w:fill="1F4E79"/>
          </w:tcPr>
          <w:p>
            <w:r/>
            <w:r>
              <w:rPr>
                <w:b/>
                <w:color w:val="FFFFFF"/>
                <w:sz w:val="14"/>
              </w:rPr>
              <w:t>Ventaja esperada</w:t>
            </w:r>
          </w:p>
        </w:tc>
        <w:tc>
          <w:tcPr>
            <w:tcW w:type="dxa" w:w="1824"/>
            <w:shd w:val="clear" w:color="auto" w:fill="1F4E79"/>
          </w:tcPr>
          <w:p>
            <w:r/>
            <w:r>
              <w:rPr>
                <w:b/>
                <w:color w:val="FFFFFF"/>
                <w:sz w:val="14"/>
              </w:rPr>
              <w:t>Riesgo metodologico</w:t>
            </w:r>
          </w:p>
        </w:tc>
        <w:tc>
          <w:tcPr>
            <w:tcW w:type="dxa" w:w="1824"/>
            <w:shd w:val="clear" w:color="auto" w:fill="1F4E79"/>
          </w:tcPr>
          <w:p>
            <w:r/>
            <w:r>
              <w:rPr>
                <w:b/>
                <w:color w:val="FFFFFF"/>
                <w:sz w:val="14"/>
              </w:rPr>
              <w:t>Relacion con VI</w:t>
            </w:r>
          </w:p>
        </w:tc>
      </w:tr>
      <w:tr>
        <w:tc>
          <w:tcPr>
            <w:tcW w:type="dxa" w:w="1824"/>
          </w:tcPr>
          <w:p>
            <w:r/>
            <w:r>
              <w:rPr>
                <w:sz w:val="14"/>
              </w:rPr>
              <w:t>HAPPO</w:t>
            </w:r>
          </w:p>
        </w:tc>
        <w:tc>
          <w:tcPr>
            <w:tcW w:type="dxa" w:w="1824"/>
          </w:tcPr>
          <w:p>
            <w:r/>
            <w:r>
              <w:rPr>
                <w:sz w:val="14"/>
              </w:rPr>
              <w:t>Trust-region y agentes heterogeneos (Kuba et al., 2021; Zhong et al., 2023).</w:t>
            </w:r>
          </w:p>
        </w:tc>
        <w:tc>
          <w:tcPr>
            <w:tcW w:type="dxa" w:w="1824"/>
          </w:tcPr>
          <w:p>
            <w:r/>
            <w:r>
              <w:rPr>
                <w:sz w:val="14"/>
              </w:rPr>
              <w:t>Estabilidad on-policy y tratamiento de heterogeneidad entre edificios.</w:t>
            </w:r>
          </w:p>
        </w:tc>
        <w:tc>
          <w:tcPr>
            <w:tcW w:type="dxa" w:w="1824"/>
          </w:tcPr>
          <w:p>
            <w:r/>
            <w:r>
              <w:rPr>
                <w:sz w:val="14"/>
              </w:rPr>
              <w:t>Costo de muestreo y cobertura parcial de artefactos finales.</w:t>
            </w:r>
          </w:p>
        </w:tc>
        <w:tc>
          <w:tcPr>
            <w:tcW w:type="dxa" w:w="1824"/>
          </w:tcPr>
          <w:p>
            <w:r/>
            <w:r>
              <w:rPr>
                <w:sz w:val="14"/>
              </w:rPr>
              <w:t>Nivel D-VI.1 del factor algoritmo.</w:t>
            </w:r>
          </w:p>
        </w:tc>
      </w:tr>
      <w:tr>
        <w:tc>
          <w:tcPr>
            <w:tcW w:type="dxa" w:w="1824"/>
          </w:tcPr>
          <w:p>
            <w:r/>
            <w:r>
              <w:rPr>
                <w:sz w:val="14"/>
              </w:rPr>
              <w:t>MASAC</w:t>
            </w:r>
          </w:p>
        </w:tc>
        <w:tc>
          <w:tcPr>
            <w:tcW w:type="dxa" w:w="1824"/>
          </w:tcPr>
          <w:p>
            <w:r/>
            <w:r>
              <w:rPr>
                <w:sz w:val="14"/>
              </w:rPr>
              <w:t>SAC y regularizacion de entropia (Haarnoja et al., 2018; Gao et al., 2023).</w:t>
            </w:r>
          </w:p>
        </w:tc>
        <w:tc>
          <w:tcPr>
            <w:tcW w:type="dxa" w:w="1824"/>
          </w:tcPr>
          <w:p>
            <w:r/>
            <w:r>
              <w:rPr>
                <w:sz w:val="14"/>
              </w:rPr>
              <w:t>Exploracion robusta y aprendizaje off-policy.</w:t>
            </w:r>
          </w:p>
        </w:tc>
        <w:tc>
          <w:tcPr>
            <w:tcW w:type="dxa" w:w="1824"/>
          </w:tcPr>
          <w:p>
            <w:r/>
            <w:r>
              <w:rPr>
                <w:sz w:val="14"/>
              </w:rPr>
              <w:t>Adaptacion de acciones continuas/discretas y sensibilidad a hiperparametros.</w:t>
            </w:r>
          </w:p>
        </w:tc>
        <w:tc>
          <w:tcPr>
            <w:tcW w:type="dxa" w:w="1824"/>
          </w:tcPr>
          <w:p>
            <w:r/>
            <w:r>
              <w:rPr>
                <w:sz w:val="14"/>
              </w:rPr>
              <w:t>Nivel D-VI.1 del factor algoritmo.</w:t>
            </w:r>
          </w:p>
        </w:tc>
      </w:tr>
      <w:tr>
        <w:tc>
          <w:tcPr>
            <w:tcW w:type="dxa" w:w="1824"/>
          </w:tcPr>
          <w:p>
            <w:r/>
            <w:r>
              <w:rPr>
                <w:sz w:val="14"/>
              </w:rPr>
              <w:t>MATD3</w:t>
            </w:r>
          </w:p>
        </w:tc>
        <w:tc>
          <w:tcPr>
            <w:tcW w:type="dxa" w:w="1824"/>
          </w:tcPr>
          <w:p>
            <w:r/>
            <w:r>
              <w:rPr>
                <w:sz w:val="14"/>
              </w:rPr>
              <w:t>Criticos dobles, retardo de politica y control continuo off-policy (Lowe et al., 2017).</w:t>
            </w:r>
          </w:p>
        </w:tc>
        <w:tc>
          <w:tcPr>
            <w:tcW w:type="dxa" w:w="1824"/>
          </w:tcPr>
          <w:p>
            <w:r/>
            <w:r>
              <w:rPr>
                <w:sz w:val="14"/>
              </w:rPr>
              <w:t>Reduccion de sobreestimacion y estabilidad en acciones continuas.</w:t>
            </w:r>
          </w:p>
        </w:tc>
        <w:tc>
          <w:tcPr>
            <w:tcW w:type="dxa" w:w="1824"/>
          </w:tcPr>
          <w:p>
            <w:r/>
            <w:r>
              <w:rPr>
                <w:sz w:val="14"/>
              </w:rPr>
              <w:t>Puede optimizar algunos ejes mejor que otros; requiere lectura por escenario.</w:t>
            </w:r>
          </w:p>
        </w:tc>
        <w:tc>
          <w:tcPr>
            <w:tcW w:type="dxa" w:w="1824"/>
          </w:tcPr>
          <w:p>
            <w:r/>
            <w:r>
              <w:rPr>
                <w:sz w:val="14"/>
              </w:rPr>
              <w:t>Nivel D-VI.1 e hipotesis direccional HE.2.</w:t>
            </w:r>
          </w:p>
        </w:tc>
      </w:tr>
      <w:tr>
        <w:tc>
          <w:tcPr>
            <w:tcW w:type="dxa" w:w="1824"/>
          </w:tcPr>
          <w:p>
            <w:r/>
            <w:r>
              <w:rPr>
                <w:sz w:val="14"/>
              </w:rPr>
              <w:t>MAAC</w:t>
            </w:r>
          </w:p>
        </w:tc>
        <w:tc>
          <w:tcPr>
            <w:tcW w:type="dxa" w:w="1824"/>
          </w:tcPr>
          <w:p>
            <w:r/>
            <w:r>
              <w:rPr>
                <w:sz w:val="14"/>
              </w:rPr>
              <w:t>Critico con atencion multiagente (Iqbal y Sha, 2019).</w:t>
            </w:r>
          </w:p>
        </w:tc>
        <w:tc>
          <w:tcPr>
            <w:tcW w:type="dxa" w:w="1824"/>
          </w:tcPr>
          <w:p>
            <w:r/>
            <w:r>
              <w:rPr>
                <w:sz w:val="14"/>
              </w:rPr>
              <w:t>Coordinacion selectiva entre edificios heterogeneos.</w:t>
            </w:r>
          </w:p>
        </w:tc>
        <w:tc>
          <w:tcPr>
            <w:tcW w:type="dxa" w:w="1824"/>
          </w:tcPr>
          <w:p>
            <w:r/>
            <w:r>
              <w:rPr>
                <w:sz w:val="14"/>
              </w:rPr>
              <w:t>Complejidad computacional y sensibilidad a estructura de interacciones.</w:t>
            </w:r>
          </w:p>
        </w:tc>
        <w:tc>
          <w:tcPr>
            <w:tcW w:type="dxa" w:w="1824"/>
          </w:tcPr>
          <w:p>
            <w:r/>
            <w:r>
              <w:rPr>
                <w:sz w:val="14"/>
              </w:rPr>
              <w:t>Nivel D-VI.1 del factor algoritmo.</w:t>
            </w:r>
          </w:p>
        </w:tc>
      </w:tr>
    </w:tbl>
    <w:p/>
    <w:p>
      <w:pPr>
        <w:pStyle w:val="Heading3"/>
      </w:pPr>
      <w:r>
        <w:t>2.4.5 Aportes fisicos al motor como base teorica de CityLearn v3 propuesto</w:t>
      </w:r>
    </w:p>
    <w:p>
      <w:pPr>
        <w:spacing w:after="120" w:line="276" w:lineRule="auto"/>
        <w:jc w:val="both"/>
      </w:pPr>
      <w:r>
        <w:t>El marco teorico tambien debe sustentar los aportes del motor de simulacion. La degradacion BESS con C-rate y temperatura se justifica por literatura de envejecimiento de baterias LiFePO4 y modelado de degradacion (Naumann et al., 2021; Rajagopalan et al., 2024; Reniers et al., 2022; Xu et al., 2021). Esto evita que el entorno trate toda accion de almacenamiento como equivalente, ignorando condiciones termicas propias de Iquitos.</w:t>
      </w:r>
    </w:p>
    <w:p>
      <w:pPr>
        <w:spacing w:after="120" w:line="276" w:lineRule="auto"/>
        <w:jc w:val="both"/>
      </w:pPr>
      <w:r>
        <w:t>La correccion PV por temperatura tropical se sustenta en IEC 61215-1:2021, Tamoor et al. (2022) y Antonanzas et al. (2021). En Iquitos, alta temperatura y humedad pueden reducir produccion frente a condiciones STC, por lo que un modelo sin correccion termica sesgaria las politicas MADRL hacia una confianza excesiva en PV de mediodia. El KPI de pico con ventana de facturacion se fundamenta en OSINERGMIN (2024) y en estudios de reduccion de demanda maxima con BESS (Dang et al., 2023). Finalmente, CarbonIntensityModel se sostiene en MINAM (2019), Tranberg et al. (2020) y Cao et al. (2023).</w:t>
      </w:r>
    </w:p>
    <w:p>
      <w:r>
        <w:rPr>
          <w:b/>
          <w:color w:val="595959"/>
          <w:sz w:val="19"/>
        </w:rPr>
        <w:t>Tabla 2.6. Constructos teoricos, indicadores y fuentes.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Constructo</w:t>
            </w:r>
          </w:p>
        </w:tc>
        <w:tc>
          <w:tcPr>
            <w:tcW w:type="dxa" w:w="2280"/>
            <w:shd w:val="clear" w:color="auto" w:fill="1F4E79"/>
          </w:tcPr>
          <w:p>
            <w:r/>
            <w:r>
              <w:rPr>
                <w:b/>
                <w:color w:val="FFFFFF"/>
                <w:sz w:val="14"/>
              </w:rPr>
              <w:t>Indicadores en tesis</w:t>
            </w:r>
          </w:p>
        </w:tc>
        <w:tc>
          <w:tcPr>
            <w:tcW w:type="dxa" w:w="2280"/>
            <w:shd w:val="clear" w:color="auto" w:fill="1F4E79"/>
          </w:tcPr>
          <w:p>
            <w:r/>
            <w:r>
              <w:rPr>
                <w:b/>
                <w:color w:val="FFFFFF"/>
                <w:sz w:val="14"/>
              </w:rPr>
              <w:t>Fuentes teoricas principales</w:t>
            </w:r>
          </w:p>
        </w:tc>
        <w:tc>
          <w:tcPr>
            <w:tcW w:type="dxa" w:w="2280"/>
            <w:shd w:val="clear" w:color="auto" w:fill="1F4E79"/>
          </w:tcPr>
          <w:p>
            <w:r/>
            <w:r>
              <w:rPr>
                <w:b/>
                <w:color w:val="FFFFFF"/>
                <w:sz w:val="14"/>
              </w:rPr>
              <w:t>Uso en Cap. 5</w:t>
            </w:r>
          </w:p>
        </w:tc>
      </w:tr>
      <w:tr>
        <w:tc>
          <w:tcPr>
            <w:tcW w:type="dxa" w:w="2280"/>
          </w:tcPr>
          <w:p>
            <w:r/>
            <w:r>
              <w:rPr>
                <w:sz w:val="14"/>
              </w:rPr>
              <w:t>Flexibilidad energetica</w:t>
            </w:r>
          </w:p>
        </w:tc>
        <w:tc>
          <w:tcPr>
            <w:tcW w:type="dxa" w:w="2280"/>
          </w:tcPr>
          <w:p>
            <w:r/>
            <w:r>
              <w:rPr>
                <w:sz w:val="14"/>
              </w:rPr>
              <w:t>peak_average, ramping_average, one_minus_load_factor_average, autoconsumo, autosuficiencia.</w:t>
            </w:r>
          </w:p>
        </w:tc>
        <w:tc>
          <w:tcPr>
            <w:tcW w:type="dxa" w:w="2280"/>
          </w:tcPr>
          <w:p>
            <w:r/>
            <w:r>
              <w:rPr>
                <w:sz w:val="14"/>
              </w:rPr>
              <w:t>Vazquez-Canteli et al. (2020); Nweye et al. (2024); Lund et al. (2017).</w:t>
            </w:r>
          </w:p>
        </w:tc>
        <w:tc>
          <w:tcPr>
            <w:tcW w:type="dxa" w:w="2280"/>
          </w:tcPr>
          <w:p>
            <w:r/>
            <w:r>
              <w:rPr>
                <w:sz w:val="14"/>
              </w:rPr>
              <w:t>Comparacion E1, figuras A.1-A.2/A.7-A.8 y KPIs edificio.</w:t>
            </w:r>
          </w:p>
        </w:tc>
      </w:tr>
      <w:tr>
        <w:tc>
          <w:tcPr>
            <w:tcW w:type="dxa" w:w="2280"/>
          </w:tcPr>
          <w:p>
            <w:r/>
            <w:r>
              <w:rPr>
                <w:sz w:val="14"/>
              </w:rPr>
              <w:t>Emisiones CO2</w:t>
            </w:r>
          </w:p>
        </w:tc>
        <w:tc>
          <w:tcPr>
            <w:tcW w:type="dxa" w:w="2280"/>
          </w:tcPr>
          <w:p>
            <w:r/>
            <w:r>
              <w:rPr>
                <w:sz w:val="14"/>
              </w:rPr>
              <w:t>carbon_emissions_total, carbon_emissions_delta, CI-weighted consumption.</w:t>
            </w:r>
          </w:p>
        </w:tc>
        <w:tc>
          <w:tcPr>
            <w:tcW w:type="dxa" w:w="2280"/>
          </w:tcPr>
          <w:p>
            <w:r/>
            <w:r>
              <w:rPr>
                <w:sz w:val="14"/>
              </w:rPr>
              <w:t>Liu et al. (2022); Tranberg et al. (2020); Cao et al. (2023); MINAM (2019).</w:t>
            </w:r>
          </w:p>
        </w:tc>
        <w:tc>
          <w:tcPr>
            <w:tcW w:type="dxa" w:w="2280"/>
          </w:tcPr>
          <w:p>
            <w:r/>
            <w:r>
              <w:rPr>
                <w:sz w:val="14"/>
              </w:rPr>
              <w:t>Comparacion E2, figura A.4/A.6 y tablas por edificio.</w:t>
            </w:r>
          </w:p>
        </w:tc>
      </w:tr>
      <w:tr>
        <w:tc>
          <w:tcPr>
            <w:tcW w:type="dxa" w:w="2280"/>
          </w:tcPr>
          <w:p>
            <w:r/>
            <w:r>
              <w:rPr>
                <w:sz w:val="14"/>
              </w:rPr>
              <w:t>Costos energeticos</w:t>
            </w:r>
          </w:p>
        </w:tc>
        <w:tc>
          <w:tcPr>
            <w:tcW w:type="dxa" w:w="2280"/>
          </w:tcPr>
          <w:p>
            <w:r/>
            <w:r>
              <w:rPr>
                <w:sz w:val="14"/>
              </w:rPr>
              <w:t>electricity_cost_total, electricity_cost_delta, price_signal_deviation.</w:t>
            </w:r>
          </w:p>
        </w:tc>
        <w:tc>
          <w:tcPr>
            <w:tcW w:type="dxa" w:w="2280"/>
          </w:tcPr>
          <w:p>
            <w:r/>
            <w:r>
              <w:rPr>
                <w:sz w:val="14"/>
              </w:rPr>
              <w:t>Dang et al. (2023); Xiong et al. (2024); OSINERGMIN (2024); Gao et al. (2023).</w:t>
            </w:r>
          </w:p>
        </w:tc>
        <w:tc>
          <w:tcPr>
            <w:tcW w:type="dxa" w:w="2280"/>
          </w:tcPr>
          <w:p>
            <w:r/>
            <w:r>
              <w:rPr>
                <w:sz w:val="14"/>
              </w:rPr>
              <w:t>Comparacion E3, figura A.3/A.5 y deltas por edificio.</w:t>
            </w:r>
          </w:p>
        </w:tc>
      </w:tr>
      <w:tr>
        <w:tc>
          <w:tcPr>
            <w:tcW w:type="dxa" w:w="2280"/>
          </w:tcPr>
          <w:p>
            <w:r/>
            <w:r>
              <w:rPr>
                <w:sz w:val="14"/>
              </w:rPr>
              <w:t>Coordinacion MADRL</w:t>
            </w:r>
          </w:p>
        </w:tc>
        <w:tc>
          <w:tcPr>
            <w:tcW w:type="dxa" w:w="2280"/>
          </w:tcPr>
          <w:p>
            <w:r/>
            <w:r>
              <w:rPr>
                <w:sz w:val="14"/>
              </w:rPr>
              <w:t>reward, trace por agente, acciones controladas, checkpoints.</w:t>
            </w:r>
          </w:p>
        </w:tc>
        <w:tc>
          <w:tcPr>
            <w:tcW w:type="dxa" w:w="2280"/>
          </w:tcPr>
          <w:p>
            <w:r/>
            <w:r>
              <w:rPr>
                <w:sz w:val="14"/>
              </w:rPr>
              <w:t>Lowe et al. (2017); Oliehoek y Amato (2016); Iqbal y Sha (2019); Kuba et al. (2021).</w:t>
            </w:r>
          </w:p>
        </w:tc>
        <w:tc>
          <w:tcPr>
            <w:tcW w:type="dxa" w:w="2280"/>
          </w:tcPr>
          <w:p>
            <w:r/>
            <w:r>
              <w:rPr>
                <w:sz w:val="14"/>
              </w:rPr>
              <w:t>Interpretacion distrito-edificio y reproducibilidad de politica.</w:t>
            </w:r>
          </w:p>
        </w:tc>
      </w:tr>
      <w:tr>
        <w:tc>
          <w:tcPr>
            <w:tcW w:type="dxa" w:w="2280"/>
          </w:tcPr>
          <w:p>
            <w:r/>
            <w:r>
              <w:rPr>
                <w:sz w:val="14"/>
              </w:rPr>
              <w:t>Fidelidad fisica del simulador</w:t>
            </w:r>
          </w:p>
        </w:tc>
        <w:tc>
          <w:tcPr>
            <w:tcW w:type="dxa" w:w="2280"/>
          </w:tcPr>
          <w:p>
            <w:r/>
            <w:r>
              <w:rPr>
                <w:sz w:val="14"/>
              </w:rPr>
              <w:t>degradacion BESS, PV tropical, CI dinamica, pico facturable.</w:t>
            </w:r>
          </w:p>
        </w:tc>
        <w:tc>
          <w:tcPr>
            <w:tcW w:type="dxa" w:w="2280"/>
          </w:tcPr>
          <w:p>
            <w:r/>
            <w:r>
              <w:rPr>
                <w:sz w:val="14"/>
              </w:rPr>
              <w:t>Naumann et al. (2021); Tamoor et al. (2022); IEC (2021); MINAM (2019).</w:t>
            </w:r>
          </w:p>
        </w:tc>
        <w:tc>
          <w:tcPr>
            <w:tcW w:type="dxa" w:w="2280"/>
          </w:tcPr>
          <w:p>
            <w:r/>
            <w:r>
              <w:rPr>
                <w:sz w:val="14"/>
              </w:rPr>
              <w:t>Justifica CityLearn v3 propuesto y anexos de arquitectura.</w:t>
            </w:r>
          </w:p>
        </w:tc>
      </w:tr>
    </w:tbl>
    <w:p/>
    <w:p>
      <w:pPr>
        <w:pStyle w:val="Heading2"/>
      </w:pPr>
      <w:r>
        <w:t>2.5 Trabajos relacionados y antecedentes</w:t>
      </w:r>
    </w:p>
    <w:p>
      <w:pPr>
        <w:spacing w:after="120" w:line="276" w:lineRule="auto"/>
        <w:jc w:val="both"/>
      </w:pPr>
      <w:r>
        <w:t>Los antecedentes se organizan en internacionales (Tabla 2.4), nacionales/peruanos (Tabla 2.5) y una sintesis critica de brecha cientifica. La Tabla 2.7 resume la relacion entre antecedentes, ejes teoricos y aportes de esta tesis.</w:t>
      </w:r>
    </w:p>
    <w:p>
      <w:r>
        <w:rPr>
          <w:b/>
          <w:color w:val="595959"/>
          <w:sz w:val="19"/>
        </w:rPr>
        <w:t>Tabla 2.7. Antecedentes usados por eje teorico y relacion con la tesis.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Eje</w:t>
            </w:r>
          </w:p>
        </w:tc>
        <w:tc>
          <w:tcPr>
            <w:tcW w:type="dxa" w:w="2280"/>
            <w:shd w:val="clear" w:color="auto" w:fill="1F4E79"/>
          </w:tcPr>
          <w:p>
            <w:r/>
            <w:r>
              <w:rPr>
                <w:b/>
                <w:color w:val="FFFFFF"/>
                <w:sz w:val="14"/>
              </w:rPr>
              <w:t>Autores fuente</w:t>
            </w:r>
          </w:p>
        </w:tc>
        <w:tc>
          <w:tcPr>
            <w:tcW w:type="dxa" w:w="2280"/>
            <w:shd w:val="clear" w:color="auto" w:fill="1F4E79"/>
          </w:tcPr>
          <w:p>
            <w:r/>
            <w:r>
              <w:rPr>
                <w:b/>
                <w:color w:val="FFFFFF"/>
                <w:sz w:val="14"/>
              </w:rPr>
              <w:t>Aporte teorico usado</w:t>
            </w:r>
          </w:p>
        </w:tc>
        <w:tc>
          <w:tcPr>
            <w:tcW w:type="dxa" w:w="2280"/>
            <w:shd w:val="clear" w:color="auto" w:fill="1F4E79"/>
          </w:tcPr>
          <w:p>
            <w:r/>
            <w:r>
              <w:rPr>
                <w:b/>
                <w:color w:val="FFFFFF"/>
                <w:sz w:val="14"/>
              </w:rPr>
              <w:t>Limitacion que cubre esta tesis</w:t>
            </w:r>
          </w:p>
        </w:tc>
      </w:tr>
      <w:tr>
        <w:tc>
          <w:tcPr>
            <w:tcW w:type="dxa" w:w="2280"/>
          </w:tcPr>
          <w:p>
            <w:r/>
            <w:r>
              <w:rPr>
                <w:sz w:val="14"/>
              </w:rPr>
              <w:t>CityLearn y benchmarking</w:t>
            </w:r>
          </w:p>
        </w:tc>
        <w:tc>
          <w:tcPr>
            <w:tcW w:type="dxa" w:w="2280"/>
          </w:tcPr>
          <w:p>
            <w:r/>
            <w:r>
              <w:rPr>
                <w:sz w:val="14"/>
              </w:rPr>
              <w:t>Vazquez-Canteli y Nagy (2019a, 2019b); Vazquez-Canteli et al. (2020); Nweye et al. (2023c, 2024); Nweye y Nagy (2024b)</w:t>
            </w:r>
          </w:p>
        </w:tc>
        <w:tc>
          <w:tcPr>
            <w:tcW w:type="dxa" w:w="2280"/>
          </w:tcPr>
          <w:p>
            <w:r/>
            <w:r>
              <w:rPr>
                <w:sz w:val="14"/>
              </w:rPr>
              <w:t>Entorno estandarizado, KPIs, comunidades grid-interactive, carbon-aware control.</w:t>
            </w:r>
          </w:p>
        </w:tc>
        <w:tc>
          <w:tcPr>
            <w:tcW w:type="dxa" w:w="2280"/>
          </w:tcPr>
          <w:p>
            <w:r/>
            <w:r>
              <w:rPr>
                <w:sz w:val="14"/>
              </w:rPr>
              <w:t>Se extiende a CityLearn v3 propuesto con Dec-POMDP/CTDE y cuatro backends MADRL.</w:t>
            </w:r>
          </w:p>
        </w:tc>
      </w:tr>
      <w:tr>
        <w:tc>
          <w:tcPr>
            <w:tcW w:type="dxa" w:w="2280"/>
          </w:tcPr>
          <w:p>
            <w:r/>
            <w:r>
              <w:rPr>
                <w:sz w:val="14"/>
              </w:rPr>
              <w:t>Escala multiagente realista</w:t>
            </w:r>
          </w:p>
        </w:tc>
        <w:tc>
          <w:tcPr>
            <w:tcW w:type="dxa" w:w="2280"/>
          </w:tcPr>
          <w:p>
            <w:r/>
            <w:r>
              <w:rPr>
                <w:sz w:val="14"/>
              </w:rPr>
              <w:t>Nweye et al. (2022, 2023a, 2023b)</w:t>
            </w:r>
          </w:p>
        </w:tc>
        <w:tc>
          <w:tcPr>
            <w:tcW w:type="dxa" w:w="2280"/>
          </w:tcPr>
          <w:p>
            <w:r/>
            <w:r>
              <w:rPr>
                <w:sz w:val="14"/>
              </w:rPr>
              <w:t>Desafios reales, MERLIN y comunidades heterogeneas de 17 edificios.</w:t>
            </w:r>
          </w:p>
        </w:tc>
        <w:tc>
          <w:tcPr>
            <w:tcW w:type="dxa" w:w="2280"/>
          </w:tcPr>
          <w:p>
            <w:r/>
            <w:r>
              <w:rPr>
                <w:sz w:val="14"/>
              </w:rPr>
              <w:t>Se aplica a SEAI Iquitos con 17 edificios reales y artefactos Drive.</w:t>
            </w:r>
          </w:p>
        </w:tc>
      </w:tr>
      <w:tr>
        <w:tc>
          <w:tcPr>
            <w:tcW w:type="dxa" w:w="2280"/>
          </w:tcPr>
          <w:p>
            <w:r/>
            <w:r>
              <w:rPr>
                <w:sz w:val="14"/>
              </w:rPr>
              <w:t>Flexibilidad energetica</w:t>
            </w:r>
          </w:p>
        </w:tc>
        <w:tc>
          <w:tcPr>
            <w:tcW w:type="dxa" w:w="2280"/>
          </w:tcPr>
          <w:p>
            <w:r/>
            <w:r>
              <w:rPr>
                <w:sz w:val="14"/>
              </w:rPr>
              <w:t>Yao et al. (2023); Xie et al. (2023); Hribar et al. (2025); Felicetti et al. (2024); Li et al. (2024); Zhao et al. (2024); Wu et al. (2025)</w:t>
            </w:r>
          </w:p>
        </w:tc>
        <w:tc>
          <w:tcPr>
            <w:tcW w:type="dxa" w:w="2280"/>
          </w:tcPr>
          <w:p>
            <w:r/>
            <w:r>
              <w:rPr>
                <w:sz w:val="14"/>
              </w:rPr>
              <w:t>Peak shaving, ramping, autoconsumo, coordinacion DR, PV+BESS, control seguro.</w:t>
            </w:r>
          </w:p>
        </w:tc>
        <w:tc>
          <w:tcPr>
            <w:tcW w:type="dxa" w:w="2280"/>
          </w:tcPr>
          <w:p>
            <w:r/>
            <w:r>
              <w:rPr>
                <w:sz w:val="14"/>
              </w:rPr>
              <w:t>E1 compara HAPPO/MASAC/MATD3/MAAC bajo mismo dataset y KPIs.</w:t>
            </w:r>
          </w:p>
        </w:tc>
      </w:tr>
      <w:tr>
        <w:tc>
          <w:tcPr>
            <w:tcW w:type="dxa" w:w="2280"/>
          </w:tcPr>
          <w:p>
            <w:r/>
            <w:r>
              <w:rPr>
                <w:sz w:val="14"/>
              </w:rPr>
              <w:t>Emisiones CO2</w:t>
            </w:r>
          </w:p>
        </w:tc>
        <w:tc>
          <w:tcPr>
            <w:tcW w:type="dxa" w:w="2280"/>
          </w:tcPr>
          <w:p>
            <w:r/>
            <w:r>
              <w:rPr>
                <w:sz w:val="14"/>
              </w:rPr>
              <w:t>Liu et al. (2022); Ye et al. (2025); Ma et al. (2025); Sarkar et al. (2024); Ren et al. (2025); Tranberg et al. (2020); Cao et al. (2023)</w:t>
            </w:r>
          </w:p>
        </w:tc>
        <w:tc>
          <w:tcPr>
            <w:tcW w:type="dxa" w:w="2280"/>
          </w:tcPr>
          <w:p>
            <w:r/>
            <w:r>
              <w:rPr>
                <w:sz w:val="14"/>
              </w:rPr>
              <w:t>Control bajo intensidad de carbono, operacion baja en carbono, desplazamiento temporal de carga.</w:t>
            </w:r>
          </w:p>
        </w:tc>
        <w:tc>
          <w:tcPr>
            <w:tcW w:type="dxa" w:w="2280"/>
          </w:tcPr>
          <w:p>
            <w:r/>
            <w:r>
              <w:rPr>
                <w:sz w:val="14"/>
              </w:rPr>
              <w:t>E2 usa CI de red aislada Iquitos y CarbonIntensityModel.</w:t>
            </w:r>
          </w:p>
        </w:tc>
      </w:tr>
      <w:tr>
        <w:tc>
          <w:tcPr>
            <w:tcW w:type="dxa" w:w="2280"/>
          </w:tcPr>
          <w:p>
            <w:r/>
            <w:r>
              <w:rPr>
                <w:sz w:val="14"/>
              </w:rPr>
              <w:t>Costos energeticos</w:t>
            </w:r>
          </w:p>
        </w:tc>
        <w:tc>
          <w:tcPr>
            <w:tcW w:type="dxa" w:w="2280"/>
          </w:tcPr>
          <w:p>
            <w:r/>
            <w:r>
              <w:rPr>
                <w:sz w:val="14"/>
              </w:rPr>
              <w:t>Fang et al. (2021); Gao et al. (2023); Shojaeighadikolaei et al. (2022, 2024); Xiong et al. (2024); Chen et al. (2024); Dang et al. (2023)</w:t>
            </w:r>
          </w:p>
        </w:tc>
        <w:tc>
          <w:tcPr>
            <w:tcW w:type="dxa" w:w="2280"/>
          </w:tcPr>
          <w:p>
            <w:r/>
            <w:r>
              <w:rPr>
                <w:sz w:val="14"/>
              </w:rPr>
              <w:t>Respuesta a precios, costo electrico, microredes, EV, BESS y demanda maxima.</w:t>
            </w:r>
          </w:p>
        </w:tc>
        <w:tc>
          <w:tcPr>
            <w:tcW w:type="dxa" w:w="2280"/>
          </w:tcPr>
          <w:p>
            <w:r/>
            <w:r>
              <w:rPr>
                <w:sz w:val="14"/>
              </w:rPr>
              <w:t>E3 vincula TOU local, BESS, EV, carga desplazable y costo distrital/edificio.</w:t>
            </w:r>
          </w:p>
        </w:tc>
      </w:tr>
      <w:tr>
        <w:tc>
          <w:tcPr>
            <w:tcW w:type="dxa" w:w="2280"/>
          </w:tcPr>
          <w:p>
            <w:r/>
            <w:r>
              <w:rPr>
                <w:sz w:val="14"/>
              </w:rPr>
              <w:t>Fundamentos MADRL</w:t>
            </w:r>
          </w:p>
        </w:tc>
        <w:tc>
          <w:tcPr>
            <w:tcW w:type="dxa" w:w="2280"/>
          </w:tcPr>
          <w:p>
            <w:r/>
            <w:r>
              <w:rPr>
                <w:sz w:val="14"/>
              </w:rPr>
              <w:t>Sutton y Barto (2018); Oliehoek y Amato (2016); Lowe et al. (2017); Haarnoja et al. (2018); Iqbal y Sha (2019); Kuba et al. (2021); Zhong et al. (2023); Hu et al. (2023)</w:t>
            </w:r>
          </w:p>
        </w:tc>
        <w:tc>
          <w:tcPr>
            <w:tcW w:type="dxa" w:w="2280"/>
          </w:tcPr>
          <w:p>
            <w:r/>
            <w:r>
              <w:rPr>
                <w:sz w:val="14"/>
              </w:rPr>
              <w:t>MDP, Dec-POMDP, CTDE, SAC, atencion, HAPPO, MARLlib.</w:t>
            </w:r>
          </w:p>
        </w:tc>
        <w:tc>
          <w:tcPr>
            <w:tcW w:type="dxa" w:w="2280"/>
          </w:tcPr>
          <w:p>
            <w:r/>
            <w:r>
              <w:rPr>
                <w:sz w:val="14"/>
              </w:rPr>
              <w:t>Se operacionaliza en wrappers reales y tratamientos experimentales.</w:t>
            </w:r>
          </w:p>
        </w:tc>
      </w:tr>
      <w:tr>
        <w:tc>
          <w:tcPr>
            <w:tcW w:type="dxa" w:w="2280"/>
          </w:tcPr>
          <w:p>
            <w:r/>
            <w:r>
              <w:rPr>
                <w:sz w:val="14"/>
              </w:rPr>
              <w:t>Modelado fisico y regulatorio</w:t>
            </w:r>
          </w:p>
        </w:tc>
        <w:tc>
          <w:tcPr>
            <w:tcW w:type="dxa" w:w="2280"/>
          </w:tcPr>
          <w:p>
            <w:r/>
            <w:r>
              <w:rPr>
                <w:sz w:val="14"/>
              </w:rPr>
              <w:t>Naumann et al. (2021); Rajagopalan et al. (2024); Reniers et al. (2022); Xu et al. (2021); Tamoor et al. (2022); Antonanzas et al. (2021); IEC (2021); MINAM (2019); OSINERGMIN (2024)</w:t>
            </w:r>
          </w:p>
        </w:tc>
        <w:tc>
          <w:tcPr>
            <w:tcW w:type="dxa" w:w="2280"/>
          </w:tcPr>
          <w:p>
            <w:r/>
            <w:r>
              <w:rPr>
                <w:sz w:val="14"/>
              </w:rPr>
              <w:t>Degradacion BESS, correccion PV tropical, carbono y tarifa.</w:t>
            </w:r>
          </w:p>
        </w:tc>
        <w:tc>
          <w:tcPr>
            <w:tcW w:type="dxa" w:w="2280"/>
          </w:tcPr>
          <w:p>
            <w:r/>
            <w:r>
              <w:rPr>
                <w:sz w:val="14"/>
              </w:rPr>
              <w:t>Aportes A1-A4 del motor CityLearn v3 propuesto.</w:t>
            </w:r>
          </w:p>
        </w:tc>
      </w:tr>
    </w:tbl>
    <w:p/>
    <w:p>
      <w:pPr>
        <w:pStyle w:val="Heading3"/>
      </w:pPr>
      <w:r>
        <w:t>2.5.1 Antecedentes internacionales</w:t>
      </w:r>
    </w:p>
    <w:p>
      <w:pPr>
        <w:spacing w:after="120" w:line="276" w:lineRule="auto"/>
        <w:jc w:val="both"/>
      </w:pPr>
      <w:r>
        <w:t>La Tabla 2.4 sistematiza cinco antecedentes internacionales directamente vinculados con CityLearn, MADRL (HAPPO/MAAC/MADDPG), flexibilidad, CO2 y costos. Estos estudios constituyen la linea de comparacion externa para PE.1-PE.3 y para la contrastacion de hipotesis en el Capitulo 5.</w:t>
      </w:r>
    </w:p>
    <w:p>
      <w:r>
        <w:rPr>
          <w:b/>
          <w:color w:val="595959"/>
          <w:sz w:val="19"/>
        </w:rPr>
        <w:t>Tabla 2.4. Antecedentes internacionales seleccionados (Modulo A).</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3"/>
              </w:rPr>
              <w:t>Autor(es)</w:t>
            </w:r>
          </w:p>
        </w:tc>
        <w:tc>
          <w:tcPr>
            <w:tcW w:type="dxa" w:w="1824"/>
            <w:shd w:val="clear" w:color="auto" w:fill="1F4E79"/>
          </w:tcPr>
          <w:p>
            <w:r/>
            <w:r>
              <w:rPr>
                <w:b/>
                <w:color w:val="FFFFFF"/>
                <w:sz w:val="13"/>
              </w:rPr>
              <w:t>Titulo</w:t>
            </w:r>
          </w:p>
        </w:tc>
        <w:tc>
          <w:tcPr>
            <w:tcW w:type="dxa" w:w="1824"/>
            <w:shd w:val="clear" w:color="auto" w:fill="1F4E79"/>
          </w:tcPr>
          <w:p>
            <w:r/>
            <w:r>
              <w:rPr>
                <w:b/>
                <w:color w:val="FFFFFF"/>
                <w:sz w:val="13"/>
              </w:rPr>
              <w:t>Variables VI/VD</w:t>
            </w:r>
          </w:p>
        </w:tc>
        <w:tc>
          <w:tcPr>
            <w:tcW w:type="dxa" w:w="1824"/>
            <w:shd w:val="clear" w:color="auto" w:fill="1F4E79"/>
          </w:tcPr>
          <w:p>
            <w:r/>
            <w:r>
              <w:rPr>
                <w:b/>
                <w:color w:val="FFFFFF"/>
                <w:sz w:val="13"/>
              </w:rPr>
              <w:t>Aporte para esta tesis</w:t>
            </w:r>
          </w:p>
        </w:tc>
        <w:tc>
          <w:tcPr>
            <w:tcW w:type="dxa" w:w="1824"/>
            <w:shd w:val="clear" w:color="auto" w:fill="1F4E79"/>
          </w:tcPr>
          <w:p>
            <w:r/>
            <w:r>
              <w:rPr>
                <w:b/>
                <w:color w:val="FFFFFF"/>
                <w:sz w:val="13"/>
              </w:rPr>
              <w:t>DOI / enlace</w:t>
            </w:r>
          </w:p>
        </w:tc>
      </w:tr>
      <w:tr>
        <w:tc>
          <w:tcPr>
            <w:tcW w:type="dxa" w:w="1824"/>
          </w:tcPr>
          <w:p>
            <w:r/>
            <w:r>
              <w:rPr>
                <w:sz w:val="13"/>
              </w:rPr>
              <w:t>Nweye et al. (2024)</w:t>
            </w:r>
          </w:p>
        </w:tc>
        <w:tc>
          <w:tcPr>
            <w:tcW w:type="dxa" w:w="1824"/>
          </w:tcPr>
          <w:p>
            <w:r/>
            <w:r>
              <w:rPr>
                <w:sz w:val="13"/>
              </w:rPr>
              <w:t>CityLearn v2: Energy-flexible, resilient, occupant-centric, and carbon-aware management of grid-interactive communities</w:t>
            </w:r>
          </w:p>
        </w:tc>
        <w:tc>
          <w:tcPr>
            <w:tcW w:type="dxa" w:w="1824"/>
          </w:tcPr>
          <w:p>
            <w:r/>
            <w:r>
              <w:rPr>
                <w:sz w:val="13"/>
              </w:rPr>
              <w:t>CityLearn; D-VD.1 flexibilidad; D-VD.2 CO2; D-VD.3 costos</w:t>
            </w:r>
          </w:p>
        </w:tc>
        <w:tc>
          <w:tcPr>
            <w:tcW w:type="dxa" w:w="1824"/>
          </w:tcPr>
          <w:p>
            <w:r/>
            <w:r>
              <w:rPr>
                <w:sz w:val="13"/>
              </w:rPr>
              <w:t>Entorno base oficial y KPIs D-VD.1-D-VD.3; justifica extension CityLearn v3 propuesto con Dec-POMDP/CTDE y cuatro backends MADRL.</w:t>
            </w:r>
          </w:p>
        </w:tc>
        <w:tc>
          <w:tcPr>
            <w:tcW w:type="dxa" w:w="1824"/>
          </w:tcPr>
          <w:p>
            <w:r/>
            <w:r>
              <w:rPr>
                <w:sz w:val="13"/>
              </w:rPr>
              <w:t>10.1080/19401493.2024.2418813</w:t>
            </w:r>
          </w:p>
        </w:tc>
      </w:tr>
      <w:tr>
        <w:tc>
          <w:tcPr>
            <w:tcW w:type="dxa" w:w="1824"/>
          </w:tcPr>
          <w:p>
            <w:r/>
            <w:r>
              <w:rPr>
                <w:sz w:val="13"/>
              </w:rPr>
              <w:t>Nweye et al. (2023b)</w:t>
            </w:r>
          </w:p>
        </w:tc>
        <w:tc>
          <w:tcPr>
            <w:tcW w:type="dxa" w:w="1824"/>
          </w:tcPr>
          <w:p>
            <w:r/>
            <w:r>
              <w:rPr>
                <w:sz w:val="13"/>
              </w:rPr>
              <w:t>Heterogeneous Multi-Agent Reinforcement Learning for Grid-Interactive Communities</w:t>
            </w:r>
          </w:p>
        </w:tc>
        <w:tc>
          <w:tcPr>
            <w:tcW w:type="dxa" w:w="1824"/>
          </w:tcPr>
          <w:p>
            <w:r/>
            <w:r>
              <w:rPr>
                <w:sz w:val="13"/>
              </w:rPr>
              <w:t>VI HAPPO; CityLearn; D-VD.1 flexibilidad; CTDE; Dec-POMDP</w:t>
            </w:r>
          </w:p>
        </w:tc>
        <w:tc>
          <w:tcPr>
            <w:tcW w:type="dxa" w:w="1824"/>
          </w:tcPr>
          <w:p>
            <w:r/>
            <w:r>
              <w:rPr>
                <w:sz w:val="13"/>
              </w:rPr>
              <w:t>Antecedente directo del backend HAPPO a escala multiedificio; precedente mas cercano antes de comparar HAPPO, MASAC, MATD3 y MAAC bajo recompensa unificada.</w:t>
            </w:r>
          </w:p>
        </w:tc>
        <w:tc>
          <w:tcPr>
            <w:tcW w:type="dxa" w:w="1824"/>
          </w:tcPr>
          <w:p>
            <w:r/>
            <w:r>
              <w:rPr>
                <w:sz w:val="13"/>
              </w:rPr>
              <w:t>10.1145/3600100.3626276</w:t>
            </w:r>
          </w:p>
        </w:tc>
      </w:tr>
      <w:tr>
        <w:tc>
          <w:tcPr>
            <w:tcW w:type="dxa" w:w="1824"/>
          </w:tcPr>
          <w:p>
            <w:r/>
            <w:r>
              <w:rPr>
                <w:sz w:val="13"/>
              </w:rPr>
              <w:t>Yao et al. (2023)</w:t>
            </w:r>
          </w:p>
        </w:tc>
        <w:tc>
          <w:tcPr>
            <w:tcW w:type="dxa" w:w="1824"/>
          </w:tcPr>
          <w:p>
            <w:r/>
            <w:r>
              <w:rPr>
                <w:sz w:val="13"/>
              </w:rPr>
              <w:t>Multi-Agent Reinforcement Learning for Smart Community Energy Management</w:t>
            </w:r>
          </w:p>
        </w:tc>
        <w:tc>
          <w:tcPr>
            <w:tcW w:type="dxa" w:w="1824"/>
          </w:tcPr>
          <w:p>
            <w:r/>
            <w:r>
              <w:rPr>
                <w:sz w:val="13"/>
              </w:rPr>
              <w:t>MADRL; D-VD.1 flexibilidad; D-VD.3 costos; PV+BESS+EV</w:t>
            </w:r>
          </w:p>
        </w:tc>
        <w:tc>
          <w:tcPr>
            <w:tcW w:type="dxa" w:w="1824"/>
          </w:tcPr>
          <w:p>
            <w:r/>
            <w:r>
              <w:rPr>
                <w:sz w:val="13"/>
              </w:rPr>
              <w:t>Referente de flexibilidad y costos (OE.1/OE.3) para contrastar si MATD3/MAAC superan mejoras reportadas (~15-18%) bajo dataset SEAI Iquitos.</w:t>
            </w:r>
          </w:p>
        </w:tc>
        <w:tc>
          <w:tcPr>
            <w:tcW w:type="dxa" w:w="1824"/>
          </w:tcPr>
          <w:p>
            <w:r/>
            <w:r>
              <w:rPr>
                <w:sz w:val="13"/>
              </w:rPr>
              <w:t>10.3390/en17205211</w:t>
            </w:r>
          </w:p>
        </w:tc>
      </w:tr>
      <w:tr>
        <w:tc>
          <w:tcPr>
            <w:tcW w:type="dxa" w:w="1824"/>
          </w:tcPr>
          <w:p>
            <w:r/>
            <w:r>
              <w:rPr>
                <w:sz w:val="13"/>
              </w:rPr>
              <w:t>Liu et al. (2022)</w:t>
            </w:r>
          </w:p>
        </w:tc>
        <w:tc>
          <w:tcPr>
            <w:tcW w:type="dxa" w:w="1824"/>
          </w:tcPr>
          <w:p>
            <w:r/>
            <w:r>
              <w:rPr>
                <w:sz w:val="13"/>
              </w:rPr>
              <w:t>Multi-agent deep reinforcement learning for building energy system with renewable energy</w:t>
            </w:r>
          </w:p>
        </w:tc>
        <w:tc>
          <w:tcPr>
            <w:tcW w:type="dxa" w:w="1824"/>
          </w:tcPr>
          <w:p>
            <w:r/>
            <w:r>
              <w:rPr>
                <w:sz w:val="13"/>
              </w:rPr>
              <w:t>MADRL; D-VD.2 CO2; D-VD.3 costos; BESS+PV</w:t>
            </w:r>
          </w:p>
        </w:tc>
        <w:tc>
          <w:tcPr>
            <w:tcW w:type="dxa" w:w="1824"/>
          </w:tcPr>
          <w:p>
            <w:r/>
            <w:r>
              <w:rPr>
                <w:sz w:val="13"/>
              </w:rPr>
              <w:t>Antecedente de D-VD.2 y D-VD.3 para contrastar deltas de CO2 y costo de MATD3/MAAC en escenario E2/E3 del SEAI Iquitos.</w:t>
            </w:r>
          </w:p>
        </w:tc>
        <w:tc>
          <w:tcPr>
            <w:tcW w:type="dxa" w:w="1824"/>
          </w:tcPr>
          <w:p>
            <w:r/>
            <w:r>
              <w:rPr>
                <w:sz w:val="13"/>
              </w:rPr>
              <w:t>10.1016/j.apenergy.2022.118703</w:t>
            </w:r>
          </w:p>
        </w:tc>
      </w:tr>
      <w:tr>
        <w:tc>
          <w:tcPr>
            <w:tcW w:type="dxa" w:w="1824"/>
          </w:tcPr>
          <w:p>
            <w:r/>
            <w:r>
              <w:rPr>
                <w:sz w:val="13"/>
              </w:rPr>
              <w:t>Iqbal y Sha (2019)</w:t>
            </w:r>
          </w:p>
        </w:tc>
        <w:tc>
          <w:tcPr>
            <w:tcW w:type="dxa" w:w="1824"/>
          </w:tcPr>
          <w:p>
            <w:r/>
            <w:r>
              <w:rPr>
                <w:sz w:val="13"/>
              </w:rPr>
              <w:t>Actor-Attention-Critic for Multi-Agent Reinforcement Learning</w:t>
            </w:r>
          </w:p>
        </w:tc>
        <w:tc>
          <w:tcPr>
            <w:tcW w:type="dxa" w:w="1824"/>
          </w:tcPr>
          <w:p>
            <w:r/>
            <w:r>
              <w:rPr>
                <w:sz w:val="13"/>
              </w:rPr>
              <w:t>VI MAAC; CTDE; Dec-POMDP/POMDP cooperativo</w:t>
            </w:r>
          </w:p>
        </w:tc>
        <w:tc>
          <w:tcPr>
            <w:tcW w:type="dxa" w:w="1824"/>
          </w:tcPr>
          <w:p>
            <w:r/>
            <w:r>
              <w:rPr>
                <w:sz w:val="13"/>
              </w:rPr>
              <w:t>Fundamento del backend MAAC; explica por que MAAC puede liderar costos (OE.3) al ponderar interacciones entre edificios bajo senales TOU.</w:t>
            </w:r>
          </w:p>
        </w:tc>
        <w:tc>
          <w:tcPr>
            <w:tcW w:type="dxa" w:w="1824"/>
          </w:tcPr>
          <w:p>
            <w:r/>
            <w:r>
              <w:rPr>
                <w:sz w:val="13"/>
              </w:rPr>
              <w:t>proceedings.mlr.press/v97/iqbal19a.html</w:t>
            </w:r>
          </w:p>
        </w:tc>
      </w:tr>
    </w:tbl>
    <w:p/>
    <w:p>
      <w:pPr>
        <w:pStyle w:val="Heading4"/>
      </w:pPr>
      <w:r>
        <w:t>Nweye et al. (2024)</w:t>
      </w:r>
    </w:p>
    <w:p>
      <w:r>
        <w:rPr>
          <w:b/>
          <w:color w:val="595959"/>
          <w:sz w:val="19"/>
        </w:rPr>
        <w:t>Ficha antecedente internacional — Nweye et al.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CityLearn v2: Energy-flexible, resilient, occupant-centric, and carbon-aware management of grid-interactive communities</w:t>
            </w:r>
          </w:p>
        </w:tc>
      </w:tr>
      <w:tr>
        <w:tc>
          <w:tcPr>
            <w:tcW w:type="dxa" w:w="4561"/>
          </w:tcPr>
          <w:p>
            <w:r/>
            <w:r>
              <w:rPr>
                <w:sz w:val="14"/>
              </w:rPr>
              <w:t>Objetivo general</w:t>
            </w:r>
          </w:p>
        </w:tc>
        <w:tc>
          <w:tcPr>
            <w:tcW w:type="dxa" w:w="4561"/>
          </w:tcPr>
          <w:p>
            <w:r/>
            <w:r>
              <w:rPr>
                <w:sz w:val="14"/>
              </w:rPr>
              <w:t>Desarrollar CityLearn v2 integrando EV/V2G, intensidad de carbono dinamica, BESS, PV y KPIs de flexibilidad, emisiones y costos en comunidades grid-interactive.</w:t>
            </w:r>
          </w:p>
        </w:tc>
      </w:tr>
      <w:tr>
        <w:tc>
          <w:tcPr>
            <w:tcW w:type="dxa" w:w="4561"/>
          </w:tcPr>
          <w:p>
            <w:r/>
            <w:r>
              <w:rPr>
                <w:sz w:val="14"/>
              </w:rPr>
              <w:t>Tipo de metodologia</w:t>
            </w:r>
          </w:p>
        </w:tc>
        <w:tc>
          <w:tcPr>
            <w:tcW w:type="dxa" w:w="4561"/>
          </w:tcPr>
          <w:p>
            <w:r/>
            <w:r>
              <w:rPr>
                <w:sz w:val="14"/>
              </w:rPr>
              <w:t>Desarrollo de entorno de simulacion; evaluacion multiobjetivo con SAC, RBC y MPC.</w:t>
            </w:r>
          </w:p>
        </w:tc>
      </w:tr>
      <w:tr>
        <w:tc>
          <w:tcPr>
            <w:tcW w:type="dxa" w:w="4561"/>
          </w:tcPr>
          <w:p>
            <w:r/>
            <w:r>
              <w:rPr>
                <w:sz w:val="14"/>
              </w:rPr>
              <w:t>Diseno de investigacion</w:t>
            </w:r>
          </w:p>
        </w:tc>
        <w:tc>
          <w:tcPr>
            <w:tcW w:type="dxa" w:w="4561"/>
          </w:tcPr>
          <w:p>
            <w:r/>
            <w:r>
              <w:rPr>
                <w:sz w:val="14"/>
              </w:rPr>
              <w:t>Aplicada; no experimental; simulacion comparativa en CityLearn v2.</w:t>
            </w:r>
          </w:p>
        </w:tc>
      </w:tr>
      <w:tr>
        <w:tc>
          <w:tcPr>
            <w:tcW w:type="dxa" w:w="4561"/>
          </w:tcPr>
          <w:p>
            <w:r/>
            <w:r>
              <w:rPr>
                <w:sz w:val="14"/>
              </w:rPr>
              <w:t>Resultados cuantitativos</w:t>
            </w:r>
          </w:p>
        </w:tc>
        <w:tc>
          <w:tcPr>
            <w:tcW w:type="dxa" w:w="4561"/>
          </w:tcPr>
          <w:p>
            <w:r/>
            <w:r>
              <w:rPr>
                <w:sz w:val="14"/>
              </w:rPr>
              <w:t>KPIs distritales y por edificio (peak_average, ramping, carbon_emissions, electricity_cost); magnitudes especificas dependen de configuracion experimental.</w:t>
            </w:r>
          </w:p>
        </w:tc>
      </w:tr>
      <w:tr>
        <w:tc>
          <w:tcPr>
            <w:tcW w:type="dxa" w:w="4561"/>
          </w:tcPr>
          <w:p>
            <w:r/>
            <w:r>
              <w:rPr>
                <w:sz w:val="14"/>
              </w:rPr>
              <w:t>Conclusion general</w:t>
            </w:r>
          </w:p>
        </w:tc>
        <w:tc>
          <w:tcPr>
            <w:tcW w:type="dxa" w:w="4561"/>
          </w:tcPr>
          <w:p>
            <w:r/>
            <w:r>
              <w:rPr>
                <w:sz w:val="14"/>
              </w:rPr>
              <w:t>CityLearn v2 habilita investigacion reproducible en comunidades inteligentes multidimensionales con flexibilidad, carbono y costo.</w:t>
            </w:r>
          </w:p>
        </w:tc>
      </w:tr>
      <w:tr>
        <w:tc>
          <w:tcPr>
            <w:tcW w:type="dxa" w:w="4561"/>
          </w:tcPr>
          <w:p>
            <w:r/>
            <w:r>
              <w:rPr>
                <w:sz w:val="14"/>
              </w:rPr>
              <w:t>Aporte para esta tesis</w:t>
            </w:r>
          </w:p>
        </w:tc>
        <w:tc>
          <w:tcPr>
            <w:tcW w:type="dxa" w:w="4561"/>
          </w:tcPr>
          <w:p>
            <w:r/>
            <w:r>
              <w:rPr>
                <w:sz w:val="14"/>
              </w:rPr>
              <w:t>Entorno base oficial y KPIs D-VD.1-D-VD.3; justifica extension CityLearn v3 propuesto con Dec-POMDP/CTDE y cuatro backends MADRL.</w:t>
            </w:r>
          </w:p>
        </w:tc>
      </w:tr>
    </w:tbl>
    <w:p/>
    <w:p>
      <w:pPr>
        <w:pStyle w:val="Heading4"/>
      </w:pPr>
      <w:r>
        <w:t>Nweye et al. (2023b)</w:t>
      </w:r>
    </w:p>
    <w:p>
      <w:r>
        <w:rPr>
          <w:b/>
          <w:color w:val="595959"/>
          <w:sz w:val="19"/>
        </w:rPr>
        <w:t>Ficha antecedente internacional — Nweye et al. (2023b).</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Heterogeneous Multi-Agent Reinforcement Learning for Grid-Interactive Communities</w:t>
            </w:r>
          </w:p>
        </w:tc>
      </w:tr>
      <w:tr>
        <w:tc>
          <w:tcPr>
            <w:tcW w:type="dxa" w:w="4561"/>
          </w:tcPr>
          <w:p>
            <w:r/>
            <w:r>
              <w:rPr>
                <w:sz w:val="14"/>
              </w:rPr>
              <w:t>Objetivo general</w:t>
            </w:r>
          </w:p>
        </w:tc>
        <w:tc>
          <w:tcPr>
            <w:tcW w:type="dxa" w:w="4561"/>
          </w:tcPr>
          <w:p>
            <w:r/>
            <w:r>
              <w:rPr>
                <w:sz w:val="14"/>
              </w:rPr>
              <w:t>Evaluar HARL/HAPPO para gestion energetica heterogenea en comunidades grid-interactive modeladas en CityLearn.</w:t>
            </w:r>
          </w:p>
        </w:tc>
      </w:tr>
      <w:tr>
        <w:tc>
          <w:tcPr>
            <w:tcW w:type="dxa" w:w="4561"/>
          </w:tcPr>
          <w:p>
            <w:r/>
            <w:r>
              <w:rPr>
                <w:sz w:val="14"/>
              </w:rPr>
              <w:t>Tipo de metodologia</w:t>
            </w:r>
          </w:p>
        </w:tc>
        <w:tc>
          <w:tcPr>
            <w:tcW w:type="dxa" w:w="4561"/>
          </w:tcPr>
          <w:p>
            <w:r/>
            <w:r>
              <w:rPr>
                <w:sz w:val="14"/>
              </w:rPr>
              <w:t>MARL heterogeneo on-policy (HAPPO/HARL) bajo CTDE en CityLearn.</w:t>
            </w:r>
          </w:p>
        </w:tc>
      </w:tr>
      <w:tr>
        <w:tc>
          <w:tcPr>
            <w:tcW w:type="dxa" w:w="4561"/>
          </w:tcPr>
          <w:p>
            <w:r/>
            <w:r>
              <w:rPr>
                <w:sz w:val="14"/>
              </w:rPr>
              <w:t>Diseno de investigacion</w:t>
            </w:r>
          </w:p>
        </w:tc>
        <w:tc>
          <w:tcPr>
            <w:tcW w:type="dxa" w:w="4561"/>
          </w:tcPr>
          <w:p>
            <w:r/>
            <w:r>
              <w:rPr>
                <w:sz w:val="14"/>
              </w:rPr>
              <w:t>Aplicada; no experimental; simulacion CityLearn con agentes heterogeneos.</w:t>
            </w:r>
          </w:p>
        </w:tc>
      </w:tr>
      <w:tr>
        <w:tc>
          <w:tcPr>
            <w:tcW w:type="dxa" w:w="4561"/>
          </w:tcPr>
          <w:p>
            <w:r/>
            <w:r>
              <w:rPr>
                <w:sz w:val="14"/>
              </w:rPr>
              <w:t>Resultados cuantitativos</w:t>
            </w:r>
          </w:p>
        </w:tc>
        <w:tc>
          <w:tcPr>
            <w:tcW w:type="dxa" w:w="4561"/>
          </w:tcPr>
          <w:p>
            <w:r/>
            <w:r>
              <w:rPr>
                <w:sz w:val="14"/>
              </w:rPr>
              <w:t>HAPPO heterogeneo comparable o superior a MAPPO en KPIs CityLearn (peak, ramping, emisiones, costo); magnitudes exactas [PV] por configuracion.</w:t>
            </w:r>
          </w:p>
        </w:tc>
      </w:tr>
      <w:tr>
        <w:tc>
          <w:tcPr>
            <w:tcW w:type="dxa" w:w="4561"/>
          </w:tcPr>
          <w:p>
            <w:r/>
            <w:r>
              <w:rPr>
                <w:sz w:val="14"/>
              </w:rPr>
              <w:t>Conclusion general</w:t>
            </w:r>
          </w:p>
        </w:tc>
        <w:tc>
          <w:tcPr>
            <w:tcW w:type="dxa" w:w="4561"/>
          </w:tcPr>
          <w:p>
            <w:r/>
            <w:r>
              <w:rPr>
                <w:sz w:val="14"/>
              </w:rPr>
              <w:t>HAPPO es viable para coordinacion heterogenea en comunidades inteligentes grid-interactive.</w:t>
            </w:r>
          </w:p>
        </w:tc>
      </w:tr>
      <w:tr>
        <w:tc>
          <w:tcPr>
            <w:tcW w:type="dxa" w:w="4561"/>
          </w:tcPr>
          <w:p>
            <w:r/>
            <w:r>
              <w:rPr>
                <w:sz w:val="14"/>
              </w:rPr>
              <w:t>Aporte para esta tesis</w:t>
            </w:r>
          </w:p>
        </w:tc>
        <w:tc>
          <w:tcPr>
            <w:tcW w:type="dxa" w:w="4561"/>
          </w:tcPr>
          <w:p>
            <w:r/>
            <w:r>
              <w:rPr>
                <w:sz w:val="14"/>
              </w:rPr>
              <w:t>Antecedente directo del backend HAPPO a escala multiedificio; precedente mas cercano antes de comparar HAPPO, MASAC, MATD3 y MAAC bajo recompensa unificada.</w:t>
            </w:r>
          </w:p>
        </w:tc>
      </w:tr>
    </w:tbl>
    <w:p/>
    <w:p>
      <w:pPr>
        <w:pStyle w:val="Heading4"/>
      </w:pPr>
      <w:r>
        <w:t>Yao et al. (2023)</w:t>
      </w:r>
    </w:p>
    <w:p>
      <w:r>
        <w:rPr>
          <w:b/>
          <w:color w:val="595959"/>
          <w:sz w:val="19"/>
        </w:rPr>
        <w:t>Ficha antecedente internacional — Yao et al. (2023).</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Multi-Agent Reinforcement Learning for Smart Community Energy Management</w:t>
            </w:r>
          </w:p>
        </w:tc>
      </w:tr>
      <w:tr>
        <w:tc>
          <w:tcPr>
            <w:tcW w:type="dxa" w:w="4561"/>
          </w:tcPr>
          <w:p>
            <w:r/>
            <w:r>
              <w:rPr>
                <w:sz w:val="14"/>
              </w:rPr>
              <w:t>Objetivo general</w:t>
            </w:r>
          </w:p>
        </w:tc>
        <w:tc>
          <w:tcPr>
            <w:tcW w:type="dxa" w:w="4561"/>
          </w:tcPr>
          <w:p>
            <w:r/>
            <w:r>
              <w:rPr>
                <w:sz w:val="14"/>
              </w:rPr>
              <w:t>Proponer un marco MARL (LSD-MADDPG) para gestion coordinada de energia en comunidades inteligentes con PV, BESS y EV.</w:t>
            </w:r>
          </w:p>
        </w:tc>
      </w:tr>
      <w:tr>
        <w:tc>
          <w:tcPr>
            <w:tcW w:type="dxa" w:w="4561"/>
          </w:tcPr>
          <w:p>
            <w:r/>
            <w:r>
              <w:rPr>
                <w:sz w:val="14"/>
              </w:rPr>
              <w:t>Tipo de metodologia</w:t>
            </w:r>
          </w:p>
        </w:tc>
        <w:tc>
          <w:tcPr>
            <w:tcW w:type="dxa" w:w="4561"/>
          </w:tcPr>
          <w:p>
            <w:r/>
            <w:r>
              <w:rPr>
                <w:sz w:val="14"/>
              </w:rPr>
              <w:t>MARL cooperativo con estrategia local descentralizada (LSD-MADDPG); CTDE.</w:t>
            </w:r>
          </w:p>
        </w:tc>
      </w:tr>
      <w:tr>
        <w:tc>
          <w:tcPr>
            <w:tcW w:type="dxa" w:w="4561"/>
          </w:tcPr>
          <w:p>
            <w:r/>
            <w:r>
              <w:rPr>
                <w:sz w:val="14"/>
              </w:rPr>
              <w:t>Diseno de investigacion</w:t>
            </w:r>
          </w:p>
        </w:tc>
        <w:tc>
          <w:tcPr>
            <w:tcW w:type="dxa" w:w="4561"/>
          </w:tcPr>
          <w:p>
            <w:r/>
            <w:r>
              <w:rPr>
                <w:sz w:val="14"/>
              </w:rPr>
              <w:t>Aplicada; no experimental; simulacion de comunidad inteligente sintetica.</w:t>
            </w:r>
          </w:p>
        </w:tc>
      </w:tr>
      <w:tr>
        <w:tc>
          <w:tcPr>
            <w:tcW w:type="dxa" w:w="4561"/>
          </w:tcPr>
          <w:p>
            <w:r/>
            <w:r>
              <w:rPr>
                <w:sz w:val="14"/>
              </w:rPr>
              <w:t>Resultados cuantitativos</w:t>
            </w:r>
          </w:p>
        </w:tc>
        <w:tc>
          <w:tcPr>
            <w:tcW w:type="dxa" w:w="4561"/>
          </w:tcPr>
          <w:p>
            <w:r/>
            <w:r>
              <w:rPr>
                <w:sz w:val="14"/>
              </w:rPr>
              <w:t>Reduccion de costo ~18% y de pico ~15% frente a MADDPG no cooperativo.</w:t>
            </w:r>
          </w:p>
        </w:tc>
      </w:tr>
      <w:tr>
        <w:tc>
          <w:tcPr>
            <w:tcW w:type="dxa" w:w="4561"/>
          </w:tcPr>
          <w:p>
            <w:r/>
            <w:r>
              <w:rPr>
                <w:sz w:val="14"/>
              </w:rPr>
              <w:t>Conclusion general</w:t>
            </w:r>
          </w:p>
        </w:tc>
        <w:tc>
          <w:tcPr>
            <w:tcW w:type="dxa" w:w="4561"/>
          </w:tcPr>
          <w:p>
            <w:r/>
            <w:r>
              <w:rPr>
                <w:sz w:val="14"/>
              </w:rPr>
              <w:t>La estrategia local MARL mejora coordinacion y reduce fallos de escalabilidad en comunidades con DER.</w:t>
            </w:r>
          </w:p>
        </w:tc>
      </w:tr>
      <w:tr>
        <w:tc>
          <w:tcPr>
            <w:tcW w:type="dxa" w:w="4561"/>
          </w:tcPr>
          <w:p>
            <w:r/>
            <w:r>
              <w:rPr>
                <w:sz w:val="14"/>
              </w:rPr>
              <w:t>Aporte para esta tesis</w:t>
            </w:r>
          </w:p>
        </w:tc>
        <w:tc>
          <w:tcPr>
            <w:tcW w:type="dxa" w:w="4561"/>
          </w:tcPr>
          <w:p>
            <w:r/>
            <w:r>
              <w:rPr>
                <w:sz w:val="14"/>
              </w:rPr>
              <w:t>Referente de flexibilidad y costos (OE.1/OE.3) para contrastar si MATD3/MAAC superan mejoras reportadas (~15-18%) bajo dataset SEAI Iquitos.</w:t>
            </w:r>
          </w:p>
        </w:tc>
      </w:tr>
    </w:tbl>
    <w:p/>
    <w:p>
      <w:pPr>
        <w:pStyle w:val="Heading4"/>
      </w:pPr>
      <w:r>
        <w:t>Liu et al. (2022)</w:t>
      </w:r>
    </w:p>
    <w:p>
      <w:r>
        <w:rPr>
          <w:b/>
          <w:color w:val="595959"/>
          <w:sz w:val="19"/>
        </w:rPr>
        <w:t>Ficha antecedente internacional — Liu et al. (2022).</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Multi-agent deep reinforcement learning for building energy system with renewable energy</w:t>
            </w:r>
          </w:p>
        </w:tc>
      </w:tr>
      <w:tr>
        <w:tc>
          <w:tcPr>
            <w:tcW w:type="dxa" w:w="4561"/>
          </w:tcPr>
          <w:p>
            <w:r/>
            <w:r>
              <w:rPr>
                <w:sz w:val="14"/>
              </w:rPr>
              <w:t>Objetivo general</w:t>
            </w:r>
          </w:p>
        </w:tc>
        <w:tc>
          <w:tcPr>
            <w:tcW w:type="dxa" w:w="4561"/>
          </w:tcPr>
          <w:p>
            <w:r/>
            <w:r>
              <w:rPr>
                <w:sz w:val="14"/>
              </w:rPr>
              <w:t>Proponer MADRL (MADDPG) para coordinar BESS y PV en edificios con energia renovable bajo incertidumbre operativa.</w:t>
            </w:r>
          </w:p>
        </w:tc>
      </w:tr>
      <w:tr>
        <w:tc>
          <w:tcPr>
            <w:tcW w:type="dxa" w:w="4561"/>
          </w:tcPr>
          <w:p>
            <w:r/>
            <w:r>
              <w:rPr>
                <w:sz w:val="14"/>
              </w:rPr>
              <w:t>Tipo de metodologia</w:t>
            </w:r>
          </w:p>
        </w:tc>
        <w:tc>
          <w:tcPr>
            <w:tcW w:type="dxa" w:w="4561"/>
          </w:tcPr>
          <w:p>
            <w:r/>
            <w:r>
              <w:rPr>
                <w:sz w:val="14"/>
              </w:rPr>
              <w:t>MADDPG cooperativo con critico centralizado; comparacion con control basado en reglas.</w:t>
            </w:r>
          </w:p>
        </w:tc>
      </w:tr>
      <w:tr>
        <w:tc>
          <w:tcPr>
            <w:tcW w:type="dxa" w:w="4561"/>
          </w:tcPr>
          <w:p>
            <w:r/>
            <w:r>
              <w:rPr>
                <w:sz w:val="14"/>
              </w:rPr>
              <w:t>Diseno de investigacion</w:t>
            </w:r>
          </w:p>
        </w:tc>
        <w:tc>
          <w:tcPr>
            <w:tcW w:type="dxa" w:w="4561"/>
          </w:tcPr>
          <w:p>
            <w:r/>
            <w:r>
              <w:rPr>
                <w:sz w:val="14"/>
              </w:rPr>
              <w:t>Aplicada; no experimental; simulacion con datos reales de edificios en China.</w:t>
            </w:r>
          </w:p>
        </w:tc>
      </w:tr>
      <w:tr>
        <w:tc>
          <w:tcPr>
            <w:tcW w:type="dxa" w:w="4561"/>
          </w:tcPr>
          <w:p>
            <w:r/>
            <w:r>
              <w:rPr>
                <w:sz w:val="14"/>
              </w:rPr>
              <w:t>Resultados cuantitativos</w:t>
            </w:r>
          </w:p>
        </w:tc>
        <w:tc>
          <w:tcPr>
            <w:tcW w:type="dxa" w:w="4561"/>
          </w:tcPr>
          <w:p>
            <w:r/>
            <w:r>
              <w:rPr>
                <w:sz w:val="14"/>
              </w:rPr>
              <w:t>Reduccion de costo ~20% y de emisiones CO2 ~15% frente a reglas.</w:t>
            </w:r>
          </w:p>
        </w:tc>
      </w:tr>
      <w:tr>
        <w:tc>
          <w:tcPr>
            <w:tcW w:type="dxa" w:w="4561"/>
          </w:tcPr>
          <w:p>
            <w:r/>
            <w:r>
              <w:rPr>
                <w:sz w:val="14"/>
              </w:rPr>
              <w:t>Conclusion general</w:t>
            </w:r>
          </w:p>
        </w:tc>
        <w:tc>
          <w:tcPr>
            <w:tcW w:type="dxa" w:w="4561"/>
          </w:tcPr>
          <w:p>
            <w:r/>
            <w:r>
              <w:rPr>
                <w:sz w:val="14"/>
              </w:rPr>
              <w:t>MADRL cooperativo supera agentes independientes en eficiencia energetica y emisiones.</w:t>
            </w:r>
          </w:p>
        </w:tc>
      </w:tr>
      <w:tr>
        <w:tc>
          <w:tcPr>
            <w:tcW w:type="dxa" w:w="4561"/>
          </w:tcPr>
          <w:p>
            <w:r/>
            <w:r>
              <w:rPr>
                <w:sz w:val="14"/>
              </w:rPr>
              <w:t>Aporte para esta tesis</w:t>
            </w:r>
          </w:p>
        </w:tc>
        <w:tc>
          <w:tcPr>
            <w:tcW w:type="dxa" w:w="4561"/>
          </w:tcPr>
          <w:p>
            <w:r/>
            <w:r>
              <w:rPr>
                <w:sz w:val="14"/>
              </w:rPr>
              <w:t>Antecedente de D-VD.2 y D-VD.3 para contrastar deltas de CO2 y costo de MATD3/MAAC en escenario E2/E3 del SEAI Iquitos.</w:t>
            </w:r>
          </w:p>
        </w:tc>
      </w:tr>
    </w:tbl>
    <w:p/>
    <w:p>
      <w:pPr>
        <w:pStyle w:val="Heading4"/>
      </w:pPr>
      <w:r>
        <w:t>Iqbal y Sha (2019)</w:t>
      </w:r>
    </w:p>
    <w:p>
      <w:r>
        <w:rPr>
          <w:b/>
          <w:color w:val="595959"/>
          <w:sz w:val="19"/>
        </w:rPr>
        <w:t>Ficha antecedente internacional — Iqbal y Sha (2019).</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Actor-Attention-Critic for Multi-Agent Reinforcement Learning</w:t>
            </w:r>
          </w:p>
        </w:tc>
      </w:tr>
      <w:tr>
        <w:tc>
          <w:tcPr>
            <w:tcW w:type="dxa" w:w="4561"/>
          </w:tcPr>
          <w:p>
            <w:r/>
            <w:r>
              <w:rPr>
                <w:sz w:val="14"/>
              </w:rPr>
              <w:t>Objetivo general</w:t>
            </w:r>
          </w:p>
        </w:tc>
        <w:tc>
          <w:tcPr>
            <w:tcW w:type="dxa" w:w="4561"/>
          </w:tcPr>
          <w:p>
            <w:r/>
            <w:r>
              <w:rPr>
                <w:sz w:val="14"/>
              </w:rPr>
              <w:t>Introducir mecanismos de atencion en el critico centralizado MARL para coordinacion selectiva bajo observabilidad parcial.</w:t>
            </w:r>
          </w:p>
        </w:tc>
      </w:tr>
      <w:tr>
        <w:tc>
          <w:tcPr>
            <w:tcW w:type="dxa" w:w="4561"/>
          </w:tcPr>
          <w:p>
            <w:r/>
            <w:r>
              <w:rPr>
                <w:sz w:val="14"/>
              </w:rPr>
              <w:t>Tipo de metodologia</w:t>
            </w:r>
          </w:p>
        </w:tc>
        <w:tc>
          <w:tcPr>
            <w:tcW w:type="dxa" w:w="4561"/>
          </w:tcPr>
          <w:p>
            <w:r/>
            <w:r>
              <w:rPr>
                <w:sz w:val="14"/>
              </w:rPr>
              <w:t>Actor-critic multiagente con atencion multi-cabeza; evaluacion en benchmarks MPE y cooperativos.</w:t>
            </w:r>
          </w:p>
        </w:tc>
      </w:tr>
      <w:tr>
        <w:tc>
          <w:tcPr>
            <w:tcW w:type="dxa" w:w="4561"/>
          </w:tcPr>
          <w:p>
            <w:r/>
            <w:r>
              <w:rPr>
                <w:sz w:val="14"/>
              </w:rPr>
              <w:t>Diseno de investigacion</w:t>
            </w:r>
          </w:p>
        </w:tc>
        <w:tc>
          <w:tcPr>
            <w:tcW w:type="dxa" w:w="4561"/>
          </w:tcPr>
          <w:p>
            <w:r/>
            <w:r>
              <w:rPr>
                <w:sz w:val="14"/>
              </w:rPr>
              <w:t>Basica-algoritmica; experimental con entornos benchmark MARL.</w:t>
            </w:r>
          </w:p>
        </w:tc>
      </w:tr>
      <w:tr>
        <w:tc>
          <w:tcPr>
            <w:tcW w:type="dxa" w:w="4561"/>
          </w:tcPr>
          <w:p>
            <w:r/>
            <w:r>
              <w:rPr>
                <w:sz w:val="14"/>
              </w:rPr>
              <w:t>Resultados cuantitativos</w:t>
            </w:r>
          </w:p>
        </w:tc>
        <w:tc>
          <w:tcPr>
            <w:tcW w:type="dxa" w:w="4561"/>
          </w:tcPr>
          <w:p>
            <w:r/>
            <w:r>
              <w:rPr>
                <w:sz w:val="14"/>
              </w:rPr>
              <w:t>Mejora de recompensa ~15-30% frente a MADDPG/COMA en tareas cooperativas.</w:t>
            </w:r>
          </w:p>
        </w:tc>
      </w:tr>
      <w:tr>
        <w:tc>
          <w:tcPr>
            <w:tcW w:type="dxa" w:w="4561"/>
          </w:tcPr>
          <w:p>
            <w:r/>
            <w:r>
              <w:rPr>
                <w:sz w:val="14"/>
              </w:rPr>
              <w:t>Conclusion general</w:t>
            </w:r>
          </w:p>
        </w:tc>
        <w:tc>
          <w:tcPr>
            <w:tcW w:type="dxa" w:w="4561"/>
          </w:tcPr>
          <w:p>
            <w:r/>
            <w:r>
              <w:rPr>
                <w:sz w:val="14"/>
              </w:rPr>
              <w:t>La atencion mejora coordinacion selectiva entre agentes heterogeneos bajo CTDE.</w:t>
            </w:r>
          </w:p>
        </w:tc>
      </w:tr>
      <w:tr>
        <w:tc>
          <w:tcPr>
            <w:tcW w:type="dxa" w:w="4561"/>
          </w:tcPr>
          <w:p>
            <w:r/>
            <w:r>
              <w:rPr>
                <w:sz w:val="14"/>
              </w:rPr>
              <w:t>Aporte para esta tesis</w:t>
            </w:r>
          </w:p>
        </w:tc>
        <w:tc>
          <w:tcPr>
            <w:tcW w:type="dxa" w:w="4561"/>
          </w:tcPr>
          <w:p>
            <w:r/>
            <w:r>
              <w:rPr>
                <w:sz w:val="14"/>
              </w:rPr>
              <w:t>Fundamento del backend MAAC; explica por que MAAC puede liderar costos (OE.3) al ponderar interacciones entre edificios bajo senales TOU.</w:t>
            </w:r>
          </w:p>
        </w:tc>
      </w:tr>
    </w:tbl>
    <w:p/>
    <w:p>
      <w:pPr>
        <w:pStyle w:val="Heading3"/>
      </w:pPr>
      <w:r>
        <w:t>2.5.2 Antecedentes nacionales y peruanos</w:t>
      </w:r>
    </w:p>
    <w:p>
      <w:pPr>
        <w:spacing w:after="120" w:line="276" w:lineRule="auto"/>
        <w:jc w:val="both"/>
      </w:pPr>
      <w:r>
        <w:t>La Tabla 2.5 integra antecedentes nacionales y del contexto SEAI Iquitos: tesis doctorales peruanas/latinoamericanas y marcos regulatorios MINAM/OSINERGMIN. Estos antecedentes anclan la tesis en el sistema electrico aislado diesel+PV de Loreto.</w:t>
      </w:r>
    </w:p>
    <w:p>
      <w:r>
        <w:rPr>
          <w:b/>
          <w:color w:val="595959"/>
          <w:sz w:val="19"/>
        </w:rPr>
        <w:t>Tabla 2.5. Antecedentes nacionales/peruanos seleccionados.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F4E79"/>
          </w:tcPr>
          <w:p>
            <w:r/>
            <w:r>
              <w:rPr>
                <w:b/>
                <w:color w:val="FFFFFF"/>
                <w:sz w:val="13"/>
              </w:rPr>
              <w:t>Autor(es)</w:t>
            </w:r>
          </w:p>
        </w:tc>
        <w:tc>
          <w:tcPr>
            <w:tcW w:type="dxa" w:w="1824"/>
            <w:shd w:val="clear" w:color="auto" w:fill="1F4E79"/>
          </w:tcPr>
          <w:p>
            <w:r/>
            <w:r>
              <w:rPr>
                <w:b/>
                <w:color w:val="FFFFFF"/>
                <w:sz w:val="13"/>
              </w:rPr>
              <w:t>Titulo</w:t>
            </w:r>
          </w:p>
        </w:tc>
        <w:tc>
          <w:tcPr>
            <w:tcW w:type="dxa" w:w="1824"/>
            <w:shd w:val="clear" w:color="auto" w:fill="1F4E79"/>
          </w:tcPr>
          <w:p>
            <w:r/>
            <w:r>
              <w:rPr>
                <w:b/>
                <w:color w:val="FFFFFF"/>
                <w:sz w:val="13"/>
              </w:rPr>
              <w:t>Variables VI/VD</w:t>
            </w:r>
          </w:p>
        </w:tc>
        <w:tc>
          <w:tcPr>
            <w:tcW w:type="dxa" w:w="1824"/>
            <w:shd w:val="clear" w:color="auto" w:fill="1F4E79"/>
          </w:tcPr>
          <w:p>
            <w:r/>
            <w:r>
              <w:rPr>
                <w:b/>
                <w:color w:val="FFFFFF"/>
                <w:sz w:val="13"/>
              </w:rPr>
              <w:t>Aporte para esta tesis</w:t>
            </w:r>
          </w:p>
        </w:tc>
        <w:tc>
          <w:tcPr>
            <w:tcW w:type="dxa" w:w="1824"/>
            <w:shd w:val="clear" w:color="auto" w:fill="1F4E79"/>
          </w:tcPr>
          <w:p>
            <w:r/>
            <w:r>
              <w:rPr>
                <w:b/>
                <w:color w:val="FFFFFF"/>
                <w:sz w:val="13"/>
              </w:rPr>
              <w:t>DOI / enlace</w:t>
            </w:r>
          </w:p>
        </w:tc>
      </w:tr>
      <w:tr>
        <w:tc>
          <w:tcPr>
            <w:tcW w:type="dxa" w:w="1824"/>
          </w:tcPr>
          <w:p>
            <w:r/>
            <w:r>
              <w:rPr>
                <w:sz w:val="13"/>
              </w:rPr>
              <w:t>Chevarria Moscoso (2024)</w:t>
            </w:r>
          </w:p>
        </w:tc>
        <w:tc>
          <w:tcPr>
            <w:tcW w:type="dxa" w:w="1824"/>
          </w:tcPr>
          <w:p>
            <w:r/>
            <w:r>
              <w:rPr>
                <w:sz w:val="13"/>
              </w:rPr>
              <w:t>Analisis de la generacion hidroelectrica en la central hidroelectrica de Machupicchu aplicando metodos estocasticos y mo...</w:t>
            </w:r>
          </w:p>
        </w:tc>
        <w:tc>
          <w:tcPr>
            <w:tcW w:type="dxa" w:w="1824"/>
          </w:tcPr>
          <w:p>
            <w:r/>
            <w:r>
              <w:rPr>
                <w:sz w:val="13"/>
              </w:rPr>
              <w:t>Contexto Peru; generacion renovable; incertidumbre operativa</w:t>
            </w:r>
          </w:p>
        </w:tc>
        <w:tc>
          <w:tcPr>
            <w:tcW w:type="dxa" w:w="1824"/>
          </w:tcPr>
          <w:p>
            <w:r/>
            <w:r>
              <w:rPr>
                <w:sz w:val="13"/>
              </w:rPr>
              <w:t>Contextualiza optimizacion energetica nacional y variabilidad de recursos renovables aplicable al balance PV+diesel del SEAI Iquitos.</w:t>
            </w:r>
          </w:p>
        </w:tc>
        <w:tc>
          <w:tcPr>
            <w:tcW w:type="dxa" w:w="1824"/>
          </w:tcPr>
          <w:p>
            <w:r/>
            <w:r>
              <w:rPr>
                <w:sz w:val="13"/>
              </w:rPr>
              <w:t>http://hdl.handle.net/20.500.14076/28894</w:t>
            </w:r>
          </w:p>
        </w:tc>
      </w:tr>
      <w:tr>
        <w:tc>
          <w:tcPr>
            <w:tcW w:type="dxa" w:w="1824"/>
          </w:tcPr>
          <w:p>
            <w:r/>
            <w:r>
              <w:rPr>
                <w:sz w:val="13"/>
              </w:rPr>
              <w:t>Peñalva Sanchez (2024)</w:t>
            </w:r>
          </w:p>
        </w:tc>
        <w:tc>
          <w:tcPr>
            <w:tcW w:type="dxa" w:w="1824"/>
          </w:tcPr>
          <w:p>
            <w:r/>
            <w:r>
              <w:rPr>
                <w:sz w:val="13"/>
              </w:rPr>
              <w:t>Optimizacion de un sistema fotovoltaico hibrido y la prediccion de la demanda energetica y variables climaticas utilizan...</w:t>
            </w:r>
          </w:p>
        </w:tc>
        <w:tc>
          <w:tcPr>
            <w:tcW w:type="dxa" w:w="1824"/>
          </w:tcPr>
          <w:p>
            <w:r/>
            <w:r>
              <w:rPr>
                <w:sz w:val="13"/>
              </w:rPr>
              <w:t>Contexto Peru/UNI; PV; demanda; clima tropical</w:t>
            </w:r>
          </w:p>
        </w:tc>
        <w:tc>
          <w:tcPr>
            <w:tcW w:type="dxa" w:w="1824"/>
          </w:tcPr>
          <w:p>
            <w:r/>
            <w:r>
              <w:rPr>
                <w:sz w:val="13"/>
              </w:rPr>
              <w:t>Sustenta el uso de datos climaticos y demanda reales (PVGIS/NASA POWER) en el dataset citylearn_iquitos_2023_2025 y la relevancia de prediccion para control flexible.</w:t>
            </w:r>
          </w:p>
        </w:tc>
        <w:tc>
          <w:tcPr>
            <w:tcW w:type="dxa" w:w="1824"/>
          </w:tcPr>
          <w:p>
            <w:r/>
            <w:r>
              <w:rPr>
                <w:sz w:val="13"/>
              </w:rPr>
              <w:t>http://hdl.handle.net/20.500.14076/27731</w:t>
            </w:r>
          </w:p>
        </w:tc>
      </w:tr>
      <w:tr>
        <w:tc>
          <w:tcPr>
            <w:tcW w:type="dxa" w:w="1824"/>
          </w:tcPr>
          <w:p>
            <w:r/>
            <w:r>
              <w:rPr>
                <w:sz w:val="13"/>
              </w:rPr>
              <w:t>Rosero Bernal (2024)</w:t>
            </w:r>
          </w:p>
        </w:tc>
        <w:tc>
          <w:tcPr>
            <w:tcW w:type="dxa" w:w="1824"/>
          </w:tcPr>
          <w:p>
            <w:r/>
            <w:r>
              <w:rPr>
                <w:sz w:val="13"/>
              </w:rPr>
              <w:t>Modelo de un sistema de administracion de energia autonomo operado desde la nube para optimizar la gestion de un grupo d...</w:t>
            </w:r>
          </w:p>
        </w:tc>
        <w:tc>
          <w:tcPr>
            <w:tcW w:type="dxa" w:w="1824"/>
          </w:tcPr>
          <w:p>
            <w:r/>
            <w:r>
              <w:rPr>
                <w:sz w:val="13"/>
              </w:rPr>
              <w:t>Microredes; coordinacion; gestion energetica autonoma</w:t>
            </w:r>
          </w:p>
        </w:tc>
        <w:tc>
          <w:tcPr>
            <w:tcW w:type="dxa" w:w="1824"/>
          </w:tcPr>
          <w:p>
            <w:r/>
            <w:r>
              <w:rPr>
                <w:sz w:val="13"/>
              </w:rPr>
              <w:t>Paralelo latinoamericano de coordinacion multiagente en redes locales; informa la lectura CTDE del distrito SEAI como comunidad de 17 nodos energeticos.</w:t>
            </w:r>
          </w:p>
        </w:tc>
        <w:tc>
          <w:tcPr>
            <w:tcW w:type="dxa" w:w="1824"/>
          </w:tcPr>
          <w:p>
            <w:r/>
            <w:r>
              <w:rPr>
                <w:sz w:val="13"/>
              </w:rPr>
              <w:t>[PV]</w:t>
            </w:r>
          </w:p>
        </w:tc>
      </w:tr>
      <w:tr>
        <w:tc>
          <w:tcPr>
            <w:tcW w:type="dxa" w:w="1824"/>
          </w:tcPr>
          <w:p>
            <w:r/>
            <w:r>
              <w:rPr>
                <w:sz w:val="13"/>
              </w:rPr>
              <w:t>MINAM (2019)</w:t>
            </w:r>
          </w:p>
        </w:tc>
        <w:tc>
          <w:tcPr>
            <w:tcW w:type="dxa" w:w="1824"/>
          </w:tcPr>
          <w:p>
            <w:r/>
            <w:r>
              <w:rPr>
                <w:sz w:val="13"/>
              </w:rPr>
              <w:t>INFOCARBONO — RAGEI 2019 Energia (factor de emision del sector electrico peruano)</w:t>
            </w:r>
          </w:p>
        </w:tc>
        <w:tc>
          <w:tcPr>
            <w:tcW w:type="dxa" w:w="1824"/>
          </w:tcPr>
          <w:p>
            <w:r/>
            <w:r>
              <w:rPr>
                <w:sz w:val="13"/>
              </w:rPr>
              <w:t>D-VD.2 CO2; SEAI Iquitos; intensidad de carbono</w:t>
            </w:r>
          </w:p>
        </w:tc>
        <w:tc>
          <w:tcPr>
            <w:tcW w:type="dxa" w:w="1824"/>
          </w:tcPr>
          <w:p>
            <w:r/>
            <w:r>
              <w:rPr>
                <w:sz w:val="13"/>
              </w:rPr>
              <w:t>Fundamenta CarbonIntensityModel (A4) y el escenario E2 (D-VD.2) con factor MINAM aplicado al SEAI Iquitos.</w:t>
            </w:r>
          </w:p>
        </w:tc>
        <w:tc>
          <w:tcPr>
            <w:tcW w:type="dxa" w:w="1824"/>
          </w:tcPr>
          <w:p>
            <w:r/>
            <w:r>
              <w:rPr>
                <w:sz w:val="13"/>
              </w:rPr>
              <w:t>https://infocarbono.minam.gob.pe/</w:t>
            </w:r>
          </w:p>
        </w:tc>
      </w:tr>
      <w:tr>
        <w:tc>
          <w:tcPr>
            <w:tcW w:type="dxa" w:w="1824"/>
          </w:tcPr>
          <w:p>
            <w:r/>
            <w:r>
              <w:rPr>
                <w:sz w:val="13"/>
              </w:rPr>
              <w:t>OSINERGMIN (2024)</w:t>
            </w:r>
          </w:p>
        </w:tc>
        <w:tc>
          <w:tcPr>
            <w:tcW w:type="dxa" w:w="1824"/>
          </w:tcPr>
          <w:p>
            <w:r/>
            <w:r>
              <w:rPr>
                <w:sz w:val="13"/>
              </w:rPr>
              <w:t>Resolucion de Consejo Directivo N. 0024-2024-OS/CD — Tarifas de distribucion electrica MT-3/MT-4, Electro Oriente S.A.</w:t>
            </w:r>
          </w:p>
        </w:tc>
        <w:tc>
          <w:tcPr>
            <w:tcW w:type="dxa" w:w="1824"/>
          </w:tcPr>
          <w:p>
            <w:r/>
            <w:r>
              <w:rPr>
                <w:sz w:val="13"/>
              </w:rPr>
              <w:t>D-VD.3 costos; D-VD.1 flexibilidad (pico); SEAI Iquitos</w:t>
            </w:r>
          </w:p>
        </w:tc>
        <w:tc>
          <w:tcPr>
            <w:tcW w:type="dxa" w:w="1824"/>
          </w:tcPr>
          <w:p>
            <w:r/>
            <w:r>
              <w:rPr>
                <w:sz w:val="13"/>
              </w:rPr>
              <w:t>Justifica KPI de pico con ventana OSINERGMIN (A3) y el escenario E3 (D-VD.3 costos) con senales TOU locales de Iquitos.</w:t>
            </w:r>
          </w:p>
        </w:tc>
        <w:tc>
          <w:tcPr>
            <w:tcW w:type="dxa" w:w="1824"/>
          </w:tcPr>
          <w:p>
            <w:r/>
            <w:r>
              <w:rPr>
                <w:sz w:val="13"/>
              </w:rPr>
              <w:t>[PV — resolucion OSINERGMIN 0024-2024-OS/CD]</w:t>
            </w:r>
          </w:p>
        </w:tc>
      </w:tr>
    </w:tbl>
    <w:p/>
    <w:p>
      <w:pPr>
        <w:pStyle w:val="Heading4"/>
      </w:pPr>
      <w:r>
        <w:t>Chevarria Moscoso (2024)</w:t>
      </w:r>
    </w:p>
    <w:p>
      <w:r>
        <w:rPr>
          <w:b/>
          <w:color w:val="595959"/>
          <w:sz w:val="19"/>
        </w:rPr>
        <w:t>Ficha antecedente nacional — Chevarria Moscoso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Analisis de la generacion hidroelectrica en la central hidroelectrica de Machupicchu aplicando metodos estocasticos y modelo de optimizacion</w:t>
            </w:r>
          </w:p>
        </w:tc>
      </w:tr>
      <w:tr>
        <w:tc>
          <w:tcPr>
            <w:tcW w:type="dxa" w:w="4561"/>
          </w:tcPr>
          <w:p>
            <w:r/>
            <w:r>
              <w:rPr>
                <w:sz w:val="14"/>
              </w:rPr>
              <w:t>Objetivo general</w:t>
            </w:r>
          </w:p>
        </w:tc>
        <w:tc>
          <w:tcPr>
            <w:tcW w:type="dxa" w:w="4561"/>
          </w:tcPr>
          <w:p>
            <w:r/>
            <w:r>
              <w:rPr>
                <w:sz w:val="14"/>
              </w:rPr>
              <w:t>Optimizar la generacion hidroelectrica de Machupicchu mediante metodos estocasticos y un modelo de optimizacion bajo incertidumbre hidrologica.</w:t>
            </w:r>
          </w:p>
        </w:tc>
      </w:tr>
      <w:tr>
        <w:tc>
          <w:tcPr>
            <w:tcW w:type="dxa" w:w="4561"/>
          </w:tcPr>
          <w:p>
            <w:r/>
            <w:r>
              <w:rPr>
                <w:sz w:val="14"/>
              </w:rPr>
              <w:t>Tipo de metodologia</w:t>
            </w:r>
          </w:p>
        </w:tc>
        <w:tc>
          <w:tcPr>
            <w:tcW w:type="dxa" w:w="4561"/>
          </w:tcPr>
          <w:p>
            <w:r/>
            <w:r>
              <w:rPr>
                <w:sz w:val="14"/>
              </w:rPr>
              <w:t>Modelado estocastico y optimizacion matematica aplicada a generacion renovable peruana.</w:t>
            </w:r>
          </w:p>
        </w:tc>
      </w:tr>
      <w:tr>
        <w:tc>
          <w:tcPr>
            <w:tcW w:type="dxa" w:w="4561"/>
          </w:tcPr>
          <w:p>
            <w:r/>
            <w:r>
              <w:rPr>
                <w:sz w:val="14"/>
              </w:rPr>
              <w:t>Diseno de investigacion</w:t>
            </w:r>
          </w:p>
        </w:tc>
        <w:tc>
          <w:tcPr>
            <w:tcW w:type="dxa" w:w="4561"/>
          </w:tcPr>
          <w:p>
            <w:r/>
            <w:r>
              <w:rPr>
                <w:sz w:val="14"/>
              </w:rPr>
              <w:t>Aplicada; tesis doctoral UNI; estudio de caso en generacion hidroelectrica.</w:t>
            </w:r>
          </w:p>
        </w:tc>
      </w:tr>
      <w:tr>
        <w:tc>
          <w:tcPr>
            <w:tcW w:type="dxa" w:w="4561"/>
          </w:tcPr>
          <w:p>
            <w:r/>
            <w:r>
              <w:rPr>
                <w:sz w:val="14"/>
              </w:rPr>
              <w:t>Resultados cuantitativos</w:t>
            </w:r>
          </w:p>
        </w:tc>
        <w:tc>
          <w:tcPr>
            <w:tcW w:type="dxa" w:w="4561"/>
          </w:tcPr>
          <w:p>
            <w:r/>
            <w:r>
              <w:rPr>
                <w:sz w:val="14"/>
              </w:rPr>
              <w:t>[PV] Mejoras de eficiencia operativa y asignacion de generacion respecto a escenarios base; magnitudes cuantitativas pendientes de extraccion del repositorio UNI.</w:t>
            </w:r>
          </w:p>
        </w:tc>
      </w:tr>
      <w:tr>
        <w:tc>
          <w:tcPr>
            <w:tcW w:type="dxa" w:w="4561"/>
          </w:tcPr>
          <w:p>
            <w:r/>
            <w:r>
              <w:rPr>
                <w:sz w:val="14"/>
              </w:rPr>
              <w:t>Conclusion general</w:t>
            </w:r>
          </w:p>
        </w:tc>
        <w:tc>
          <w:tcPr>
            <w:tcW w:type="dxa" w:w="4561"/>
          </w:tcPr>
          <w:p>
            <w:r/>
            <w:r>
              <w:rPr>
                <w:sz w:val="14"/>
              </w:rPr>
              <w:t>Los metodos estocasticos permiten decisiones mas robustas en generacion renovable bajo variabilidad hidrologica en el contexto peruano.</w:t>
            </w:r>
          </w:p>
        </w:tc>
      </w:tr>
      <w:tr>
        <w:tc>
          <w:tcPr>
            <w:tcW w:type="dxa" w:w="4561"/>
          </w:tcPr>
          <w:p>
            <w:r/>
            <w:r>
              <w:rPr>
                <w:sz w:val="14"/>
              </w:rPr>
              <w:t>Aporte para esta tesis</w:t>
            </w:r>
          </w:p>
        </w:tc>
        <w:tc>
          <w:tcPr>
            <w:tcW w:type="dxa" w:w="4561"/>
          </w:tcPr>
          <w:p>
            <w:r/>
            <w:r>
              <w:rPr>
                <w:sz w:val="14"/>
              </w:rPr>
              <w:t>Contextualiza optimizacion energetica nacional y variabilidad de recursos renovables aplicable al balance PV+diesel del SEAI Iquitos.</w:t>
            </w:r>
          </w:p>
        </w:tc>
      </w:tr>
    </w:tbl>
    <w:p/>
    <w:p>
      <w:pPr>
        <w:pStyle w:val="Heading4"/>
      </w:pPr>
      <w:r>
        <w:t>Peñalva Sanchez (2024)</w:t>
      </w:r>
    </w:p>
    <w:p>
      <w:r>
        <w:rPr>
          <w:b/>
          <w:color w:val="595959"/>
          <w:sz w:val="19"/>
        </w:rPr>
        <w:t>Ficha antecedente nacional — Peñalva Sanchez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Optimizacion de un sistema fotovoltaico hibrido y la prediccion de la demanda energetica y variables climaticas utilizando la inteligencia artificial</w:t>
            </w:r>
          </w:p>
        </w:tc>
      </w:tr>
      <w:tr>
        <w:tc>
          <w:tcPr>
            <w:tcW w:type="dxa" w:w="4561"/>
          </w:tcPr>
          <w:p>
            <w:r/>
            <w:r>
              <w:rPr>
                <w:sz w:val="14"/>
              </w:rPr>
              <w:t>Objetivo general</w:t>
            </w:r>
          </w:p>
        </w:tc>
        <w:tc>
          <w:tcPr>
            <w:tcW w:type="dxa" w:w="4561"/>
          </w:tcPr>
          <w:p>
            <w:r/>
            <w:r>
              <w:rPr>
                <w:sz w:val="14"/>
              </w:rPr>
              <w:t>Optimizar un sistema fotovoltaico hibrido e integrar prediccion de demanda y variables climaticas mediante inteligencia artificial.</w:t>
            </w:r>
          </w:p>
        </w:tc>
      </w:tr>
      <w:tr>
        <w:tc>
          <w:tcPr>
            <w:tcW w:type="dxa" w:w="4561"/>
          </w:tcPr>
          <w:p>
            <w:r/>
            <w:r>
              <w:rPr>
                <w:sz w:val="14"/>
              </w:rPr>
              <w:t>Tipo de metodologia</w:t>
            </w:r>
          </w:p>
        </w:tc>
        <w:tc>
          <w:tcPr>
            <w:tcW w:type="dxa" w:w="4561"/>
          </w:tcPr>
          <w:p>
            <w:r/>
            <w:r>
              <w:rPr>
                <w:sz w:val="14"/>
              </w:rPr>
              <w:t>Modelado de sistema PV hibrido; aprendizaje automatico para pronostico de demanda y clima.</w:t>
            </w:r>
          </w:p>
        </w:tc>
      </w:tr>
      <w:tr>
        <w:tc>
          <w:tcPr>
            <w:tcW w:type="dxa" w:w="4561"/>
          </w:tcPr>
          <w:p>
            <w:r/>
            <w:r>
              <w:rPr>
                <w:sz w:val="14"/>
              </w:rPr>
              <w:t>Diseno de investigacion</w:t>
            </w:r>
          </w:p>
        </w:tc>
        <w:tc>
          <w:tcPr>
            <w:tcW w:type="dxa" w:w="4561"/>
          </w:tcPr>
          <w:p>
            <w:r/>
            <w:r>
              <w:rPr>
                <w:sz w:val="14"/>
              </w:rPr>
              <w:t>Aplicada; tesis doctoral UNI; estudio de caso con datos locales.</w:t>
            </w:r>
          </w:p>
        </w:tc>
      </w:tr>
      <w:tr>
        <w:tc>
          <w:tcPr>
            <w:tcW w:type="dxa" w:w="4561"/>
          </w:tcPr>
          <w:p>
            <w:r/>
            <w:r>
              <w:rPr>
                <w:sz w:val="14"/>
              </w:rPr>
              <w:t>Resultados cuantitativos</w:t>
            </w:r>
          </w:p>
        </w:tc>
        <w:tc>
          <w:tcPr>
            <w:tcW w:type="dxa" w:w="4561"/>
          </w:tcPr>
          <w:p>
            <w:r/>
            <w:r>
              <w:rPr>
                <w:sz w:val="14"/>
              </w:rPr>
              <w:t>[PV] Reduccion de error de prediccion de demanda y mejora de desempeno del sistema hibrido; valores numericos pendientes de verificacion en repositorio UNI.</w:t>
            </w:r>
          </w:p>
        </w:tc>
      </w:tr>
      <w:tr>
        <w:tc>
          <w:tcPr>
            <w:tcW w:type="dxa" w:w="4561"/>
          </w:tcPr>
          <w:p>
            <w:r/>
            <w:r>
              <w:rPr>
                <w:sz w:val="14"/>
              </w:rPr>
              <w:t>Conclusion general</w:t>
            </w:r>
          </w:p>
        </w:tc>
        <w:tc>
          <w:tcPr>
            <w:tcW w:type="dxa" w:w="4561"/>
          </w:tcPr>
          <w:p>
            <w:r/>
            <w:r>
              <w:rPr>
                <w:sz w:val="14"/>
              </w:rPr>
              <w:t>La IA mejora la operacion de sistemas PV hibridos al anticipar demanda y condiciones climaticas en contexto peruano.</w:t>
            </w:r>
          </w:p>
        </w:tc>
      </w:tr>
      <w:tr>
        <w:tc>
          <w:tcPr>
            <w:tcW w:type="dxa" w:w="4561"/>
          </w:tcPr>
          <w:p>
            <w:r/>
            <w:r>
              <w:rPr>
                <w:sz w:val="14"/>
              </w:rPr>
              <w:t>Aporte para esta tesis</w:t>
            </w:r>
          </w:p>
        </w:tc>
        <w:tc>
          <w:tcPr>
            <w:tcW w:type="dxa" w:w="4561"/>
          </w:tcPr>
          <w:p>
            <w:r/>
            <w:r>
              <w:rPr>
                <w:sz w:val="14"/>
              </w:rPr>
              <w:t>Sustenta el uso de datos climaticos y demanda reales (PVGIS/NASA POWER) en el dataset citylearn_iquitos_2023_2025 y la relevancia de prediccion para control flexible.</w:t>
            </w:r>
          </w:p>
        </w:tc>
      </w:tr>
    </w:tbl>
    <w:p/>
    <w:p>
      <w:pPr>
        <w:pStyle w:val="Heading4"/>
      </w:pPr>
      <w:r>
        <w:t>Rosero Bernal (2024)</w:t>
      </w:r>
    </w:p>
    <w:p>
      <w:r>
        <w:rPr>
          <w:b/>
          <w:color w:val="595959"/>
          <w:sz w:val="19"/>
        </w:rPr>
        <w:t>Ficha antecedente nacional — Rosero Bernal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Modelo de un sistema de administracion de energia autonomo operado desde la nube para optimizar la gestion de un grupo de microredes</w:t>
            </w:r>
          </w:p>
        </w:tc>
      </w:tr>
      <w:tr>
        <w:tc>
          <w:tcPr>
            <w:tcW w:type="dxa" w:w="4561"/>
          </w:tcPr>
          <w:p>
            <w:r/>
            <w:r>
              <w:rPr>
                <w:sz w:val="14"/>
              </w:rPr>
              <w:t>Objetivo general</w:t>
            </w:r>
          </w:p>
        </w:tc>
        <w:tc>
          <w:tcPr>
            <w:tcW w:type="dxa" w:w="4561"/>
          </w:tcPr>
          <w:p>
            <w:r/>
            <w:r>
              <w:rPr>
                <w:sz w:val="14"/>
              </w:rPr>
              <w:t>Disenar un sistema autonomo de administracion de energia en la nube para optimizar la gestion coordinada de un grupo de microredes.</w:t>
            </w:r>
          </w:p>
        </w:tc>
      </w:tr>
      <w:tr>
        <w:tc>
          <w:tcPr>
            <w:tcW w:type="dxa" w:w="4561"/>
          </w:tcPr>
          <w:p>
            <w:r/>
            <w:r>
              <w:rPr>
                <w:sz w:val="14"/>
              </w:rPr>
              <w:t>Tipo de metodologia</w:t>
            </w:r>
          </w:p>
        </w:tc>
        <w:tc>
          <w:tcPr>
            <w:tcW w:type="dxa" w:w="4561"/>
          </w:tcPr>
          <w:p>
            <w:r/>
            <w:r>
              <w:rPr>
                <w:sz w:val="14"/>
              </w:rPr>
              <w:t>Arquitectura de gestion energetica distribuida en la nube; optimizacion multi-microred.</w:t>
            </w:r>
          </w:p>
        </w:tc>
      </w:tr>
      <w:tr>
        <w:tc>
          <w:tcPr>
            <w:tcW w:type="dxa" w:w="4561"/>
          </w:tcPr>
          <w:p>
            <w:r/>
            <w:r>
              <w:rPr>
                <w:sz w:val="14"/>
              </w:rPr>
              <w:t>Diseno de investigacion</w:t>
            </w:r>
          </w:p>
        </w:tc>
        <w:tc>
          <w:tcPr>
            <w:tcW w:type="dxa" w:w="4561"/>
          </w:tcPr>
          <w:p>
            <w:r/>
            <w:r>
              <w:rPr>
                <w:sz w:val="14"/>
              </w:rPr>
              <w:t>Aplicada; tesis doctoral; estudio de caso en microredes.</w:t>
            </w:r>
          </w:p>
        </w:tc>
      </w:tr>
      <w:tr>
        <w:tc>
          <w:tcPr>
            <w:tcW w:type="dxa" w:w="4561"/>
          </w:tcPr>
          <w:p>
            <w:r/>
            <w:r>
              <w:rPr>
                <w:sz w:val="14"/>
              </w:rPr>
              <w:t>Resultados cuantitativos</w:t>
            </w:r>
          </w:p>
        </w:tc>
        <w:tc>
          <w:tcPr>
            <w:tcW w:type="dxa" w:w="4561"/>
          </w:tcPr>
          <w:p>
            <w:r/>
            <w:r>
              <w:rPr>
                <w:sz w:val="14"/>
              </w:rPr>
              <w:t>[PV] Mejoras de eficiencia energetica y coordinacion inter-microred respecto a operacion descentralizada sin orquestacion en la nube.</w:t>
            </w:r>
          </w:p>
        </w:tc>
      </w:tr>
      <w:tr>
        <w:tc>
          <w:tcPr>
            <w:tcW w:type="dxa" w:w="4561"/>
          </w:tcPr>
          <w:p>
            <w:r/>
            <w:r>
              <w:rPr>
                <w:sz w:val="14"/>
              </w:rPr>
              <w:t>Conclusion general</w:t>
            </w:r>
          </w:p>
        </w:tc>
        <w:tc>
          <w:tcPr>
            <w:tcW w:type="dxa" w:w="4561"/>
          </w:tcPr>
          <w:p>
            <w:r/>
            <w:r>
              <w:rPr>
                <w:sz w:val="14"/>
              </w:rPr>
              <w:t>La administracion autonoma en la nube mejora la coordinacion operativa de microredes heterogeneas.</w:t>
            </w:r>
          </w:p>
        </w:tc>
      </w:tr>
      <w:tr>
        <w:tc>
          <w:tcPr>
            <w:tcW w:type="dxa" w:w="4561"/>
          </w:tcPr>
          <w:p>
            <w:r/>
            <w:r>
              <w:rPr>
                <w:sz w:val="14"/>
              </w:rPr>
              <w:t>Aporte para esta tesis</w:t>
            </w:r>
          </w:p>
        </w:tc>
        <w:tc>
          <w:tcPr>
            <w:tcW w:type="dxa" w:w="4561"/>
          </w:tcPr>
          <w:p>
            <w:r/>
            <w:r>
              <w:rPr>
                <w:sz w:val="14"/>
              </w:rPr>
              <w:t>Paralelo latinoamericano de coordinacion multiagente en redes locales; informa la lectura CTDE del distrito SEAI como comunidad de 17 nodos energeticos.</w:t>
            </w:r>
          </w:p>
        </w:tc>
      </w:tr>
    </w:tbl>
    <w:p/>
    <w:p>
      <w:pPr>
        <w:pStyle w:val="Heading4"/>
      </w:pPr>
      <w:r>
        <w:t>MINAM (2019)</w:t>
      </w:r>
    </w:p>
    <w:p>
      <w:r>
        <w:rPr>
          <w:b/>
          <w:color w:val="595959"/>
          <w:sz w:val="19"/>
        </w:rPr>
        <w:t>Ficha antecedente nacional — MINAM (2019).</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INFOCARBONO — RAGEI 2019 Energia (factor de emision del sector electrico peruano)</w:t>
            </w:r>
          </w:p>
        </w:tc>
      </w:tr>
      <w:tr>
        <w:tc>
          <w:tcPr>
            <w:tcW w:type="dxa" w:w="4561"/>
          </w:tcPr>
          <w:p>
            <w:r/>
            <w:r>
              <w:rPr>
                <w:sz w:val="14"/>
              </w:rPr>
              <w:t>Objetivo general</w:t>
            </w:r>
          </w:p>
        </w:tc>
        <w:tc>
          <w:tcPr>
            <w:tcW w:type="dxa" w:w="4561"/>
          </w:tcPr>
          <w:p>
            <w:r/>
            <w:r>
              <w:rPr>
                <w:sz w:val="14"/>
              </w:rPr>
              <w:t>Documentar factores de emision de gases de efecto invernadero del sector energetico peruano para contabilidad de carbono nacional.</w:t>
            </w:r>
          </w:p>
        </w:tc>
      </w:tr>
      <w:tr>
        <w:tc>
          <w:tcPr>
            <w:tcW w:type="dxa" w:w="4561"/>
          </w:tcPr>
          <w:p>
            <w:r/>
            <w:r>
              <w:rPr>
                <w:sz w:val="14"/>
              </w:rPr>
              <w:t>Tipo de metodologia</w:t>
            </w:r>
          </w:p>
        </w:tc>
        <w:tc>
          <w:tcPr>
            <w:tcW w:type="dxa" w:w="4561"/>
          </w:tcPr>
          <w:p>
            <w:r/>
            <w:r>
              <w:rPr>
                <w:sz w:val="14"/>
              </w:rPr>
              <w:t>Inventario nacional de emisiones; contabilidad de carbono por sector y tecnologia.</w:t>
            </w:r>
          </w:p>
        </w:tc>
      </w:tr>
      <w:tr>
        <w:tc>
          <w:tcPr>
            <w:tcW w:type="dxa" w:w="4561"/>
          </w:tcPr>
          <w:p>
            <w:r/>
            <w:r>
              <w:rPr>
                <w:sz w:val="14"/>
              </w:rPr>
              <w:t>Diseno de investigacion</w:t>
            </w:r>
          </w:p>
        </w:tc>
        <w:tc>
          <w:tcPr>
            <w:tcW w:type="dxa" w:w="4561"/>
          </w:tcPr>
          <w:p>
            <w:r/>
            <w:r>
              <w:rPr>
                <w:sz w:val="14"/>
              </w:rPr>
              <w:t>Descriptiva-documental; fuente regulatoria oficial del Estado peruano.</w:t>
            </w:r>
          </w:p>
        </w:tc>
      </w:tr>
      <w:tr>
        <w:tc>
          <w:tcPr>
            <w:tcW w:type="dxa" w:w="4561"/>
          </w:tcPr>
          <w:p>
            <w:r/>
            <w:r>
              <w:rPr>
                <w:sz w:val="14"/>
              </w:rPr>
              <w:t>Resultados cuantitativos</w:t>
            </w:r>
          </w:p>
        </w:tc>
        <w:tc>
          <w:tcPr>
            <w:tcW w:type="dxa" w:w="4561"/>
          </w:tcPr>
          <w:p>
            <w:r/>
            <w:r>
              <w:rPr>
                <w:sz w:val="14"/>
              </w:rPr>
              <w:t>Factor de emision del sistema diesel aislado: 0,790 kgCO2/kWh (base para SEAI Iquitos); modulacion solar en tesis: CI(t) en rango 0,672-0,790 kgCO2/kWh.</w:t>
            </w:r>
          </w:p>
        </w:tc>
      </w:tr>
      <w:tr>
        <w:tc>
          <w:tcPr>
            <w:tcW w:type="dxa" w:w="4561"/>
          </w:tcPr>
          <w:p>
            <w:r/>
            <w:r>
              <w:rPr>
                <w:sz w:val="14"/>
              </w:rPr>
              <w:t>Conclusion general</w:t>
            </w:r>
          </w:p>
        </w:tc>
        <w:tc>
          <w:tcPr>
            <w:tcW w:type="dxa" w:w="4561"/>
          </w:tcPr>
          <w:p>
            <w:r/>
            <w:r>
              <w:rPr>
                <w:sz w:val="14"/>
              </w:rPr>
              <w:t>La contabilidad oficial peruana permite parametrizar control consciente de carbono en redes con alta dependencia de diesel.</w:t>
            </w:r>
          </w:p>
        </w:tc>
      </w:tr>
      <w:tr>
        <w:tc>
          <w:tcPr>
            <w:tcW w:type="dxa" w:w="4561"/>
          </w:tcPr>
          <w:p>
            <w:r/>
            <w:r>
              <w:rPr>
                <w:sz w:val="14"/>
              </w:rPr>
              <w:t>Aporte para esta tesis</w:t>
            </w:r>
          </w:p>
        </w:tc>
        <w:tc>
          <w:tcPr>
            <w:tcW w:type="dxa" w:w="4561"/>
          </w:tcPr>
          <w:p>
            <w:r/>
            <w:r>
              <w:rPr>
                <w:sz w:val="14"/>
              </w:rPr>
              <w:t>Fundamenta CarbonIntensityModel (A4) y el escenario E2 (D-VD.2) con factor MINAM aplicado al SEAI Iquitos.</w:t>
            </w:r>
          </w:p>
        </w:tc>
      </w:tr>
    </w:tbl>
    <w:p/>
    <w:p>
      <w:pPr>
        <w:pStyle w:val="Heading4"/>
      </w:pPr>
      <w:r>
        <w:t>OSINERGMIN (2024)</w:t>
      </w:r>
    </w:p>
    <w:p>
      <w:r>
        <w:rPr>
          <w:b/>
          <w:color w:val="595959"/>
          <w:sz w:val="19"/>
        </w:rPr>
        <w:t>Ficha antecedente nacional — OSINERGMIN (2024).</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Campo</w:t>
            </w:r>
          </w:p>
        </w:tc>
        <w:tc>
          <w:tcPr>
            <w:tcW w:type="dxa" w:w="4561"/>
            <w:shd w:val="clear" w:color="auto" w:fill="1F4E79"/>
          </w:tcPr>
          <w:p>
            <w:r/>
            <w:r>
              <w:rPr>
                <w:b/>
                <w:color w:val="FFFFFF"/>
                <w:sz w:val="14"/>
              </w:rPr>
              <w:t>Contenido</w:t>
            </w:r>
          </w:p>
        </w:tc>
      </w:tr>
      <w:tr>
        <w:tc>
          <w:tcPr>
            <w:tcW w:type="dxa" w:w="4561"/>
          </w:tcPr>
          <w:p>
            <w:r/>
            <w:r>
              <w:rPr>
                <w:sz w:val="14"/>
              </w:rPr>
              <w:t>Titulo de la tesis/estudio</w:t>
            </w:r>
          </w:p>
        </w:tc>
        <w:tc>
          <w:tcPr>
            <w:tcW w:type="dxa" w:w="4561"/>
          </w:tcPr>
          <w:p>
            <w:r/>
            <w:r>
              <w:rPr>
                <w:sz w:val="14"/>
              </w:rPr>
              <w:t>Resolucion de Consejo Directivo N. 0024-2024-OS/CD — Tarifas de distribucion electrica MT-3/MT-4, Electro Oriente S.A.</w:t>
            </w:r>
          </w:p>
        </w:tc>
      </w:tr>
      <w:tr>
        <w:tc>
          <w:tcPr>
            <w:tcW w:type="dxa" w:w="4561"/>
          </w:tcPr>
          <w:p>
            <w:r/>
            <w:r>
              <w:rPr>
                <w:sz w:val="14"/>
              </w:rPr>
              <w:t>Objetivo general</w:t>
            </w:r>
          </w:p>
        </w:tc>
        <w:tc>
          <w:tcPr>
            <w:tcW w:type="dxa" w:w="4561"/>
          </w:tcPr>
          <w:p>
            <w:r/>
            <w:r>
              <w:rPr>
                <w:sz w:val="14"/>
              </w:rPr>
              <w:t>Establecer tarifas de distribucion electrica y estructura de facturacion por demanda maxima para usuarios MT-3/MT-4 de Electro Oriente S.A. (Loreto).</w:t>
            </w:r>
          </w:p>
        </w:tc>
      </w:tr>
      <w:tr>
        <w:tc>
          <w:tcPr>
            <w:tcW w:type="dxa" w:w="4561"/>
          </w:tcPr>
          <w:p>
            <w:r/>
            <w:r>
              <w:rPr>
                <w:sz w:val="14"/>
              </w:rPr>
              <w:t>Tipo de metodologia</w:t>
            </w:r>
          </w:p>
        </w:tc>
        <w:tc>
          <w:tcPr>
            <w:tcW w:type="dxa" w:w="4561"/>
          </w:tcPr>
          <w:p>
            <w:r/>
            <w:r>
              <w:rPr>
                <w:sz w:val="14"/>
              </w:rPr>
              <w:t>Marco regulatorio tarifario; analisis de cargos por energia y demanda maxima.</w:t>
            </w:r>
          </w:p>
        </w:tc>
      </w:tr>
      <w:tr>
        <w:tc>
          <w:tcPr>
            <w:tcW w:type="dxa" w:w="4561"/>
          </w:tcPr>
          <w:p>
            <w:r/>
            <w:r>
              <w:rPr>
                <w:sz w:val="14"/>
              </w:rPr>
              <w:t>Diseno de investigacion</w:t>
            </w:r>
          </w:p>
        </w:tc>
        <w:tc>
          <w:tcPr>
            <w:tcW w:type="dxa" w:w="4561"/>
          </w:tcPr>
          <w:p>
            <w:r/>
            <w:r>
              <w:rPr>
                <w:sz w:val="14"/>
              </w:rPr>
              <w:t>Normativa aplicada; estudio de caso regulatorio en red de distribucion Loreto.</w:t>
            </w:r>
          </w:p>
        </w:tc>
      </w:tr>
      <w:tr>
        <w:tc>
          <w:tcPr>
            <w:tcW w:type="dxa" w:w="4561"/>
          </w:tcPr>
          <w:p>
            <w:r/>
            <w:r>
              <w:rPr>
                <w:sz w:val="14"/>
              </w:rPr>
              <w:t>Resultados cuantitativos</w:t>
            </w:r>
          </w:p>
        </w:tc>
        <w:tc>
          <w:tcPr>
            <w:tcW w:type="dxa" w:w="4561"/>
          </w:tcPr>
          <w:p>
            <w:r/>
            <w:r>
              <w:rPr>
                <w:sz w:val="14"/>
              </w:rPr>
              <w:t>Estructura TOU y cargo por demanda maxima en ventanas de facturacion (15 min); tarifas punta/fuera punta usadas en escenario E3 de la tesis.</w:t>
            </w:r>
          </w:p>
        </w:tc>
      </w:tr>
      <w:tr>
        <w:tc>
          <w:tcPr>
            <w:tcW w:type="dxa" w:w="4561"/>
          </w:tcPr>
          <w:p>
            <w:r/>
            <w:r>
              <w:rPr>
                <w:sz w:val="14"/>
              </w:rPr>
              <w:t>Conclusion general</w:t>
            </w:r>
          </w:p>
        </w:tc>
        <w:tc>
          <w:tcPr>
            <w:tcW w:type="dxa" w:w="4561"/>
          </w:tcPr>
          <w:p>
            <w:r/>
            <w:r>
              <w:rPr>
                <w:sz w:val="14"/>
              </w:rPr>
              <w:t>La regulacion peruana vincula costos energeticos a picos facturables, haciendo necesaria la coordinacion distrital de flexibilidad.</w:t>
            </w:r>
          </w:p>
        </w:tc>
      </w:tr>
      <w:tr>
        <w:tc>
          <w:tcPr>
            <w:tcW w:type="dxa" w:w="4561"/>
          </w:tcPr>
          <w:p>
            <w:r/>
            <w:r>
              <w:rPr>
                <w:sz w:val="14"/>
              </w:rPr>
              <w:t>Aporte para esta tesis</w:t>
            </w:r>
          </w:p>
        </w:tc>
        <w:tc>
          <w:tcPr>
            <w:tcW w:type="dxa" w:w="4561"/>
          </w:tcPr>
          <w:p>
            <w:r/>
            <w:r>
              <w:rPr>
                <w:sz w:val="14"/>
              </w:rPr>
              <w:t>Justifica KPI de pico con ventana OSINERGMIN (A3) y el escenario E3 (D-VD.3 costos) con senales TOU locales de Iquitos.</w:t>
            </w:r>
          </w:p>
        </w:tc>
      </w:tr>
    </w:tbl>
    <w:p/>
    <w:p>
      <w:pPr>
        <w:pStyle w:val="Heading3"/>
      </w:pPr>
      <w:r>
        <w:t>2.5.3 Sintesis critica de antecedentes y brecha cientifica</w:t>
      </w:r>
    </w:p>
    <w:p>
      <w:pPr>
        <w:spacing w:after="120" w:line="276" w:lineRule="auto"/>
        <w:jc w:val="both"/>
      </w:pPr>
      <w:r>
        <w:t>La revision muestra cinco patrones. Primero, CityLearn proporciona un entorno estandarizado, pero no resuelve por si mismo la comparacion entre HAPPO, MASAC, MATD3 y MAAC. Segundo, los estudios de flexibilidad muestran beneficios de control aprendido, pero frecuentemente se concentran en pico o autoconsumo. Tercero, los estudios de carbono muestran utilidad de senales CI, pero rara vez se integran con costo y flexibilidad en un unico diseno factorial. Cuarto, la literatura de costos evidencia la importancia de precios y BESS, pero no siempre considera emisiones. Quinto, los algoritmos MADRL tienen fundamentos distintos, por lo que comparar solo resultados agregados sin control metodologico puede inducir conclusiones debiles.</w:t>
      </w:r>
    </w:p>
    <w:p>
      <w:pPr>
        <w:spacing w:after="120" w:line="276" w:lineRule="auto"/>
        <w:jc w:val="both"/>
      </w:pPr>
      <w:r>
        <w:t>La brecha que sostiene esta tesis es metodologica y experimental: falta una evaluacion comparativa, reproducible y multiobjetivo de HAPPO, MASAC, MATD3 y MAAC en una comunidad inteligente realista de 17 edificios, bajo Dec-POMDP, CTDE, dataset comun, recompensa unificada y resultados trazables por distrito, edificio, escenario, KPIs y checkpoints. Esta brecha justifica la variable independiente, la variable dependiente y la matriz de operacionalizacion (Tabla 2.1 y Capitulo 3, Seccion 3.4).</w:t>
      </w:r>
    </w:p>
    <w:p>
      <w:pPr>
        <w:pStyle w:val="Heading2"/>
      </w:pPr>
      <w:r>
        <w:t>2.6 Definicion de terminos y posicion teorica</w:t>
      </w:r>
    </w:p>
    <w:p>
      <w:pPr>
        <w:pStyle w:val="Heading3"/>
      </w:pPr>
      <w:r>
        <w:t>2.6.1 Definicion de terminos y delimitaciones conceptuales</w:t>
      </w:r>
    </w:p>
    <w:p>
      <w:pPr>
        <w:spacing w:after="120" w:line="276" w:lineRule="auto"/>
        <w:jc w:val="both"/>
      </w:pPr>
      <w:r>
        <w:t>MADRL: aprendizaje por refuerzo profundo multiagente, donde multiples agentes aprenden politicas mediante redes neuronales y senales de recompensa. En esta tesis se usa MADRL para referirse a HAPPO, MASAC, MATD3 y MAAC bajo formulacion cooperativa. No se sustituye por MARL salvo cuando aparece como parte del nombre propio de una referencia, repositorio o biblioteca.</w:t>
      </w:r>
    </w:p>
    <w:p>
      <w:pPr>
        <w:spacing w:after="120" w:line="276" w:lineRule="auto"/>
        <w:jc w:val="both"/>
      </w:pPr>
      <w:r>
        <w:t>CityLearn v2: entorno base oficial de simulacion para comunidades energeticas grid-interactive, con KPIs de energia, carbono y costo. CityLearn v3 propuesto: extension experimental de esta tesis, implementada localmente para Dec-POMDP, CTDE, recompensa multiobjetivo, wrappers MADRL y artefactos reproducibles. Esta distincion es obligatoria para no atribuir al paquete oficial una funcionalidad propia del proyecto.</w:t>
      </w:r>
    </w:p>
    <w:p>
      <w:pPr>
        <w:spacing w:after="120" w:line="276" w:lineRule="auto"/>
        <w:jc w:val="both"/>
      </w:pPr>
      <w:r>
        <w:t>Tratamiento experimental: combinacion de un nivel D-VI.1 algoritmo y un nivel D-VI.2 escenario. El diseno factorial completo tiene 12 tratamientos. Distrito: agregacion de los 17 edificios para medir efecto comunitario. Edificio: agente individual con observacion local y acciones propias. Equipo controlado: variable de accion sobre BESS, EV o carga desplazable. Carga no controlada: demanda base observada o de referencia que no es actuada directamente por el agente.</w:t>
      </w:r>
    </w:p>
    <w:p>
      <w:pPr>
        <w:spacing w:after="120" w:line="276" w:lineRule="auto"/>
        <w:jc w:val="both"/>
      </w:pPr>
      <w:r>
        <w:t>KPI: indicador cuantitativo usado para medir la variable dependiente. Los KPIs no son adornos del resultado; son la operacionalizacion de D-VD.1, D-VD.2 y D-VD.3. Por ello, toda grafica o tabla del Capitulo 5 debe indicar si corresponde a flexibilidad, carbono, costo, distrito, edificio, escenario o reproducibilidad de modelo.</w:t>
      </w:r>
    </w:p>
    <w:p>
      <w:pPr>
        <w:pStyle w:val="Heading3"/>
      </w:pPr>
      <w:r>
        <w:t>2.6.2 Posicion teorica de la tesis</w:t>
      </w:r>
    </w:p>
    <w:p>
      <w:pPr>
        <w:spacing w:after="120" w:line="276" w:lineRule="auto"/>
        <w:jc w:val="both"/>
      </w:pPr>
      <w:r>
        <w:t>La posicion teorica adoptada es que una comunidad inteligente con recursos DER heterogeneos debe modelarse como un sistema multiagente parcialmente observable y no como un problema de control centralizado unico. El criterio de calidad no es solo minimizar un KPI, sino producir desempeno coordinado medible en tres dimensiones por eje (Tabla 2.1). Esta posicion combina la teoria Dec-POMDP de Oliehoek y Amato (2016), el paradigma CTDE de Lowe et al. (2017), la estandarizacion de CityLearn de Vazquez-Canteli et al. (2020) y Nweye et al. (2024), y la literatura de gestion energetica multiobjetivo.</w:t>
      </w:r>
    </w:p>
    <w:p>
      <w:pPr>
        <w:spacing w:after="120" w:line="276" w:lineRule="auto"/>
        <w:jc w:val="both"/>
      </w:pPr>
      <w:r>
        <w:t>Desde esta posicion, el Capitulo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teorico y evitan conclusiones no sustentadas.</w:t>
      </w:r>
    </w:p>
    <w:p>
      <w:pPr>
        <w:pStyle w:val="Heading2"/>
      </w:pPr>
      <w:r>
        <w:t>2.7 Sintesis critica y triangulacion del marco teorico</w:t>
      </w:r>
    </w:p>
    <w:p>
      <w:pPr>
        <w:spacing w:after="120" w:line="276" w:lineRule="auto"/>
        <w:jc w:val="both"/>
      </w:pPr>
      <w:r>
        <w:t>El marco teorico contiene estado del arte, bases teoricas, trabajos relacionados, definicion de variables y posicion teorica. La triangulacion central se organiza en tres capas. Primero, CityLearn aporta el marco de evaluacion reproducible para comunidades de edificios y demanda flexible; CityLearn v2 agrega objetivos de flexibilidad, resiliencia, ocupacion y carbono; EVLearn extiende el mismo ecosistema a vehiculos electricos y estrategias V1G/V2G (Vazquez-Canteli et al., 2020; Nweye et al., 2024; Fonseca et al., 2024). Segundo, la teoria MADRL fundamenta la ejecucion descentralizada con entrenamiento centralizado: MAAC introduce criticos con atencion para seleccionar interacciones relevantes entre agentes, HAPPO extiende optimizacion de region de confianza a agentes heterogeneos, SAC/MASAC aporta exploracion por maxima entropia y TD3/MATD3 controla sesgo de sobreestimacion con criticos dobles y actualizaciones retrasadas (Iqbal &amp; Sha, 2019; Kuba et al., 2021; Haarnoja et al., 2018; Fujimoto et al., 2018). Tercero, la literatura de evaluacion de RL advierte que una comparacion algoritmica debe acompanar los promedios con dispersion, pruebas estadisticas y trazabilidad experimental (Henderson et al., 2018; Agarwal et al., 2021).</w:t>
      </w:r>
    </w:p>
    <w:p>
      <w:pPr>
        <w:spacing w:after="120" w:line="276" w:lineRule="auto"/>
        <w:jc w:val="both"/>
      </w:pPr>
      <w:r>
        <w:t>La principal mejora incorporada al Capitulo 2 consiste en separar el soporte teorico de cada decision metodologica. El Dec-POMDP no se presenta como formalismo decorativo, sino como condicion necesaria para representar 17 agentes con observacion parcial, acciones heterogeneas, recompensa cooperativa y horizonte anual. La funcion de recompensa multiobjetivo se sustenta en la literatura de control de comunidades energeticas, pero se interpreta dentro de CityLearn v2 para evitar que flexibilidad, emisiones y costos sean confundidos como una unica variable latente. Esta posicion teorica permite que el Capitulo 5 lea resultados por escenario y no solo por algoritmo.</w:t>
      </w:r>
    </w:p>
    <w:p>
      <w:r>
        <w:rPr>
          <w:b/>
          <w:color w:val="595959"/>
          <w:sz w:val="19"/>
        </w:rPr>
        <w:t>Tabla 2.6. Triangulacion teorica por eje de la tesis.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3"/>
              </w:rPr>
              <w:t>Eje</w:t>
            </w:r>
          </w:p>
        </w:tc>
        <w:tc>
          <w:tcPr>
            <w:tcW w:type="dxa" w:w="2880"/>
            <w:shd w:val="clear" w:color="auto" w:fill="1F4E79"/>
          </w:tcPr>
          <w:p>
            <w:r/>
            <w:r>
              <w:rPr>
                <w:b/>
                <w:color w:val="FFFFFF"/>
                <w:sz w:val="13"/>
              </w:rPr>
              <w:t>Fuentes trianguladas</w:t>
            </w:r>
          </w:p>
        </w:tc>
        <w:tc>
          <w:tcPr>
            <w:tcW w:type="dxa" w:w="2880"/>
            <w:shd w:val="clear" w:color="auto" w:fill="1F4E79"/>
          </w:tcPr>
          <w:p>
            <w:r/>
            <w:r>
              <w:rPr>
                <w:b/>
                <w:color w:val="FFFFFF"/>
                <w:sz w:val="13"/>
              </w:rPr>
              <w:t>Uso en la tesis</w:t>
            </w:r>
          </w:p>
        </w:tc>
      </w:tr>
      <w:tr>
        <w:tc>
          <w:tcPr>
            <w:tcW w:type="dxa" w:w="2880"/>
          </w:tcPr>
          <w:p>
            <w:r/>
            <w:r>
              <w:rPr>
                <w:sz w:val="13"/>
              </w:rPr>
              <w:t>Entorno y KPIs</w:t>
            </w:r>
          </w:p>
        </w:tc>
        <w:tc>
          <w:tcPr>
            <w:tcW w:type="dxa" w:w="2880"/>
          </w:tcPr>
          <w:p>
            <w:r/>
            <w:r>
              <w:rPr>
                <w:sz w:val="13"/>
              </w:rPr>
              <w:t>CityLearn v1/v2; CityLearn Challenge; EVLearn</w:t>
            </w:r>
          </w:p>
        </w:tc>
        <w:tc>
          <w:tcPr>
            <w:tcW w:type="dxa" w:w="2880"/>
          </w:tcPr>
          <w:p>
            <w:r/>
            <w:r>
              <w:rPr>
                <w:sz w:val="13"/>
              </w:rPr>
              <w:t>Justifica benchmark, KPIs evaluate_v2 y control de EV/BESS.</w:t>
            </w:r>
          </w:p>
        </w:tc>
      </w:tr>
      <w:tr>
        <w:tc>
          <w:tcPr>
            <w:tcW w:type="dxa" w:w="2880"/>
          </w:tcPr>
          <w:p>
            <w:r/>
            <w:r>
              <w:rPr>
                <w:sz w:val="13"/>
              </w:rPr>
              <w:t>MADRL</w:t>
            </w:r>
          </w:p>
        </w:tc>
        <w:tc>
          <w:tcPr>
            <w:tcW w:type="dxa" w:w="2880"/>
          </w:tcPr>
          <w:p>
            <w:r/>
            <w:r>
              <w:rPr>
                <w:sz w:val="13"/>
              </w:rPr>
              <w:t>MAAC; HAPPO; SAC; TD3</w:t>
            </w:r>
          </w:p>
        </w:tc>
        <w:tc>
          <w:tcPr>
            <w:tcW w:type="dxa" w:w="2880"/>
          </w:tcPr>
          <w:p>
            <w:r/>
            <w:r>
              <w:rPr>
                <w:sz w:val="13"/>
              </w:rPr>
              <w:t>Justifica comparacion de familias actor-critic multiagente.</w:t>
            </w:r>
          </w:p>
        </w:tc>
      </w:tr>
      <w:tr>
        <w:tc>
          <w:tcPr>
            <w:tcW w:type="dxa" w:w="2880"/>
          </w:tcPr>
          <w:p>
            <w:r/>
            <w:r>
              <w:rPr>
                <w:sz w:val="13"/>
              </w:rPr>
              <w:t>Evaluacion rigurosa</w:t>
            </w:r>
          </w:p>
        </w:tc>
        <w:tc>
          <w:tcPr>
            <w:tcW w:type="dxa" w:w="2880"/>
          </w:tcPr>
          <w:p>
            <w:r/>
            <w:r>
              <w:rPr>
                <w:sz w:val="13"/>
              </w:rPr>
              <w:t>Henderson et al.; Agarwal et al.</w:t>
            </w:r>
          </w:p>
        </w:tc>
        <w:tc>
          <w:tcPr>
            <w:tcW w:type="dxa" w:w="2880"/>
          </w:tcPr>
          <w:p>
            <w:r/>
            <w:r>
              <w:rPr>
                <w:sz w:val="13"/>
              </w:rPr>
              <w:t>Justifica pruebas no parametricas y cautela ante una sola corrida.</w:t>
            </w:r>
          </w:p>
        </w:tc>
      </w:tr>
      <w:tr>
        <w:tc>
          <w:tcPr>
            <w:tcW w:type="dxa" w:w="2880"/>
          </w:tcPr>
          <w:p>
            <w:r/>
            <w:r>
              <w:rPr>
                <w:sz w:val="13"/>
              </w:rPr>
              <w:t>Variables</w:t>
            </w:r>
          </w:p>
        </w:tc>
        <w:tc>
          <w:tcPr>
            <w:tcW w:type="dxa" w:w="2880"/>
          </w:tcPr>
          <w:p>
            <w:r/>
            <w:r>
              <w:rPr>
                <w:sz w:val="13"/>
              </w:rPr>
              <w:t>Flexibilidad, CO2 y costo en comunidades grid-interactive</w:t>
            </w:r>
          </w:p>
        </w:tc>
        <w:tc>
          <w:tcPr>
            <w:tcW w:type="dxa" w:w="2880"/>
          </w:tcPr>
          <w:p>
            <w:r/>
            <w:r>
              <w:rPr>
                <w:sz w:val="13"/>
              </w:rPr>
              <w:t>Sostiene D-VD.1, D-VD.2 y D-VD.3.</w:t>
            </w:r>
          </w:p>
        </w:tc>
      </w:tr>
    </w:tbl>
    <w:p/>
    <w:p>
      <w:pPr>
        <w:pStyle w:val="Heading1"/>
      </w:pPr>
      <w:r>
        <w:t>Capitulo 3. Metodologia</w:t>
      </w:r>
    </w:p>
    <w:p>
      <w:pPr>
        <w:pStyle w:val="Heading2"/>
      </w:pPr>
      <w:r>
        <w:t>3.1 Tipo de investigacion</w:t>
      </w:r>
    </w:p>
    <w:p>
      <w:pPr>
        <w:pStyle w:val="ListBullet"/>
        <w:jc w:val="both"/>
      </w:pPr>
      <w:r>
        <w:t>Enfoque: cuantitativo.</w:t>
      </w:r>
    </w:p>
    <w:p>
      <w:pPr>
        <w:pStyle w:val="ListBullet"/>
        <w:jc w:val="both"/>
      </w:pPr>
      <w:r>
        <w:t>Tipo: aplicada.</w:t>
      </w:r>
    </w:p>
    <w:p>
      <w:pPr>
        <w:pStyle w:val="ListBullet"/>
        <w:jc w:val="both"/>
      </w:pPr>
      <w:r>
        <w:t>Nivel: descriptivo, comparativo y propositivo.</w:t>
      </w:r>
    </w:p>
    <w:p>
      <w:pPr>
        <w:pStyle w:val="ListBullet"/>
        <w:jc w:val="both"/>
      </w:pPr>
      <w:r>
        <w:t>Diseno: no experimental, transversal, basado en simulacion computacional y comparacion de algoritmos.</w:t>
      </w:r>
    </w:p>
    <w:p>
      <w:pPr>
        <w:jc w:val="both"/>
      </w:pPr>
      <w:r>
        <w:rPr>
          <w:b w:val="0"/>
          <w:i w:val="0"/>
        </w:rPr>
        <w:t>El nivel comparativo es esencial: el estudio determina el mejor MADRL comparando HAPPO, MASAC, MATD3 y MAAC en tres ejes (flexibilidad, CO2, costos). El nivel propositivo radica en que CityLearn v3 propuesto es una extension arquitectonica original sobre CityLearn v2.</w:t>
      </w:r>
    </w:p>
    <w:p>
      <w:pPr>
        <w:pStyle w:val="Heading2"/>
      </w:pPr>
      <w:r>
        <w:t>3.2 Diseno experimental factorial 4×3</w:t>
      </w:r>
    </w:p>
    <w:p>
      <w:pPr>
        <w:jc w:val="both"/>
      </w:pPr>
      <w:r>
        <w:rPr>
          <w:b w:val="0"/>
          <w:i w:val="0"/>
        </w:rPr>
        <w:t>El experimento manipula la variable independiente definida en el Capitulo 2, Seccion 2.2.1: D-VI.1 (tipo de algoritmo: HAPPO, MASAC, MATD3, MAAC), D-VI.2 (escenario de ponderacion: E1, E2, E3) y D-VI.3 (controles metodologicos). La variable dependiente, definida en el Capitulo 2, Seccion 2.2.2 (Tabla 2.1), se observa en tres ejes con tres dimensiones cada uno: D-VD.1 flexibilidad, D-VD.2 emisiones de CO2 y D-VD.3 costos energeticos (54 KPI oficiales CityLearn v2). El diseno factorial completo comprende 12 tratamientos (4×3), ejecutados con la misma funcion de recompensa multiobjetivo. Cada escenario condiciona la politica hacia un objetivo dominante mediante un vector de pesos distinto, respondiendo a OE.1, OE.2 y OE.3 por separado. La escalarizacion lineal de objetivos (Roijers et al., 2013) y el entrenamiento de politicas separadas por vector de pesos (Abels et al., 2019; Felten et al., 2024) sustentan este diseno.</w:t>
      </w:r>
    </w:p>
    <w:p>
      <w:r>
        <w:rPr>
          <w:b/>
          <w:color w:val="595959"/>
          <w:sz w:val="19"/>
        </w:rPr>
        <w:t>Tabla 3.1. Escenarios de entrenamiento y pesos de recompensa por eje.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417"/>
            <w:shd w:val="clear" w:color="auto" w:fill="1F4E79"/>
          </w:tcPr>
          <w:p>
            <w:r/>
            <w:r>
              <w:rPr>
                <w:b/>
                <w:color w:val="FFFFFF"/>
                <w:sz w:val="18"/>
              </w:rPr>
              <w:t>Escenario</w:t>
            </w:r>
          </w:p>
        </w:tc>
        <w:tc>
          <w:tcPr>
            <w:tcW w:type="dxa" w:w="2551"/>
            <w:shd w:val="clear" w:color="auto" w:fill="1F4E79"/>
          </w:tcPr>
          <w:p>
            <w:r/>
            <w:r>
              <w:rPr>
                <w:b/>
                <w:color w:val="FFFFFF"/>
                <w:sz w:val="18"/>
              </w:rPr>
              <w:t>Objetivo</w:t>
            </w:r>
          </w:p>
        </w:tc>
        <w:tc>
          <w:tcPr>
            <w:tcW w:type="dxa" w:w="2835"/>
            <w:shd w:val="clear" w:color="auto" w:fill="1F4E79"/>
          </w:tcPr>
          <w:p>
            <w:r/>
            <w:r>
              <w:rPr>
                <w:b/>
                <w:color w:val="FFFFFF"/>
                <w:sz w:val="18"/>
              </w:rPr>
              <w:t>Pesos [flex, CO2, costo]</w:t>
            </w:r>
          </w:p>
        </w:tc>
        <w:tc>
          <w:tcPr>
            <w:tcW w:type="dxa" w:w="2268"/>
            <w:shd w:val="clear" w:color="auto" w:fill="1F4E79"/>
          </w:tcPr>
          <w:p>
            <w:r/>
            <w:r>
              <w:rPr>
                <w:b/>
                <w:color w:val="FFFFFF"/>
                <w:sz w:val="18"/>
              </w:rPr>
              <w:t>Eje dominante</w:t>
            </w:r>
          </w:p>
        </w:tc>
      </w:tr>
      <w:tr>
        <w:tc>
          <w:tcPr>
            <w:tcW w:type="dxa" w:w="1417"/>
          </w:tcPr>
          <w:p>
            <w:r/>
            <w:r>
              <w:rPr>
                <w:sz w:val="18"/>
              </w:rPr>
              <w:t>E1</w:t>
            </w:r>
          </w:p>
        </w:tc>
        <w:tc>
          <w:tcPr>
            <w:tcW w:type="dxa" w:w="2551"/>
          </w:tcPr>
          <w:p>
            <w:r/>
            <w:r>
              <w:rPr>
                <w:sz w:val="18"/>
              </w:rPr>
              <w:t>OE.1 Flexibilidad</w:t>
            </w:r>
          </w:p>
        </w:tc>
        <w:tc>
          <w:tcPr>
            <w:tcW w:type="dxa" w:w="2835"/>
          </w:tcPr>
          <w:p>
            <w:r/>
            <w:r>
              <w:rPr>
                <w:sz w:val="18"/>
              </w:rPr>
              <w:t>[0.70, 0.15, 0.15]</w:t>
            </w:r>
          </w:p>
        </w:tc>
        <w:tc>
          <w:tcPr>
            <w:tcW w:type="dxa" w:w="2268"/>
          </w:tcPr>
          <w:p>
            <w:r/>
            <w:r>
              <w:rPr>
                <w:sz w:val="18"/>
              </w:rPr>
              <w:t>Flexibilidad</w:t>
            </w:r>
          </w:p>
        </w:tc>
      </w:tr>
      <w:tr>
        <w:tc>
          <w:tcPr>
            <w:tcW w:type="dxa" w:w="1417"/>
          </w:tcPr>
          <w:p>
            <w:r/>
            <w:r>
              <w:rPr>
                <w:sz w:val="18"/>
              </w:rPr>
              <w:t>E2</w:t>
            </w:r>
          </w:p>
        </w:tc>
        <w:tc>
          <w:tcPr>
            <w:tcW w:type="dxa" w:w="2551"/>
          </w:tcPr>
          <w:p>
            <w:r/>
            <w:r>
              <w:rPr>
                <w:sz w:val="18"/>
              </w:rPr>
              <w:t>OE.2 Emisiones CO2</w:t>
            </w:r>
          </w:p>
        </w:tc>
        <w:tc>
          <w:tcPr>
            <w:tcW w:type="dxa" w:w="2835"/>
          </w:tcPr>
          <w:p>
            <w:r/>
            <w:r>
              <w:rPr>
                <w:sz w:val="18"/>
              </w:rPr>
              <w:t>[0.15, 0.70, 0.15]</w:t>
            </w:r>
          </w:p>
        </w:tc>
        <w:tc>
          <w:tcPr>
            <w:tcW w:type="dxa" w:w="2268"/>
          </w:tcPr>
          <w:p>
            <w:r/>
            <w:r>
              <w:rPr>
                <w:sz w:val="18"/>
              </w:rPr>
              <w:t>Carbono</w:t>
            </w:r>
          </w:p>
        </w:tc>
      </w:tr>
      <w:tr>
        <w:tc>
          <w:tcPr>
            <w:tcW w:type="dxa" w:w="1417"/>
          </w:tcPr>
          <w:p>
            <w:r/>
            <w:r>
              <w:rPr>
                <w:sz w:val="18"/>
              </w:rPr>
              <w:t>E3</w:t>
            </w:r>
          </w:p>
        </w:tc>
        <w:tc>
          <w:tcPr>
            <w:tcW w:type="dxa" w:w="2551"/>
          </w:tcPr>
          <w:p>
            <w:r/>
            <w:r>
              <w:rPr>
                <w:sz w:val="18"/>
              </w:rPr>
              <w:t>OE.3 Costos</w:t>
            </w:r>
          </w:p>
        </w:tc>
        <w:tc>
          <w:tcPr>
            <w:tcW w:type="dxa" w:w="2835"/>
          </w:tcPr>
          <w:p>
            <w:r/>
            <w:r>
              <w:rPr>
                <w:sz w:val="18"/>
              </w:rPr>
              <w:t>[0.25, 0.15, 0.60]</w:t>
            </w:r>
          </w:p>
        </w:tc>
        <w:tc>
          <w:tcPr>
            <w:tcW w:type="dxa" w:w="2268"/>
          </w:tcPr>
          <w:p>
            <w:r/>
            <w:r>
              <w:rPr>
                <w:sz w:val="18"/>
              </w:rPr>
              <w:t>Costos</w:t>
            </w:r>
          </w:p>
        </w:tc>
      </w:tr>
      <w:tr>
        <w:tc>
          <w:tcPr>
            <w:tcW w:type="dxa" w:w="1417"/>
          </w:tcPr>
          <w:p>
            <w:r/>
            <w:r>
              <w:rPr>
                <w:sz w:val="18"/>
              </w:rPr>
              <w:t>Global</w:t>
            </w:r>
          </w:p>
        </w:tc>
        <w:tc>
          <w:tcPr>
            <w:tcW w:type="dxa" w:w="2551"/>
          </w:tcPr>
          <w:p>
            <w:r/>
            <w:r>
              <w:rPr>
                <w:sz w:val="18"/>
              </w:rPr>
              <w:t>O.G. Coordinado</w:t>
            </w:r>
          </w:p>
        </w:tc>
        <w:tc>
          <w:tcPr>
            <w:tcW w:type="dxa" w:w="2835"/>
          </w:tcPr>
          <w:p>
            <w:r/>
            <w:r>
              <w:rPr>
                <w:sz w:val="18"/>
              </w:rPr>
              <w:t>[0.50, 0.25, 0.25]</w:t>
            </w:r>
          </w:p>
        </w:tc>
        <w:tc>
          <w:tcPr>
            <w:tcW w:type="dxa" w:w="2268"/>
          </w:tcPr>
          <w:p>
            <w:r/>
            <w:r>
              <w:rPr>
                <w:sz w:val="18"/>
              </w:rPr>
              <w:t>Coordinado</w:t>
            </w:r>
          </w:p>
        </w:tc>
      </w:tr>
    </w:tbl>
    <w:p/>
    <w:p>
      <w:r>
        <w:rPr>
          <w:b/>
          <w:color w:val="595959"/>
          <w:sz w:val="19"/>
        </w:rPr>
        <w:t>Tabla 3.1b. Diseño factorial 4×3: 12 tratamientos (algoritmo × escenario).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Tratamiento</w:t>
            </w:r>
          </w:p>
        </w:tc>
        <w:tc>
          <w:tcPr>
            <w:tcW w:type="dxa" w:w="1417"/>
            <w:shd w:val="clear" w:color="auto" w:fill="1F4E79"/>
          </w:tcPr>
          <w:p>
            <w:r/>
            <w:r>
              <w:rPr>
                <w:b/>
                <w:color w:val="FFFFFF"/>
                <w:sz w:val="18"/>
              </w:rPr>
              <w:t>D-VI.1</w:t>
            </w:r>
          </w:p>
        </w:tc>
        <w:tc>
          <w:tcPr>
            <w:tcW w:type="dxa" w:w="1417"/>
            <w:shd w:val="clear" w:color="auto" w:fill="1F4E79"/>
          </w:tcPr>
          <w:p>
            <w:r/>
            <w:r>
              <w:rPr>
                <w:b/>
                <w:color w:val="FFFFFF"/>
                <w:sz w:val="18"/>
              </w:rPr>
              <w:t>D-VI.2</w:t>
            </w:r>
          </w:p>
        </w:tc>
        <w:tc>
          <w:tcPr>
            <w:tcW w:type="dxa" w:w="2268"/>
            <w:shd w:val="clear" w:color="auto" w:fill="1F4E79"/>
          </w:tcPr>
          <w:p>
            <w:r/>
            <w:r>
              <w:rPr>
                <w:b/>
                <w:color w:val="FFFFFF"/>
                <w:sz w:val="18"/>
              </w:rPr>
              <w:t>D-VD medida</w:t>
            </w:r>
          </w:p>
        </w:tc>
        <w:tc>
          <w:tcPr>
            <w:tcW w:type="dxa" w:w="2551"/>
            <w:shd w:val="clear" w:color="auto" w:fill="1F4E79"/>
          </w:tcPr>
          <w:p>
            <w:r/>
            <w:r>
              <w:rPr>
                <w:b/>
                <w:color w:val="FFFFFF"/>
                <w:sz w:val="18"/>
              </w:rPr>
              <w:t>Corrida canonica</w:t>
            </w:r>
          </w:p>
        </w:tc>
      </w:tr>
      <w:tr>
        <w:tc>
          <w:tcPr>
            <w:tcW w:type="dxa" w:w="1417"/>
          </w:tcPr>
          <w:p>
            <w:r/>
            <w:r>
              <w:rPr>
                <w:sz w:val="18"/>
              </w:rPr>
              <w:t>T01-T03</w:t>
            </w:r>
          </w:p>
        </w:tc>
        <w:tc>
          <w:tcPr>
            <w:tcW w:type="dxa" w:w="1417"/>
          </w:tcPr>
          <w:p>
            <w:r/>
            <w:r>
              <w:rPr>
                <w:sz w:val="18"/>
              </w:rPr>
              <w:t>HAPPO</w:t>
            </w:r>
          </w:p>
        </w:tc>
        <w:tc>
          <w:tcPr>
            <w:tcW w:type="dxa" w:w="1417"/>
          </w:tcPr>
          <w:p>
            <w:r/>
            <w:r>
              <w:rPr>
                <w:sz w:val="18"/>
              </w:rPr>
              <w:t>E1/E2/E3</w:t>
            </w:r>
          </w:p>
        </w:tc>
        <w:tc>
          <w:tcPr>
            <w:tcW w:type="dxa" w:w="2268"/>
          </w:tcPr>
          <w:p>
            <w:r/>
            <w:r>
              <w:rPr>
                <w:sz w:val="18"/>
              </w:rPr>
              <w:t>54 KPI por eje</w:t>
            </w:r>
          </w:p>
        </w:tc>
        <w:tc>
          <w:tcPr>
            <w:tcW w:type="dxa" w:w="2551"/>
          </w:tcPr>
          <w:p>
            <w:r/>
            <w:r>
              <w:rPr>
                <w:sz w:val="18"/>
              </w:rPr>
              <w:t>49 ep (sin KPI finales)</w:t>
            </w:r>
          </w:p>
        </w:tc>
      </w:tr>
      <w:tr>
        <w:tc>
          <w:tcPr>
            <w:tcW w:type="dxa" w:w="1417"/>
          </w:tcPr>
          <w:p>
            <w:r/>
            <w:r>
              <w:rPr>
                <w:sz w:val="18"/>
              </w:rPr>
              <w:t>T04-T06</w:t>
            </w:r>
          </w:p>
        </w:tc>
        <w:tc>
          <w:tcPr>
            <w:tcW w:type="dxa" w:w="1417"/>
          </w:tcPr>
          <w:p>
            <w:r/>
            <w:r>
              <w:rPr>
                <w:sz w:val="18"/>
              </w:rPr>
              <w:t>MASAC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T07-T09</w:t>
            </w:r>
          </w:p>
        </w:tc>
        <w:tc>
          <w:tcPr>
            <w:tcW w:type="dxa" w:w="1417"/>
          </w:tcPr>
          <w:p>
            <w:r/>
            <w:r>
              <w:rPr>
                <w:sz w:val="18"/>
              </w:rPr>
              <w:t>MATD3</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r>
        <w:tc>
          <w:tcPr>
            <w:tcW w:type="dxa" w:w="1417"/>
          </w:tcPr>
          <w:p>
            <w:r/>
            <w:r>
              <w:rPr>
                <w:sz w:val="18"/>
              </w:rPr>
              <w:t>T10-T12</w:t>
            </w:r>
          </w:p>
        </w:tc>
        <w:tc>
          <w:tcPr>
            <w:tcW w:type="dxa" w:w="1417"/>
          </w:tcPr>
          <w:p>
            <w:r/>
            <w:r>
              <w:rPr>
                <w:sz w:val="18"/>
              </w:rPr>
              <w:t>MAAC</w:t>
            </w:r>
          </w:p>
        </w:tc>
        <w:tc>
          <w:tcPr>
            <w:tcW w:type="dxa" w:w="1417"/>
          </w:tcPr>
          <w:p>
            <w:r/>
            <w:r>
              <w:rPr>
                <w:sz w:val="18"/>
              </w:rPr>
              <w:t>E1/E2/E3</w:t>
            </w:r>
          </w:p>
        </w:tc>
        <w:tc>
          <w:tcPr>
            <w:tcW w:type="dxa" w:w="2268"/>
          </w:tcPr>
          <w:p>
            <w:r/>
            <w:r>
              <w:rPr>
                <w:sz w:val="18"/>
              </w:rPr>
              <w:t>54 KPI por eje</w:t>
            </w:r>
          </w:p>
        </w:tc>
        <w:tc>
          <w:tcPr>
            <w:tcW w:type="dxa" w:w="2551"/>
          </w:tcPr>
          <w:p>
            <w:r/>
            <w:r>
              <w:rPr>
                <w:sz w:val="18"/>
              </w:rPr>
              <w:t>50/50/50 ep</w:t>
            </w:r>
          </w:p>
        </w:tc>
      </w:tr>
    </w:tbl>
    <w:p/>
    <w:p>
      <w:pPr>
        <w:pStyle w:val="Heading2"/>
      </w:pPr>
      <w:r>
        <w:t>3.3 Datos utilizados — Dataset citylearn_iquitos_2023_2025</w:t>
      </w:r>
    </w:p>
    <w:p>
      <w:pPr>
        <w:jc w:val="both"/>
      </w:pPr>
      <w:r>
        <w:rPr>
          <w:b w:val="0"/>
          <w:i w:val="0"/>
        </w:rPr>
        <w:t>El dataset de tesis se construye integramente desde datos primarios mediante la orquestacion tools/orchestrate_citylearn_dataset.py (que invoca generate_iquitos_dataset.py y herramientas de dimensionamiento/auditoria). No se adoptan datasets preexistentes de CityLearn porque el SEAI Iquitos posee condiciones irrepresentables: sistema aislado, generacion diesel dominante, clima ecuatorial sin calefaccion y tarifas TOU locales.</w:t>
      </w:r>
    </w:p>
    <w:p>
      <w:r>
        <w:rPr>
          <w:b/>
          <w:color w:val="595959"/>
          <w:sz w:val="19"/>
        </w:rPr>
        <w:t>Tabla 3.2. Caracteristicas del dataset citylearn_iquitos_2023_2025.</w:t>
      </w:r>
    </w:p>
    <w:tbl>
      <w:tblPr>
        <w:tblStyle w:val="LightGrid-Accent1"/>
        <w:tblW w:type="auto" w:w="0"/>
        <w:jc w:val="center"/>
        <w:tblLook w:firstColumn="1" w:firstRow="1" w:lastColumn="0" w:lastRow="0" w:noHBand="0" w:noVBand="1" w:val="04A0"/>
      </w:tblPr>
      <w:tblGrid>
        <w:gridCol w:w="4561"/>
        <w:gridCol w:w="4561"/>
      </w:tblGrid>
      <w:tr>
        <w:tc>
          <w:tcPr>
            <w:tcW w:type="dxa" w:w="3402"/>
            <w:shd w:val="clear" w:color="auto" w:fill="1F4E79"/>
          </w:tcPr>
          <w:p>
            <w:r/>
            <w:r>
              <w:rPr>
                <w:b/>
                <w:color w:val="FFFFFF"/>
                <w:sz w:val="18"/>
              </w:rPr>
              <w:t>Componente</w:t>
            </w:r>
          </w:p>
        </w:tc>
        <w:tc>
          <w:tcPr>
            <w:tcW w:type="dxa" w:w="5669"/>
            <w:shd w:val="clear" w:color="auto" w:fill="1F4E79"/>
          </w:tcPr>
          <w:p>
            <w:r/>
            <w:r>
              <w:rPr>
                <w:b/>
                <w:color w:val="FFFFFF"/>
                <w:sz w:val="18"/>
              </w:rPr>
              <w:t>Valor</w:t>
            </w:r>
          </w:p>
        </w:tc>
      </w:tr>
      <w:tr>
        <w:tc>
          <w:tcPr>
            <w:tcW w:type="dxa" w:w="3402"/>
          </w:tcPr>
          <w:p>
            <w:r/>
            <w:r>
              <w:rPr>
                <w:sz w:val="18"/>
              </w:rPr>
              <w:t>Edificios (agentes MADRL)</w:t>
            </w:r>
          </w:p>
        </w:tc>
        <w:tc>
          <w:tcPr>
            <w:tcW w:type="dxa" w:w="5669"/>
          </w:tcPr>
          <w:p>
            <w:r/>
            <w:r>
              <w:rPr>
                <w:sz w:val="18"/>
              </w:rPr>
              <w:t>17 (institucionales/comerciales reales)</w:t>
            </w:r>
          </w:p>
        </w:tc>
      </w:tr>
      <w:tr>
        <w:tc>
          <w:tcPr>
            <w:tcW w:type="dxa" w:w="3402"/>
          </w:tcPr>
          <w:p>
            <w:r/>
            <w:r>
              <w:rPr>
                <w:sz w:val="18"/>
              </w:rPr>
              <w:t>Periodo / pasos horarios</w:t>
            </w:r>
          </w:p>
        </w:tc>
        <w:tc>
          <w:tcPr>
            <w:tcW w:type="dxa" w:w="5669"/>
          </w:tcPr>
          <w:p>
            <w:r/>
            <w:r>
              <w:rPr>
                <w:sz w:val="18"/>
              </w:rPr>
              <w:t>2023-2025 / 26 304 h (episodio = 8 760 h)</w:t>
            </w:r>
          </w:p>
        </w:tc>
      </w:tr>
      <w:tr>
        <w:tc>
          <w:tcPr>
            <w:tcW w:type="dxa" w:w="3402"/>
          </w:tcPr>
          <w:p>
            <w:r/>
            <w:r>
              <w:rPr>
                <w:sz w:val="18"/>
              </w:rPr>
              <w:t>Archivos CSV auditados</w:t>
            </w:r>
          </w:p>
        </w:tc>
        <w:tc>
          <w:tcPr>
            <w:tcW w:type="dxa" w:w="5669"/>
          </w:tcPr>
          <w:p>
            <w:r/>
            <w:r>
              <w:rPr>
                <w:sz w:val="18"/>
              </w:rPr>
              <w:t>222 (0 NaN, 0 Inf)</w:t>
            </w:r>
          </w:p>
        </w:tc>
      </w:tr>
      <w:tr>
        <w:tc>
          <w:tcPr>
            <w:tcW w:type="dxa" w:w="3402"/>
          </w:tcPr>
          <w:p>
            <w:r/>
            <w:r>
              <w:rPr>
                <w:sz w:val="18"/>
              </w:rPr>
              <w:t>Cargadores EV controlables</w:t>
            </w:r>
          </w:p>
        </w:tc>
        <w:tc>
          <w:tcPr>
            <w:tcW w:type="dxa" w:w="5669"/>
          </w:tcPr>
          <w:p>
            <w:r/>
            <w:r>
              <w:rPr>
                <w:sz w:val="18"/>
              </w:rPr>
              <w:t>185 tomas Mode 3 / 96 unidades fisicas / 192 sockets</w:t>
            </w:r>
          </w:p>
        </w:tc>
      </w:tr>
      <w:tr>
        <w:tc>
          <w:tcPr>
            <w:tcW w:type="dxa" w:w="3402"/>
          </w:tcPr>
          <w:p>
            <w:r/>
            <w:r>
              <w:rPr>
                <w:sz w:val="18"/>
              </w:rPr>
              <w:t>Potencia EV nominal</w:t>
            </w:r>
          </w:p>
        </w:tc>
        <w:tc>
          <w:tcPr>
            <w:tcW w:type="dxa" w:w="5669"/>
          </w:tcPr>
          <w:p>
            <w:r/>
            <w:r>
              <w:rPr>
                <w:sz w:val="18"/>
              </w:rPr>
              <w:t>749.4 kW (31 con V2G; pool de 1 850 EV)</w:t>
            </w:r>
          </w:p>
        </w:tc>
      </w:tr>
      <w:tr>
        <w:tc>
          <w:tcPr>
            <w:tcW w:type="dxa" w:w="3402"/>
          </w:tcPr>
          <w:p>
            <w:r/>
            <w:r>
              <w:rPr>
                <w:sz w:val="18"/>
              </w:rPr>
              <w:t>BESS total</w:t>
            </w:r>
          </w:p>
        </w:tc>
        <w:tc>
          <w:tcPr>
            <w:tcW w:type="dxa" w:w="5669"/>
          </w:tcPr>
          <w:p>
            <w:r/>
            <w:r>
              <w:rPr>
                <w:sz w:val="18"/>
              </w:rPr>
              <w:t>26 266 kWh / 6 648 kW</w:t>
            </w:r>
          </w:p>
        </w:tc>
      </w:tr>
      <w:tr>
        <w:tc>
          <w:tcPr>
            <w:tcW w:type="dxa" w:w="3402"/>
          </w:tcPr>
          <w:p>
            <w:r/>
            <w:r>
              <w:rPr>
                <w:sz w:val="18"/>
              </w:rPr>
              <w:t>PV total</w:t>
            </w:r>
          </w:p>
        </w:tc>
        <w:tc>
          <w:tcPr>
            <w:tcW w:type="dxa" w:w="5669"/>
          </w:tcPr>
          <w:p>
            <w:r/>
            <w:r>
              <w:rPr>
                <w:sz w:val="18"/>
              </w:rPr>
              <w:t>48 790.9 kWp</w:t>
            </w:r>
          </w:p>
        </w:tc>
      </w:tr>
      <w:tr>
        <w:tc>
          <w:tcPr>
            <w:tcW w:type="dxa" w:w="3402"/>
          </w:tcPr>
          <w:p>
            <w:r/>
            <w:r>
              <w:rPr>
                <w:sz w:val="18"/>
              </w:rPr>
              <w:t>Maquinas controladas</w:t>
            </w:r>
          </w:p>
        </w:tc>
        <w:tc>
          <w:tcPr>
            <w:tcW w:type="dxa" w:w="5669"/>
          </w:tcPr>
          <w:p>
            <w:r/>
            <w:r>
              <w:rPr>
                <w:sz w:val="18"/>
              </w:rPr>
              <w:t>17 lavadoras (~876.6 MWh/ano)</w:t>
            </w:r>
          </w:p>
        </w:tc>
      </w:tr>
      <w:tr>
        <w:tc>
          <w:tcPr>
            <w:tcW w:type="dxa" w:w="3402"/>
          </w:tcPr>
          <w:p>
            <w:r/>
            <w:r>
              <w:rPr>
                <w:sz w:val="18"/>
              </w:rPr>
              <w:t>Intensidad de carbono</w:t>
            </w:r>
          </w:p>
        </w:tc>
        <w:tc>
          <w:tcPr>
            <w:tcW w:type="dxa" w:w="5669"/>
          </w:tcPr>
          <w:p>
            <w:r/>
            <w:r>
              <w:rPr>
                <w:sz w:val="18"/>
              </w:rPr>
              <w:t>0.672-0.790 kgCO2/kWh (MINAM RAGEI 2019 + modulacion PV)</w:t>
            </w:r>
          </w:p>
        </w:tc>
      </w:tr>
      <w:tr>
        <w:tc>
          <w:tcPr>
            <w:tcW w:type="dxa" w:w="3402"/>
          </w:tcPr>
          <w:p>
            <w:r/>
            <w:r>
              <w:rPr>
                <w:sz w:val="18"/>
              </w:rPr>
              <w:t>Precios TOU</w:t>
            </w:r>
          </w:p>
        </w:tc>
        <w:tc>
          <w:tcPr>
            <w:tcW w:type="dxa" w:w="5669"/>
          </w:tcPr>
          <w:p>
            <w:r/>
            <w:r>
              <w:rPr>
                <w:sz w:val="18"/>
              </w:rPr>
              <w:t>0.26 USD/kWh fuera punta; 0.38 USD/kWh punta (18-22 h)</w:t>
            </w:r>
          </w:p>
        </w:tc>
      </w:tr>
      <w:tr>
        <w:tc>
          <w:tcPr>
            <w:tcW w:type="dxa" w:w="3402"/>
          </w:tcPr>
          <w:p>
            <w:r/>
            <w:r>
              <w:rPr>
                <w:sz w:val="18"/>
              </w:rPr>
              <w:t>Ubicacion</w:t>
            </w:r>
          </w:p>
        </w:tc>
        <w:tc>
          <w:tcPr>
            <w:tcW w:type="dxa" w:w="5669"/>
          </w:tcPr>
          <w:p>
            <w:r/>
            <w:r>
              <w:rPr>
                <w:sz w:val="18"/>
              </w:rPr>
              <w:t>lat -3.7491, lon -73.2538, alt 106 m, tz America/Lima</w:t>
            </w:r>
          </w:p>
        </w:tc>
      </w:tr>
      <w:tr>
        <w:tc>
          <w:tcPr>
            <w:tcW w:type="dxa" w:w="3402"/>
          </w:tcPr>
          <w:p>
            <w:r/>
            <w:r>
              <w:rPr>
                <w:sz w:val="18"/>
              </w:rPr>
              <w:t>State dim global (cargado)</w:t>
            </w:r>
          </w:p>
        </w:tc>
        <w:tc>
          <w:tcPr>
            <w:tcW w:type="dxa" w:w="5669"/>
          </w:tcPr>
          <w:p>
            <w:r/>
            <w:r>
              <w:rPr>
                <w:sz w:val="18"/>
              </w:rPr>
              <w:t>1856 (E1/E2/E3); 17 agentes con EV en obs/accion</w:t>
            </w:r>
          </w:p>
        </w:tc>
      </w:tr>
    </w:tbl>
    <w:p/>
    <w:p>
      <w:pPr>
        <w:jc w:val="both"/>
      </w:pPr>
      <w:r>
        <w:rPr>
          <w:b w:val="0"/>
          <w:i w:val="0"/>
        </w:rPr>
        <w:t>Fuentes de entrada: (a) meteorologia horaria PVGIS-ERA5 (2023, via pvlib) y NASA POWER (2024-2025); (b) consumo real destilado desde facturacion mensual de Electro Oriente S.A. (tools/distill_building_loads.py); (c) senales regulatorias y de mercado (CI dinamica y tarifas TOU). El pipeline ejecuta 10 etapas reproducibles con control de semilla y validacion en cada etapa (descarga meteorologica, seleccion de modulo PV Sandia, generacion PV con pvlib.ModelChain, dimensionamiento BESS por balance, generacion de Building_X.csv, charger_X_Y.csv, Washing_Machine_X.csv, señales de red, schema.json y validacion final con CityLearnEnv).</w:t>
      </w:r>
    </w:p>
    <w:p>
      <w:pPr>
        <w:jc w:val="both"/>
      </w:pPr>
      <w:r>
        <w:rPr>
          <w:b/>
          <w:i w:val="0"/>
        </w:rPr>
        <w:t>Los 17 edificios del SEAI Iquitos y su dimensionamiento DER vigente:</w:t>
      </w:r>
    </w:p>
    <w:p>
      <w:r>
        <w:rPr>
          <w:b/>
          <w:color w:val="595959"/>
          <w:sz w:val="19"/>
        </w:rPr>
        <w:t>Tabla 3.3. Edificios reales del SEAI Iquitos y dimensionamiento DER (auditado).</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567"/>
            <w:shd w:val="clear" w:color="auto" w:fill="1F4E79"/>
          </w:tcPr>
          <w:p>
            <w:r/>
            <w:r>
              <w:rPr>
                <w:b/>
                <w:color w:val="FFFFFF"/>
                <w:sz w:val="16"/>
              </w:rPr>
              <w:t>ID</w:t>
            </w:r>
          </w:p>
        </w:tc>
        <w:tc>
          <w:tcPr>
            <w:tcW w:type="dxa" w:w="2608"/>
            <w:shd w:val="clear" w:color="auto" w:fill="1F4E79"/>
          </w:tcPr>
          <w:p>
            <w:r/>
            <w:r>
              <w:rPr>
                <w:b/>
                <w:color w:val="FFFFFF"/>
                <w:sz w:val="16"/>
              </w:rPr>
              <w:t>Edificio</w:t>
            </w:r>
          </w:p>
        </w:tc>
        <w:tc>
          <w:tcPr>
            <w:tcW w:type="dxa" w:w="1247"/>
            <w:shd w:val="clear" w:color="auto" w:fill="1F4E79"/>
          </w:tcPr>
          <w:p>
            <w:r/>
            <w:r>
              <w:rPr>
                <w:b/>
                <w:color w:val="FFFFFF"/>
                <w:sz w:val="16"/>
              </w:rPr>
              <w:t>Tipo</w:t>
            </w:r>
          </w:p>
        </w:tc>
        <w:tc>
          <w:tcPr>
            <w:tcW w:type="dxa" w:w="1020"/>
            <w:shd w:val="clear" w:color="auto" w:fill="1F4E79"/>
          </w:tcPr>
          <w:p>
            <w:r/>
            <w:r>
              <w:rPr>
                <w:b/>
                <w:color w:val="FFFFFF"/>
                <w:sz w:val="16"/>
              </w:rPr>
              <w:t>Area m2</w:t>
            </w:r>
          </w:p>
        </w:tc>
        <w:tc>
          <w:tcPr>
            <w:tcW w:type="dxa" w:w="1020"/>
            <w:shd w:val="clear" w:color="auto" w:fill="1F4E79"/>
          </w:tcPr>
          <w:p>
            <w:r/>
            <w:r>
              <w:rPr>
                <w:b/>
                <w:color w:val="FFFFFF"/>
                <w:sz w:val="16"/>
              </w:rPr>
              <w:t>PV kWp</w:t>
            </w:r>
          </w:p>
        </w:tc>
        <w:tc>
          <w:tcPr>
            <w:tcW w:type="dxa" w:w="1020"/>
            <w:shd w:val="clear" w:color="auto" w:fill="1F4E79"/>
          </w:tcPr>
          <w:p>
            <w:r/>
            <w:r>
              <w:rPr>
                <w:b/>
                <w:color w:val="FFFFFF"/>
                <w:sz w:val="16"/>
              </w:rPr>
              <w:t>BESS kWh</w:t>
            </w:r>
          </w:p>
        </w:tc>
        <w:tc>
          <w:tcPr>
            <w:tcW w:type="dxa" w:w="794"/>
            <w:shd w:val="clear" w:color="auto" w:fill="1F4E79"/>
          </w:tcPr>
          <w:p>
            <w:r/>
            <w:r>
              <w:rPr>
                <w:b/>
                <w:color w:val="FFFFFF"/>
                <w:sz w:val="16"/>
              </w:rPr>
              <w:t>EV kW</w:t>
            </w:r>
          </w:p>
        </w:tc>
        <w:tc>
          <w:tcPr>
            <w:tcW w:type="dxa" w:w="907"/>
            <w:shd w:val="clear" w:color="auto" w:fill="1F4E79"/>
          </w:tcPr>
          <w:p>
            <w:r/>
            <w:r>
              <w:rPr>
                <w:b/>
                <w:color w:val="FFFFFF"/>
                <w:sz w:val="16"/>
              </w:rPr>
              <w:t>Cargadores</w:t>
            </w:r>
          </w:p>
        </w:tc>
      </w:tr>
      <w:tr>
        <w:tc>
          <w:tcPr>
            <w:tcW w:type="dxa" w:w="567"/>
          </w:tcPr>
          <w:p>
            <w:r/>
            <w:r>
              <w:rPr>
                <w:sz w:val="16"/>
              </w:rPr>
              <w:t>B01</w:t>
            </w:r>
          </w:p>
        </w:tc>
        <w:tc>
          <w:tcPr>
            <w:tcW w:type="dxa" w:w="2608"/>
          </w:tcPr>
          <w:p>
            <w:r/>
            <w:r>
              <w:rPr>
                <w:sz w:val="16"/>
              </w:rPr>
              <w:t>Electro Oriente S.A.</w:t>
            </w:r>
          </w:p>
        </w:tc>
        <w:tc>
          <w:tcPr>
            <w:tcW w:type="dxa" w:w="1247"/>
          </w:tcPr>
          <w:p>
            <w:r/>
            <w:r>
              <w:rPr>
                <w:sz w:val="16"/>
              </w:rPr>
              <w:t>Office</w:t>
            </w:r>
          </w:p>
        </w:tc>
        <w:tc>
          <w:tcPr>
            <w:tcW w:type="dxa" w:w="1020"/>
          </w:tcPr>
          <w:p>
            <w:r/>
            <w:r>
              <w:rPr>
                <w:sz w:val="16"/>
              </w:rPr>
              <w:t>14 000</w:t>
            </w:r>
          </w:p>
        </w:tc>
        <w:tc>
          <w:tcPr>
            <w:tcW w:type="dxa" w:w="1020"/>
          </w:tcPr>
          <w:p>
            <w:r/>
            <w:r>
              <w:rPr>
                <w:sz w:val="16"/>
              </w:rPr>
              <w:t>3 360.2</w:t>
            </w:r>
          </w:p>
        </w:tc>
        <w:tc>
          <w:tcPr>
            <w:tcW w:type="dxa" w:w="1020"/>
          </w:tcPr>
          <w:p>
            <w:r/>
            <w:r>
              <w:rPr>
                <w:sz w:val="16"/>
              </w:rPr>
              <w:t>6 747</w:t>
            </w:r>
          </w:p>
        </w:tc>
        <w:tc>
          <w:tcPr>
            <w:tcW w:type="dxa" w:w="794"/>
          </w:tcPr>
          <w:p>
            <w:r/>
            <w:r>
              <w:rPr>
                <w:sz w:val="16"/>
              </w:rPr>
              <w:t>21.8</w:t>
            </w:r>
          </w:p>
        </w:tc>
        <w:tc>
          <w:tcPr>
            <w:tcW w:type="dxa" w:w="907"/>
          </w:tcPr>
          <w:p>
            <w:r/>
            <w:r>
              <w:rPr>
                <w:sz w:val="16"/>
              </w:rPr>
              <w:t>4</w:t>
            </w:r>
          </w:p>
        </w:tc>
      </w:tr>
      <w:tr>
        <w:tc>
          <w:tcPr>
            <w:tcW w:type="dxa" w:w="567"/>
          </w:tcPr>
          <w:p>
            <w:r/>
            <w:r>
              <w:rPr>
                <w:sz w:val="16"/>
              </w:rPr>
              <w:t>B02</w:t>
            </w:r>
          </w:p>
        </w:tc>
        <w:tc>
          <w:tcPr>
            <w:tcW w:type="dxa" w:w="2608"/>
          </w:tcPr>
          <w:p>
            <w:r/>
            <w:r>
              <w:rPr>
                <w:sz w:val="16"/>
              </w:rPr>
              <w:t>Municipalidad San Juan Bautista</w:t>
            </w:r>
          </w:p>
        </w:tc>
        <w:tc>
          <w:tcPr>
            <w:tcW w:type="dxa" w:w="1247"/>
          </w:tcPr>
          <w:p>
            <w:r/>
            <w:r>
              <w:rPr>
                <w:sz w:val="16"/>
              </w:rPr>
              <w:t>Office</w:t>
            </w:r>
          </w:p>
        </w:tc>
        <w:tc>
          <w:tcPr>
            <w:tcW w:type="dxa" w:w="1020"/>
          </w:tcPr>
          <w:p>
            <w:r/>
            <w:r>
              <w:rPr>
                <w:sz w:val="16"/>
              </w:rPr>
              <w:t>8 000</w:t>
            </w:r>
          </w:p>
        </w:tc>
        <w:tc>
          <w:tcPr>
            <w:tcW w:type="dxa" w:w="1020"/>
          </w:tcPr>
          <w:p>
            <w:r/>
            <w:r>
              <w:rPr>
                <w:sz w:val="16"/>
              </w:rPr>
              <w:t>1 920.0</w:t>
            </w:r>
          </w:p>
        </w:tc>
        <w:tc>
          <w:tcPr>
            <w:tcW w:type="dxa" w:w="1020"/>
          </w:tcPr>
          <w:p>
            <w:r/>
            <w:r>
              <w:rPr>
                <w:sz w:val="16"/>
              </w:rPr>
              <w:t>244</w:t>
            </w:r>
          </w:p>
        </w:tc>
        <w:tc>
          <w:tcPr>
            <w:tcW w:type="dxa" w:w="794"/>
          </w:tcPr>
          <w:p>
            <w:r/>
            <w:r>
              <w:rPr>
                <w:sz w:val="16"/>
              </w:rPr>
              <w:t>24.4</w:t>
            </w:r>
          </w:p>
        </w:tc>
        <w:tc>
          <w:tcPr>
            <w:tcW w:type="dxa" w:w="907"/>
          </w:tcPr>
          <w:p>
            <w:r/>
            <w:r>
              <w:rPr>
                <w:sz w:val="16"/>
              </w:rPr>
              <w:t>6</w:t>
            </w:r>
          </w:p>
        </w:tc>
      </w:tr>
      <w:tr>
        <w:tc>
          <w:tcPr>
            <w:tcW w:type="dxa" w:w="567"/>
          </w:tcPr>
          <w:p>
            <w:r/>
            <w:r>
              <w:rPr>
                <w:sz w:val="16"/>
              </w:rPr>
              <w:t>B03</w:t>
            </w:r>
          </w:p>
        </w:tc>
        <w:tc>
          <w:tcPr>
            <w:tcW w:type="dxa" w:w="2608"/>
          </w:tcPr>
          <w:p>
            <w:r/>
            <w:r>
              <w:rPr>
                <w:sz w:val="16"/>
              </w:rPr>
              <w:t>Aeropuerto Internacional</w:t>
            </w:r>
          </w:p>
        </w:tc>
        <w:tc>
          <w:tcPr>
            <w:tcW w:type="dxa" w:w="1247"/>
          </w:tcPr>
          <w:p>
            <w:r/>
            <w:r>
              <w:rPr>
                <w:sz w:val="16"/>
              </w:rPr>
              <w:t>Assembly</w:t>
            </w:r>
          </w:p>
        </w:tc>
        <w:tc>
          <w:tcPr>
            <w:tcW w:type="dxa" w:w="1020"/>
          </w:tcPr>
          <w:p>
            <w:r/>
            <w:r>
              <w:rPr>
                <w:sz w:val="16"/>
              </w:rPr>
              <w:t>6 000</w:t>
            </w:r>
          </w:p>
        </w:tc>
        <w:tc>
          <w:tcPr>
            <w:tcW w:type="dxa" w:w="1020"/>
          </w:tcPr>
          <w:p>
            <w:r/>
            <w:r>
              <w:rPr>
                <w:sz w:val="16"/>
              </w:rPr>
              <w:t>1 440.2</w:t>
            </w:r>
          </w:p>
        </w:tc>
        <w:tc>
          <w:tcPr>
            <w:tcW w:type="dxa" w:w="1020"/>
          </w:tcPr>
          <w:p>
            <w:r/>
            <w:r>
              <w:rPr>
                <w:sz w:val="16"/>
              </w:rPr>
              <w:t>2 363</w:t>
            </w:r>
          </w:p>
        </w:tc>
        <w:tc>
          <w:tcPr>
            <w:tcW w:type="dxa" w:w="794"/>
          </w:tcPr>
          <w:p>
            <w:r/>
            <w:r>
              <w:rPr>
                <w:sz w:val="16"/>
              </w:rPr>
              <w:t>37.8</w:t>
            </w:r>
          </w:p>
        </w:tc>
        <w:tc>
          <w:tcPr>
            <w:tcW w:type="dxa" w:w="907"/>
          </w:tcPr>
          <w:p>
            <w:r/>
            <w:r>
              <w:rPr>
                <w:sz w:val="16"/>
              </w:rPr>
              <w:t>8</w:t>
            </w:r>
          </w:p>
        </w:tc>
      </w:tr>
      <w:tr>
        <w:tc>
          <w:tcPr>
            <w:tcW w:type="dxa" w:w="567"/>
          </w:tcPr>
          <w:p>
            <w:r/>
            <w:r>
              <w:rPr>
                <w:sz w:val="16"/>
              </w:rPr>
              <w:t>B04</w:t>
            </w:r>
          </w:p>
        </w:tc>
        <w:tc>
          <w:tcPr>
            <w:tcW w:type="dxa" w:w="2608"/>
          </w:tcPr>
          <w:p>
            <w:r/>
            <w:r>
              <w:rPr>
                <w:sz w:val="16"/>
              </w:rPr>
              <w:t>Hipermercados Tottus Oriente</w:t>
            </w:r>
          </w:p>
        </w:tc>
        <w:tc>
          <w:tcPr>
            <w:tcW w:type="dxa" w:w="1247"/>
          </w:tcPr>
          <w:p>
            <w:r/>
            <w:r>
              <w:rPr>
                <w:sz w:val="16"/>
              </w:rPr>
              <w:t>Retail</w:t>
            </w:r>
          </w:p>
        </w:tc>
        <w:tc>
          <w:tcPr>
            <w:tcW w:type="dxa" w:w="1020"/>
          </w:tcPr>
          <w:p>
            <w:r/>
            <w:r>
              <w:rPr>
                <w:sz w:val="16"/>
              </w:rPr>
              <w:t>2 500</w:t>
            </w:r>
          </w:p>
        </w:tc>
        <w:tc>
          <w:tcPr>
            <w:tcW w:type="dxa" w:w="1020"/>
          </w:tcPr>
          <w:p>
            <w:r/>
            <w:r>
              <w:rPr>
                <w:sz w:val="16"/>
              </w:rPr>
              <w:t>600.2</w:t>
            </w:r>
          </w:p>
        </w:tc>
        <w:tc>
          <w:tcPr>
            <w:tcW w:type="dxa" w:w="1020"/>
          </w:tcPr>
          <w:p>
            <w:r/>
            <w:r>
              <w:rPr>
                <w:sz w:val="16"/>
              </w:rPr>
              <w:t>454</w:t>
            </w:r>
          </w:p>
        </w:tc>
        <w:tc>
          <w:tcPr>
            <w:tcW w:type="dxa" w:w="794"/>
          </w:tcPr>
          <w:p>
            <w:r/>
            <w:r>
              <w:rPr>
                <w:sz w:val="16"/>
              </w:rPr>
              <w:t>24.4</w:t>
            </w:r>
          </w:p>
        </w:tc>
        <w:tc>
          <w:tcPr>
            <w:tcW w:type="dxa" w:w="907"/>
          </w:tcPr>
          <w:p>
            <w:r/>
            <w:r>
              <w:rPr>
                <w:sz w:val="16"/>
              </w:rPr>
              <w:t>6</w:t>
            </w:r>
          </w:p>
        </w:tc>
      </w:tr>
      <w:tr>
        <w:tc>
          <w:tcPr>
            <w:tcW w:type="dxa" w:w="567"/>
          </w:tcPr>
          <w:p>
            <w:r/>
            <w:r>
              <w:rPr>
                <w:sz w:val="16"/>
              </w:rPr>
              <w:t>B05</w:t>
            </w:r>
          </w:p>
        </w:tc>
        <w:tc>
          <w:tcPr>
            <w:tcW w:type="dxa" w:w="2608"/>
          </w:tcPr>
          <w:p>
            <w:r/>
            <w:r>
              <w:rPr>
                <w:sz w:val="16"/>
              </w:rPr>
              <w:t>Hotel Plaza S.A.</w:t>
            </w:r>
          </w:p>
        </w:tc>
        <w:tc>
          <w:tcPr>
            <w:tcW w:type="dxa" w:w="1247"/>
          </w:tcPr>
          <w:p>
            <w:r/>
            <w:r>
              <w:rPr>
                <w:sz w:val="16"/>
              </w:rPr>
              <w:t>Hotel</w:t>
            </w:r>
          </w:p>
        </w:tc>
        <w:tc>
          <w:tcPr>
            <w:tcW w:type="dxa" w:w="1020"/>
          </w:tcPr>
          <w:p>
            <w:r/>
            <w:r>
              <w:rPr>
                <w:sz w:val="16"/>
              </w:rPr>
              <w:t>1 142</w:t>
            </w:r>
          </w:p>
        </w:tc>
        <w:tc>
          <w:tcPr>
            <w:tcW w:type="dxa" w:w="1020"/>
          </w:tcPr>
          <w:p>
            <w:r/>
            <w:r>
              <w:rPr>
                <w:sz w:val="16"/>
              </w:rPr>
              <w:t>274.1</w:t>
            </w:r>
          </w:p>
        </w:tc>
        <w:tc>
          <w:tcPr>
            <w:tcW w:type="dxa" w:w="1020"/>
          </w:tcPr>
          <w:p>
            <w:r/>
            <w:r>
              <w:rPr>
                <w:sz w:val="16"/>
              </w:rPr>
              <w:t>234</w:t>
            </w:r>
          </w:p>
        </w:tc>
        <w:tc>
          <w:tcPr>
            <w:tcW w:type="dxa" w:w="794"/>
          </w:tcPr>
          <w:p>
            <w:r/>
            <w:r>
              <w:rPr>
                <w:sz w:val="16"/>
              </w:rPr>
              <w:t>14.4</w:t>
            </w:r>
          </w:p>
        </w:tc>
        <w:tc>
          <w:tcPr>
            <w:tcW w:type="dxa" w:w="907"/>
          </w:tcPr>
          <w:p>
            <w:r/>
            <w:r>
              <w:rPr>
                <w:sz w:val="16"/>
              </w:rPr>
              <w:t>3</w:t>
            </w:r>
          </w:p>
        </w:tc>
      </w:tr>
      <w:tr>
        <w:tc>
          <w:tcPr>
            <w:tcW w:type="dxa" w:w="567"/>
          </w:tcPr>
          <w:p>
            <w:r/>
            <w:r>
              <w:rPr>
                <w:sz w:val="16"/>
              </w:rPr>
              <w:t>B06</w:t>
            </w:r>
          </w:p>
        </w:tc>
        <w:tc>
          <w:tcPr>
            <w:tcW w:type="dxa" w:w="2608"/>
          </w:tcPr>
          <w:p>
            <w:r/>
            <w:r>
              <w:rPr>
                <w:sz w:val="16"/>
              </w:rPr>
              <w:t>Mall Aventura S.A.</w:t>
            </w:r>
          </w:p>
        </w:tc>
        <w:tc>
          <w:tcPr>
            <w:tcW w:type="dxa" w:w="1247"/>
          </w:tcPr>
          <w:p>
            <w:r/>
            <w:r>
              <w:rPr>
                <w:sz w:val="16"/>
              </w:rPr>
              <w:t>Mall</w:t>
            </w:r>
          </w:p>
        </w:tc>
        <w:tc>
          <w:tcPr>
            <w:tcW w:type="dxa" w:w="1020"/>
          </w:tcPr>
          <w:p>
            <w:r/>
            <w:r>
              <w:rPr>
                <w:sz w:val="16"/>
              </w:rPr>
              <w:t>20 637</w:t>
            </w:r>
          </w:p>
        </w:tc>
        <w:tc>
          <w:tcPr>
            <w:tcW w:type="dxa" w:w="1020"/>
          </w:tcPr>
          <w:p>
            <w:r/>
            <w:r>
              <w:rPr>
                <w:sz w:val="16"/>
              </w:rPr>
              <w:t>4 952.9</w:t>
            </w:r>
          </w:p>
        </w:tc>
        <w:tc>
          <w:tcPr>
            <w:tcW w:type="dxa" w:w="1020"/>
          </w:tcPr>
          <w:p>
            <w:r/>
            <w:r>
              <w:rPr>
                <w:sz w:val="16"/>
              </w:rPr>
              <w:t>2 541</w:t>
            </w:r>
          </w:p>
        </w:tc>
        <w:tc>
          <w:tcPr>
            <w:tcW w:type="dxa" w:w="794"/>
          </w:tcPr>
          <w:p>
            <w:r/>
            <w:r>
              <w:rPr>
                <w:sz w:val="16"/>
              </w:rPr>
              <w:t>119.6</w:t>
            </w:r>
          </w:p>
        </w:tc>
        <w:tc>
          <w:tcPr>
            <w:tcW w:type="dxa" w:w="907"/>
          </w:tcPr>
          <w:p>
            <w:r/>
            <w:r>
              <w:rPr>
                <w:sz w:val="16"/>
              </w:rPr>
              <w:t>32</w:t>
            </w:r>
          </w:p>
        </w:tc>
      </w:tr>
      <w:tr>
        <w:tc>
          <w:tcPr>
            <w:tcW w:type="dxa" w:w="567"/>
          </w:tcPr>
          <w:p>
            <w:r/>
            <w:r>
              <w:rPr>
                <w:sz w:val="16"/>
              </w:rPr>
              <w:t>B07</w:t>
            </w:r>
          </w:p>
        </w:tc>
        <w:tc>
          <w:tcPr>
            <w:tcW w:type="dxa" w:w="2608"/>
          </w:tcPr>
          <w:p>
            <w:r/>
            <w:r>
              <w:rPr>
                <w:sz w:val="16"/>
              </w:rPr>
              <w:t>UNAP Facultad de Biologia</w:t>
            </w:r>
          </w:p>
        </w:tc>
        <w:tc>
          <w:tcPr>
            <w:tcW w:type="dxa" w:w="1247"/>
          </w:tcPr>
          <w:p>
            <w:r/>
            <w:r>
              <w:rPr>
                <w:sz w:val="16"/>
              </w:rPr>
              <w:t>Education</w:t>
            </w:r>
          </w:p>
        </w:tc>
        <w:tc>
          <w:tcPr>
            <w:tcW w:type="dxa" w:w="1020"/>
          </w:tcPr>
          <w:p>
            <w:r/>
            <w:r>
              <w:rPr>
                <w:sz w:val="16"/>
              </w:rPr>
              <w:t>8 103</w:t>
            </w:r>
          </w:p>
        </w:tc>
        <w:tc>
          <w:tcPr>
            <w:tcW w:type="dxa" w:w="1020"/>
          </w:tcPr>
          <w:p>
            <w:r/>
            <w:r>
              <w:rPr>
                <w:sz w:val="16"/>
              </w:rPr>
              <w:t>1 944.9</w:t>
            </w:r>
          </w:p>
        </w:tc>
        <w:tc>
          <w:tcPr>
            <w:tcW w:type="dxa" w:w="1020"/>
          </w:tcPr>
          <w:p>
            <w:r/>
            <w:r>
              <w:rPr>
                <w:sz w:val="16"/>
              </w:rPr>
              <w:t>984</w:t>
            </w:r>
          </w:p>
        </w:tc>
        <w:tc>
          <w:tcPr>
            <w:tcW w:type="dxa" w:w="794"/>
          </w:tcPr>
          <w:p>
            <w:r/>
            <w:r>
              <w:rPr>
                <w:sz w:val="16"/>
              </w:rPr>
              <w:t>153.2</w:t>
            </w:r>
          </w:p>
        </w:tc>
        <w:tc>
          <w:tcPr>
            <w:tcW w:type="dxa" w:w="907"/>
          </w:tcPr>
          <w:p>
            <w:r/>
            <w:r>
              <w:rPr>
                <w:sz w:val="16"/>
              </w:rPr>
              <w:t>42</w:t>
            </w:r>
          </w:p>
        </w:tc>
      </w:tr>
      <w:tr>
        <w:tc>
          <w:tcPr>
            <w:tcW w:type="dxa" w:w="567"/>
          </w:tcPr>
          <w:p>
            <w:r/>
            <w:r>
              <w:rPr>
                <w:sz w:val="16"/>
              </w:rPr>
              <w:t>B08</w:t>
            </w:r>
          </w:p>
        </w:tc>
        <w:tc>
          <w:tcPr>
            <w:tcW w:type="dxa" w:w="2608"/>
          </w:tcPr>
          <w:p>
            <w:r/>
            <w:r>
              <w:rPr>
                <w:sz w:val="16"/>
              </w:rPr>
              <w:t>PNP Escuela Tecnica Superior</w:t>
            </w:r>
          </w:p>
        </w:tc>
        <w:tc>
          <w:tcPr>
            <w:tcW w:type="dxa" w:w="1247"/>
          </w:tcPr>
          <w:p>
            <w:r/>
            <w:r>
              <w:rPr>
                <w:sz w:val="16"/>
              </w:rPr>
              <w:t>Military</w:t>
            </w:r>
          </w:p>
        </w:tc>
        <w:tc>
          <w:tcPr>
            <w:tcW w:type="dxa" w:w="1020"/>
          </w:tcPr>
          <w:p>
            <w:r/>
            <w:r>
              <w:rPr>
                <w:sz w:val="16"/>
              </w:rPr>
              <w:t>21 000</w:t>
            </w:r>
          </w:p>
        </w:tc>
        <w:tc>
          <w:tcPr>
            <w:tcW w:type="dxa" w:w="1020"/>
          </w:tcPr>
          <w:p>
            <w:r/>
            <w:r>
              <w:rPr>
                <w:sz w:val="16"/>
              </w:rPr>
              <w:t>5 040.2</w:t>
            </w:r>
          </w:p>
        </w:tc>
        <w:tc>
          <w:tcPr>
            <w:tcW w:type="dxa" w:w="1020"/>
          </w:tcPr>
          <w:p>
            <w:r/>
            <w:r>
              <w:rPr>
                <w:sz w:val="16"/>
              </w:rPr>
              <w:t>601</w:t>
            </w:r>
          </w:p>
        </w:tc>
        <w:tc>
          <w:tcPr>
            <w:tcW w:type="dxa" w:w="794"/>
          </w:tcPr>
          <w:p>
            <w:r/>
            <w:r>
              <w:rPr>
                <w:sz w:val="16"/>
              </w:rPr>
              <w:t>73.6</w:t>
            </w:r>
          </w:p>
        </w:tc>
        <w:tc>
          <w:tcPr>
            <w:tcW w:type="dxa" w:w="907"/>
          </w:tcPr>
          <w:p>
            <w:r/>
            <w:r>
              <w:rPr>
                <w:sz w:val="16"/>
              </w:rPr>
              <w:t>17</w:t>
            </w:r>
          </w:p>
        </w:tc>
      </w:tr>
      <w:tr>
        <w:tc>
          <w:tcPr>
            <w:tcW w:type="dxa" w:w="567"/>
          </w:tcPr>
          <w:p>
            <w:r/>
            <w:r>
              <w:rPr>
                <w:sz w:val="16"/>
              </w:rPr>
              <w:t>B09</w:t>
            </w:r>
          </w:p>
        </w:tc>
        <w:tc>
          <w:tcPr>
            <w:tcW w:type="dxa" w:w="2608"/>
          </w:tcPr>
          <w:p>
            <w:r/>
            <w:r>
              <w:rPr>
                <w:sz w:val="16"/>
              </w:rPr>
              <w:t>GORE Loreto - COER</w:t>
            </w:r>
          </w:p>
        </w:tc>
        <w:tc>
          <w:tcPr>
            <w:tcW w:type="dxa" w:w="1247"/>
          </w:tcPr>
          <w:p>
            <w:r/>
            <w:r>
              <w:rPr>
                <w:sz w:val="16"/>
              </w:rPr>
              <w:t>Office_Critical</w:t>
            </w:r>
          </w:p>
        </w:tc>
        <w:tc>
          <w:tcPr>
            <w:tcW w:type="dxa" w:w="1020"/>
          </w:tcPr>
          <w:p>
            <w:r/>
            <w:r>
              <w:rPr>
                <w:sz w:val="16"/>
              </w:rPr>
              <w:t>4 480</w:t>
            </w:r>
          </w:p>
        </w:tc>
        <w:tc>
          <w:tcPr>
            <w:tcW w:type="dxa" w:w="1020"/>
          </w:tcPr>
          <w:p>
            <w:r/>
            <w:r>
              <w:rPr>
                <w:sz w:val="16"/>
              </w:rPr>
              <w:t>1 075.3</w:t>
            </w:r>
          </w:p>
        </w:tc>
        <w:tc>
          <w:tcPr>
            <w:tcW w:type="dxa" w:w="1020"/>
          </w:tcPr>
          <w:p>
            <w:r/>
            <w:r>
              <w:rPr>
                <w:sz w:val="16"/>
              </w:rPr>
              <w:t>138</w:t>
            </w:r>
          </w:p>
        </w:tc>
        <w:tc>
          <w:tcPr>
            <w:tcW w:type="dxa" w:w="794"/>
          </w:tcPr>
          <w:p>
            <w:r/>
            <w:r>
              <w:rPr>
                <w:sz w:val="16"/>
              </w:rPr>
              <w:t>37.4</w:t>
            </w:r>
          </w:p>
        </w:tc>
        <w:tc>
          <w:tcPr>
            <w:tcW w:type="dxa" w:w="907"/>
          </w:tcPr>
          <w:p>
            <w:r/>
            <w:r>
              <w:rPr>
                <w:sz w:val="16"/>
              </w:rPr>
              <w:t>10</w:t>
            </w:r>
          </w:p>
        </w:tc>
      </w:tr>
      <w:tr>
        <w:tc>
          <w:tcPr>
            <w:tcW w:type="dxa" w:w="567"/>
          </w:tcPr>
          <w:p>
            <w:r/>
            <w:r>
              <w:rPr>
                <w:sz w:val="16"/>
              </w:rPr>
              <w:t>B10</w:t>
            </w:r>
          </w:p>
        </w:tc>
        <w:tc>
          <w:tcPr>
            <w:tcW w:type="dxa" w:w="2608"/>
          </w:tcPr>
          <w:p>
            <w:r/>
            <w:r>
              <w:rPr>
                <w:sz w:val="16"/>
              </w:rPr>
              <w:t>Gobierno Regional de Loreto</w:t>
            </w:r>
          </w:p>
        </w:tc>
        <w:tc>
          <w:tcPr>
            <w:tcW w:type="dxa" w:w="1247"/>
          </w:tcPr>
          <w:p>
            <w:r/>
            <w:r>
              <w:rPr>
                <w:sz w:val="16"/>
              </w:rPr>
              <w:t>Office</w:t>
            </w:r>
          </w:p>
        </w:tc>
        <w:tc>
          <w:tcPr>
            <w:tcW w:type="dxa" w:w="1020"/>
          </w:tcPr>
          <w:p>
            <w:r/>
            <w:r>
              <w:rPr>
                <w:sz w:val="16"/>
              </w:rPr>
              <w:t>14 296</w:t>
            </w:r>
          </w:p>
        </w:tc>
        <w:tc>
          <w:tcPr>
            <w:tcW w:type="dxa" w:w="1020"/>
          </w:tcPr>
          <w:p>
            <w:r/>
            <w:r>
              <w:rPr>
                <w:sz w:val="16"/>
              </w:rPr>
              <w:t>3 431.1</w:t>
            </w:r>
          </w:p>
        </w:tc>
        <w:tc>
          <w:tcPr>
            <w:tcW w:type="dxa" w:w="1020"/>
          </w:tcPr>
          <w:p>
            <w:r/>
            <w:r>
              <w:rPr>
                <w:sz w:val="16"/>
              </w:rPr>
              <w:t>2 353</w:t>
            </w:r>
          </w:p>
        </w:tc>
        <w:tc>
          <w:tcPr>
            <w:tcW w:type="dxa" w:w="794"/>
          </w:tcPr>
          <w:p>
            <w:r/>
            <w:r>
              <w:rPr>
                <w:sz w:val="16"/>
              </w:rPr>
              <w:t>36.6</w:t>
            </w:r>
          </w:p>
        </w:tc>
        <w:tc>
          <w:tcPr>
            <w:tcW w:type="dxa" w:w="907"/>
          </w:tcPr>
          <w:p>
            <w:r/>
            <w:r>
              <w:rPr>
                <w:sz w:val="16"/>
              </w:rPr>
              <w:t>6</w:t>
            </w:r>
          </w:p>
        </w:tc>
      </w:tr>
      <w:tr>
        <w:tc>
          <w:tcPr>
            <w:tcW w:type="dxa" w:w="567"/>
          </w:tcPr>
          <w:p>
            <w:r/>
            <w:r>
              <w:rPr>
                <w:sz w:val="16"/>
              </w:rPr>
              <w:t>B11</w:t>
            </w:r>
          </w:p>
        </w:tc>
        <w:tc>
          <w:tcPr>
            <w:tcW w:type="dxa" w:w="2608"/>
          </w:tcPr>
          <w:p>
            <w:r/>
            <w:r>
              <w:rPr>
                <w:sz w:val="16"/>
              </w:rPr>
              <w:t>Hospital Regional de Loreto</w:t>
            </w:r>
          </w:p>
        </w:tc>
        <w:tc>
          <w:tcPr>
            <w:tcW w:type="dxa" w:w="1247"/>
          </w:tcPr>
          <w:p>
            <w:r/>
            <w:r>
              <w:rPr>
                <w:sz w:val="16"/>
              </w:rPr>
              <w:t>Hospital</w:t>
            </w:r>
          </w:p>
        </w:tc>
        <w:tc>
          <w:tcPr>
            <w:tcW w:type="dxa" w:w="1020"/>
          </w:tcPr>
          <w:p>
            <w:r/>
            <w:r>
              <w:rPr>
                <w:sz w:val="16"/>
              </w:rPr>
              <w:t>42 649</w:t>
            </w:r>
          </w:p>
        </w:tc>
        <w:tc>
          <w:tcPr>
            <w:tcW w:type="dxa" w:w="1020"/>
          </w:tcPr>
          <w:p>
            <w:r/>
            <w:r>
              <w:rPr>
                <w:sz w:val="16"/>
              </w:rPr>
              <w:t>10 236.1</w:t>
            </w:r>
          </w:p>
        </w:tc>
        <w:tc>
          <w:tcPr>
            <w:tcW w:type="dxa" w:w="1020"/>
          </w:tcPr>
          <w:p>
            <w:r/>
            <w:r>
              <w:rPr>
                <w:sz w:val="16"/>
              </w:rPr>
              <w:t>1 901</w:t>
            </w:r>
          </w:p>
        </w:tc>
        <w:tc>
          <w:tcPr>
            <w:tcW w:type="dxa" w:w="794"/>
          </w:tcPr>
          <w:p>
            <w:r/>
            <w:r>
              <w:rPr>
                <w:sz w:val="16"/>
              </w:rPr>
              <w:t>14.4</w:t>
            </w:r>
          </w:p>
        </w:tc>
        <w:tc>
          <w:tcPr>
            <w:tcW w:type="dxa" w:w="907"/>
          </w:tcPr>
          <w:p>
            <w:r/>
            <w:r>
              <w:rPr>
                <w:sz w:val="16"/>
              </w:rPr>
              <w:t>3</w:t>
            </w:r>
          </w:p>
        </w:tc>
      </w:tr>
      <w:tr>
        <w:tc>
          <w:tcPr>
            <w:tcW w:type="dxa" w:w="567"/>
          </w:tcPr>
          <w:p>
            <w:r/>
            <w:r>
              <w:rPr>
                <w:sz w:val="16"/>
              </w:rPr>
              <w:t>B12</w:t>
            </w:r>
          </w:p>
        </w:tc>
        <w:tc>
          <w:tcPr>
            <w:tcW w:type="dxa" w:w="2608"/>
          </w:tcPr>
          <w:p>
            <w:r/>
            <w:r>
              <w:rPr>
                <w:sz w:val="16"/>
              </w:rPr>
              <w:t>EsSalud</w:t>
            </w:r>
          </w:p>
        </w:tc>
        <w:tc>
          <w:tcPr>
            <w:tcW w:type="dxa" w:w="1247"/>
          </w:tcPr>
          <w:p>
            <w:r/>
            <w:r>
              <w:rPr>
                <w:sz w:val="16"/>
              </w:rPr>
              <w:t>Healthcare</w:t>
            </w:r>
          </w:p>
        </w:tc>
        <w:tc>
          <w:tcPr>
            <w:tcW w:type="dxa" w:w="1020"/>
          </w:tcPr>
          <w:p>
            <w:r/>
            <w:r>
              <w:rPr>
                <w:sz w:val="16"/>
              </w:rPr>
              <w:t>18 197</w:t>
            </w:r>
          </w:p>
        </w:tc>
        <w:tc>
          <w:tcPr>
            <w:tcW w:type="dxa" w:w="1020"/>
          </w:tcPr>
          <w:p>
            <w:r/>
            <w:r>
              <w:rPr>
                <w:sz w:val="16"/>
              </w:rPr>
              <w:t>4 367.5</w:t>
            </w:r>
          </w:p>
        </w:tc>
        <w:tc>
          <w:tcPr>
            <w:tcW w:type="dxa" w:w="1020"/>
          </w:tcPr>
          <w:p>
            <w:r/>
            <w:r>
              <w:rPr>
                <w:sz w:val="16"/>
              </w:rPr>
              <w:t>4 346</w:t>
            </w:r>
          </w:p>
        </w:tc>
        <w:tc>
          <w:tcPr>
            <w:tcW w:type="dxa" w:w="794"/>
          </w:tcPr>
          <w:p>
            <w:r/>
            <w:r>
              <w:rPr>
                <w:sz w:val="16"/>
              </w:rPr>
              <w:t>14.4</w:t>
            </w:r>
          </w:p>
        </w:tc>
        <w:tc>
          <w:tcPr>
            <w:tcW w:type="dxa" w:w="907"/>
          </w:tcPr>
          <w:p>
            <w:r/>
            <w:r>
              <w:rPr>
                <w:sz w:val="16"/>
              </w:rPr>
              <w:t>3</w:t>
            </w:r>
          </w:p>
        </w:tc>
      </w:tr>
      <w:tr>
        <w:tc>
          <w:tcPr>
            <w:tcW w:type="dxa" w:w="567"/>
          </w:tcPr>
          <w:p>
            <w:r/>
            <w:r>
              <w:rPr>
                <w:sz w:val="16"/>
              </w:rPr>
              <w:t>B13</w:t>
            </w:r>
          </w:p>
        </w:tc>
        <w:tc>
          <w:tcPr>
            <w:tcW w:type="dxa" w:w="2608"/>
          </w:tcPr>
          <w:p>
            <w:r/>
            <w:r>
              <w:rPr>
                <w:sz w:val="16"/>
              </w:rPr>
              <w:t>UNAP Ciencias Economicas</w:t>
            </w:r>
          </w:p>
        </w:tc>
        <w:tc>
          <w:tcPr>
            <w:tcW w:type="dxa" w:w="1247"/>
          </w:tcPr>
          <w:p>
            <w:r/>
            <w:r>
              <w:rPr>
                <w:sz w:val="16"/>
              </w:rPr>
              <w:t>Education</w:t>
            </w:r>
          </w:p>
        </w:tc>
        <w:tc>
          <w:tcPr>
            <w:tcW w:type="dxa" w:w="1020"/>
          </w:tcPr>
          <w:p>
            <w:r/>
            <w:r>
              <w:rPr>
                <w:sz w:val="16"/>
              </w:rPr>
              <w:t>2 723</w:t>
            </w:r>
          </w:p>
        </w:tc>
        <w:tc>
          <w:tcPr>
            <w:tcW w:type="dxa" w:w="1020"/>
          </w:tcPr>
          <w:p>
            <w:r/>
            <w:r>
              <w:rPr>
                <w:sz w:val="16"/>
              </w:rPr>
              <w:t>653.8</w:t>
            </w:r>
          </w:p>
        </w:tc>
        <w:tc>
          <w:tcPr>
            <w:tcW w:type="dxa" w:w="1020"/>
          </w:tcPr>
          <w:p>
            <w:r/>
            <w:r>
              <w:rPr>
                <w:sz w:val="16"/>
              </w:rPr>
              <w:t>272</w:t>
            </w:r>
          </w:p>
        </w:tc>
        <w:tc>
          <w:tcPr>
            <w:tcW w:type="dxa" w:w="794"/>
          </w:tcPr>
          <w:p>
            <w:r/>
            <w:r>
              <w:rPr>
                <w:sz w:val="16"/>
              </w:rPr>
              <w:t>41.4</w:t>
            </w:r>
          </w:p>
        </w:tc>
        <w:tc>
          <w:tcPr>
            <w:tcW w:type="dxa" w:w="907"/>
          </w:tcPr>
          <w:p>
            <w:r/>
            <w:r>
              <w:rPr>
                <w:sz w:val="16"/>
              </w:rPr>
              <w:t>11</w:t>
            </w:r>
          </w:p>
        </w:tc>
      </w:tr>
      <w:tr>
        <w:tc>
          <w:tcPr>
            <w:tcW w:type="dxa" w:w="567"/>
          </w:tcPr>
          <w:p>
            <w:r/>
            <w:r>
              <w:rPr>
                <w:sz w:val="16"/>
              </w:rPr>
              <w:t>B14</w:t>
            </w:r>
          </w:p>
        </w:tc>
        <w:tc>
          <w:tcPr>
            <w:tcW w:type="dxa" w:w="2608"/>
          </w:tcPr>
          <w:p>
            <w:r/>
            <w:r>
              <w:rPr>
                <w:sz w:val="16"/>
              </w:rPr>
              <w:t>Autoridad Portuaria Nacional</w:t>
            </w:r>
          </w:p>
        </w:tc>
        <w:tc>
          <w:tcPr>
            <w:tcW w:type="dxa" w:w="1247"/>
          </w:tcPr>
          <w:p>
            <w:r/>
            <w:r>
              <w:rPr>
                <w:sz w:val="16"/>
              </w:rPr>
              <w:t>Port</w:t>
            </w:r>
          </w:p>
        </w:tc>
        <w:tc>
          <w:tcPr>
            <w:tcW w:type="dxa" w:w="1020"/>
          </w:tcPr>
          <w:p>
            <w:r/>
            <w:r>
              <w:rPr>
                <w:sz w:val="16"/>
              </w:rPr>
              <w:t>17 761</w:t>
            </w:r>
          </w:p>
        </w:tc>
        <w:tc>
          <w:tcPr>
            <w:tcW w:type="dxa" w:w="1020"/>
          </w:tcPr>
          <w:p>
            <w:r/>
            <w:r>
              <w:rPr>
                <w:sz w:val="16"/>
              </w:rPr>
              <w:t>4 262.9</w:t>
            </w:r>
          </w:p>
        </w:tc>
        <w:tc>
          <w:tcPr>
            <w:tcW w:type="dxa" w:w="1020"/>
          </w:tcPr>
          <w:p>
            <w:r/>
            <w:r>
              <w:rPr>
                <w:sz w:val="16"/>
              </w:rPr>
              <w:t>229</w:t>
            </w:r>
          </w:p>
        </w:tc>
        <w:tc>
          <w:tcPr>
            <w:tcW w:type="dxa" w:w="794"/>
          </w:tcPr>
          <w:p>
            <w:r/>
            <w:r>
              <w:rPr>
                <w:sz w:val="16"/>
              </w:rPr>
              <w:t>21.8</w:t>
            </w:r>
          </w:p>
        </w:tc>
        <w:tc>
          <w:tcPr>
            <w:tcW w:type="dxa" w:w="907"/>
          </w:tcPr>
          <w:p>
            <w:r/>
            <w:r>
              <w:rPr>
                <w:sz w:val="16"/>
              </w:rPr>
              <w:t>4</w:t>
            </w:r>
          </w:p>
        </w:tc>
      </w:tr>
      <w:tr>
        <w:tc>
          <w:tcPr>
            <w:tcW w:type="dxa" w:w="567"/>
          </w:tcPr>
          <w:p>
            <w:r/>
            <w:r>
              <w:rPr>
                <w:sz w:val="16"/>
              </w:rPr>
              <w:t>B15</w:t>
            </w:r>
          </w:p>
        </w:tc>
        <w:tc>
          <w:tcPr>
            <w:tcW w:type="dxa" w:w="2608"/>
          </w:tcPr>
          <w:p>
            <w:r/>
            <w:r>
              <w:rPr>
                <w:sz w:val="16"/>
              </w:rPr>
              <w:t>DREL Colegio Nacional</w:t>
            </w:r>
          </w:p>
        </w:tc>
        <w:tc>
          <w:tcPr>
            <w:tcW w:type="dxa" w:w="1247"/>
          </w:tcPr>
          <w:p>
            <w:r/>
            <w:r>
              <w:rPr>
                <w:sz w:val="16"/>
              </w:rPr>
              <w:t>Education</w:t>
            </w:r>
          </w:p>
        </w:tc>
        <w:tc>
          <w:tcPr>
            <w:tcW w:type="dxa" w:w="1020"/>
          </w:tcPr>
          <w:p>
            <w:r/>
            <w:r>
              <w:rPr>
                <w:sz w:val="16"/>
              </w:rPr>
              <w:t>9 890</w:t>
            </w:r>
          </w:p>
        </w:tc>
        <w:tc>
          <w:tcPr>
            <w:tcW w:type="dxa" w:w="1020"/>
          </w:tcPr>
          <w:p>
            <w:r/>
            <w:r>
              <w:rPr>
                <w:sz w:val="16"/>
              </w:rPr>
              <w:t>2 373.8</w:t>
            </w:r>
          </w:p>
        </w:tc>
        <w:tc>
          <w:tcPr>
            <w:tcW w:type="dxa" w:w="1020"/>
          </w:tcPr>
          <w:p>
            <w:r/>
            <w:r>
              <w:rPr>
                <w:sz w:val="16"/>
              </w:rPr>
              <w:t>500</w:t>
            </w:r>
          </w:p>
        </w:tc>
        <w:tc>
          <w:tcPr>
            <w:tcW w:type="dxa" w:w="794"/>
          </w:tcPr>
          <w:p>
            <w:r/>
            <w:r>
              <w:rPr>
                <w:sz w:val="16"/>
              </w:rPr>
              <w:t>31.4</w:t>
            </w:r>
          </w:p>
        </w:tc>
        <w:tc>
          <w:tcPr>
            <w:tcW w:type="dxa" w:w="907"/>
          </w:tcPr>
          <w:p>
            <w:r/>
            <w:r>
              <w:rPr>
                <w:sz w:val="16"/>
              </w:rPr>
              <w:t>8</w:t>
            </w:r>
          </w:p>
        </w:tc>
      </w:tr>
      <w:tr>
        <w:tc>
          <w:tcPr>
            <w:tcW w:type="dxa" w:w="567"/>
          </w:tcPr>
          <w:p>
            <w:r/>
            <w:r>
              <w:rPr>
                <w:sz w:val="16"/>
              </w:rPr>
              <w:t>B16</w:t>
            </w:r>
          </w:p>
        </w:tc>
        <w:tc>
          <w:tcPr>
            <w:tcW w:type="dxa" w:w="2608"/>
          </w:tcPr>
          <w:p>
            <w:r/>
            <w:r>
              <w:rPr>
                <w:sz w:val="16"/>
              </w:rPr>
              <w:t>SIMA Iquitos S.R.Ltda</w:t>
            </w:r>
          </w:p>
        </w:tc>
        <w:tc>
          <w:tcPr>
            <w:tcW w:type="dxa" w:w="1247"/>
          </w:tcPr>
          <w:p>
            <w:r/>
            <w:r>
              <w:rPr>
                <w:sz w:val="16"/>
              </w:rPr>
              <w:t>Industrial</w:t>
            </w:r>
          </w:p>
        </w:tc>
        <w:tc>
          <w:tcPr>
            <w:tcW w:type="dxa" w:w="1020"/>
          </w:tcPr>
          <w:p>
            <w:r/>
            <w:r>
              <w:rPr>
                <w:sz w:val="16"/>
              </w:rPr>
              <w:t>10 294</w:t>
            </w:r>
          </w:p>
        </w:tc>
        <w:tc>
          <w:tcPr>
            <w:tcW w:type="dxa" w:w="1020"/>
          </w:tcPr>
          <w:p>
            <w:r/>
            <w:r>
              <w:rPr>
                <w:sz w:val="16"/>
              </w:rPr>
              <w:t>2 470.8</w:t>
            </w:r>
          </w:p>
        </w:tc>
        <w:tc>
          <w:tcPr>
            <w:tcW w:type="dxa" w:w="1020"/>
          </w:tcPr>
          <w:p>
            <w:r/>
            <w:r>
              <w:rPr>
                <w:sz w:val="16"/>
              </w:rPr>
              <w:t>1 622</w:t>
            </w:r>
          </w:p>
        </w:tc>
        <w:tc>
          <w:tcPr>
            <w:tcW w:type="dxa" w:w="794"/>
          </w:tcPr>
          <w:p>
            <w:r/>
            <w:r>
              <w:rPr>
                <w:sz w:val="16"/>
              </w:rPr>
              <w:t>41.4</w:t>
            </w:r>
          </w:p>
        </w:tc>
        <w:tc>
          <w:tcPr>
            <w:tcW w:type="dxa" w:w="907"/>
          </w:tcPr>
          <w:p>
            <w:r/>
            <w:r>
              <w:rPr>
                <w:sz w:val="16"/>
              </w:rPr>
              <w:t>11</w:t>
            </w:r>
          </w:p>
        </w:tc>
      </w:tr>
      <w:tr>
        <w:tc>
          <w:tcPr>
            <w:tcW w:type="dxa" w:w="567"/>
          </w:tcPr>
          <w:p>
            <w:r/>
            <w:r>
              <w:rPr>
                <w:sz w:val="16"/>
              </w:rPr>
              <w:t>B17</w:t>
            </w:r>
          </w:p>
        </w:tc>
        <w:tc>
          <w:tcPr>
            <w:tcW w:type="dxa" w:w="2608"/>
          </w:tcPr>
          <w:p>
            <w:r/>
            <w:r>
              <w:rPr>
                <w:sz w:val="16"/>
              </w:rPr>
              <w:t>Asociacion Civil Selva Amazonica</w:t>
            </w:r>
          </w:p>
        </w:tc>
        <w:tc>
          <w:tcPr>
            <w:tcW w:type="dxa" w:w="1247"/>
          </w:tcPr>
          <w:p>
            <w:r/>
            <w:r>
              <w:rPr>
                <w:sz w:val="16"/>
              </w:rPr>
              <w:t>Laboratory</w:t>
            </w:r>
          </w:p>
        </w:tc>
        <w:tc>
          <w:tcPr>
            <w:tcW w:type="dxa" w:w="1020"/>
          </w:tcPr>
          <w:p>
            <w:r/>
            <w:r>
              <w:rPr>
                <w:sz w:val="16"/>
              </w:rPr>
              <w:t>1 611</w:t>
            </w:r>
          </w:p>
        </w:tc>
        <w:tc>
          <w:tcPr>
            <w:tcW w:type="dxa" w:w="1020"/>
          </w:tcPr>
          <w:p>
            <w:r/>
            <w:r>
              <w:rPr>
                <w:sz w:val="16"/>
              </w:rPr>
              <w:t>386.9</w:t>
            </w:r>
          </w:p>
        </w:tc>
        <w:tc>
          <w:tcPr>
            <w:tcW w:type="dxa" w:w="1020"/>
          </w:tcPr>
          <w:p>
            <w:r/>
            <w:r>
              <w:rPr>
                <w:sz w:val="16"/>
              </w:rPr>
              <w:t>737</w:t>
            </w:r>
          </w:p>
        </w:tc>
        <w:tc>
          <w:tcPr>
            <w:tcW w:type="dxa" w:w="794"/>
          </w:tcPr>
          <w:p>
            <w:r/>
            <w:r>
              <w:rPr>
                <w:sz w:val="16"/>
              </w:rPr>
              <w:t>41.4</w:t>
            </w:r>
          </w:p>
        </w:tc>
        <w:tc>
          <w:tcPr>
            <w:tcW w:type="dxa" w:w="907"/>
          </w:tcPr>
          <w:p>
            <w:r/>
            <w:r>
              <w:rPr>
                <w:sz w:val="16"/>
              </w:rPr>
              <w:t>11</w:t>
            </w:r>
          </w:p>
        </w:tc>
      </w:tr>
      <w:tr>
        <w:tc>
          <w:tcPr>
            <w:tcW w:type="dxa" w:w="567"/>
          </w:tcPr>
          <w:p>
            <w:r/>
            <w:r>
              <w:rPr>
                <w:sz w:val="16"/>
              </w:rPr>
              <w:t>Tot</w:t>
            </w:r>
          </w:p>
        </w:tc>
        <w:tc>
          <w:tcPr>
            <w:tcW w:type="dxa" w:w="2608"/>
          </w:tcPr>
          <w:p>
            <w:r/>
            <w:r>
              <w:rPr>
                <w:sz w:val="16"/>
              </w:rPr>
              <w:t>17 edificios</w:t>
            </w:r>
          </w:p>
        </w:tc>
        <w:tc>
          <w:tcPr>
            <w:tcW w:type="dxa" w:w="1247"/>
          </w:tcPr>
          <w:p>
            <w:r/>
            <w:r>
              <w:rPr>
                <w:sz w:val="16"/>
              </w:rPr>
              <w:t>-</w:t>
            </w:r>
          </w:p>
        </w:tc>
        <w:tc>
          <w:tcPr>
            <w:tcW w:type="dxa" w:w="1020"/>
          </w:tcPr>
          <w:p>
            <w:r/>
            <w:r>
              <w:rPr>
                <w:sz w:val="16"/>
              </w:rPr>
              <w:t>-</w:t>
            </w:r>
          </w:p>
        </w:tc>
        <w:tc>
          <w:tcPr>
            <w:tcW w:type="dxa" w:w="1020"/>
          </w:tcPr>
          <w:p>
            <w:r/>
            <w:r>
              <w:rPr>
                <w:sz w:val="16"/>
              </w:rPr>
              <w:t>48 790.9</w:t>
            </w:r>
          </w:p>
        </w:tc>
        <w:tc>
          <w:tcPr>
            <w:tcW w:type="dxa" w:w="1020"/>
          </w:tcPr>
          <w:p>
            <w:r/>
            <w:r>
              <w:rPr>
                <w:sz w:val="16"/>
              </w:rPr>
              <w:t>26 266</w:t>
            </w:r>
          </w:p>
        </w:tc>
        <w:tc>
          <w:tcPr>
            <w:tcW w:type="dxa" w:w="794"/>
          </w:tcPr>
          <w:p>
            <w:r/>
            <w:r>
              <w:rPr>
                <w:sz w:val="16"/>
              </w:rPr>
              <w:t>749.4</w:t>
            </w:r>
          </w:p>
        </w:tc>
        <w:tc>
          <w:tcPr>
            <w:tcW w:type="dxa" w:w="907"/>
          </w:tcPr>
          <w:p>
            <w:r/>
            <w:r>
              <w:rPr>
                <w:sz w:val="16"/>
              </w:rPr>
              <w:t>185</w:t>
            </w:r>
          </w:p>
        </w:tc>
      </w:tr>
    </w:tbl>
    <w:p/>
    <w:p>
      <w:pPr>
        <w:pStyle w:val="Heading2"/>
      </w:pPr>
      <w:r>
        <w:t>3.4 Variables</w:t>
      </w:r>
    </w:p>
    <w:p>
      <w:pPr>
        <w:jc w:val="both"/>
      </w:pPr>
      <w:r>
        <w:rPr>
          <w:b w:val="0"/>
          <w:i w:val="0"/>
        </w:rPr>
        <w:t>La definicion conceptual, la triangulacion bibliografica y las tres dimensiones de cada variable se establecen en el Capitulo 2, Seccion 2.2 (Tabla 2.1). Esta seccion operacionaliza computacionalmente esa definicion para el diseno experimental factorial 4x3 descrito en la Seccion 3.2.</w:t>
      </w:r>
    </w:p>
    <w:p>
      <w:pPr>
        <w:jc w:val="both"/>
      </w:pPr>
      <w:r>
        <w:rPr>
          <w:b/>
          <w:i w:val="0"/>
        </w:rPr>
        <w:t>Variable independiente (VI):</w:t>
      </w:r>
    </w:p>
    <w:p>
      <w:pPr>
        <w:jc w:val="both"/>
      </w:pPr>
      <w:r>
        <w:rPr>
          <w:b w:val="0"/>
          <w:i w:val="0"/>
        </w:rPr>
        <w:t>Capa MADRL cooperativa implementada sobre CityLearn v2 (CityLearn v3 propuesto), manipulada en tres dimensiones: D-VI.1 algoritmo (HAPPO, MASAC, MATD3, MAAC), D-VI.2 escenario (E1/E2/E3) y D-VI.3 control experimental (dataset comun, recompensa unified_comparable_v4, semilla y protocolo CTDE). Ver definicion teorica en Capitulo 2, Secciones 2.2.1 y 2.1.2.</w:t>
      </w:r>
    </w:p>
    <w:p>
      <w:pPr>
        <w:jc w:val="both"/>
      </w:pPr>
      <w:r>
        <w:rPr>
          <w:b/>
          <w:i w:val="0"/>
        </w:rPr>
        <w:t>Variable dependiente (VD):</w:t>
      </w:r>
    </w:p>
    <w:p>
      <w:pPr>
        <w:jc w:val="both"/>
      </w:pPr>
      <w:r>
        <w:rPr>
          <w:b w:val="0"/>
          <w:i w:val="0"/>
        </w:rPr>
        <w:t>Desempeno coordinado en tres ejes con tres dimensiones cada uno: D-VD.1 flexibilidad (pico, rampa, factor de carga/flex_composite), D-VD.2 emisiones de CO2 (totales, delta, consumo ponderado por CI) y D-VD.3 costos energeticos (total, delta, pico facturable/price_signal_deviation), medidos con los KPIs oficiales de CityLearn v2. Ver triangulacion en Capitulo 2, Seccion 2.2.2 y Tabla 2.1.</w:t>
      </w:r>
    </w:p>
    <w:p>
      <w:r>
        <w:rPr>
          <w:b/>
          <w:color w:val="595959"/>
          <w:sz w:val="19"/>
        </w:rPr>
        <w:t>Tabla 3.4. Operacionalizacion de la variable dependiente por eje.</w:t>
      </w:r>
    </w:p>
    <w:tbl>
      <w:tblPr>
        <w:tblStyle w:val="LightGrid-Accent1"/>
        <w:tblW w:type="auto" w:w="0"/>
        <w:jc w:val="center"/>
        <w:tblLook w:firstColumn="1" w:firstRow="1" w:lastColumn="0" w:lastRow="0" w:noHBand="0" w:noVBand="1" w:val="04A0"/>
      </w:tblPr>
      <w:tblGrid>
        <w:gridCol w:w="4561"/>
        <w:gridCol w:w="4561"/>
      </w:tblGrid>
      <w:tr>
        <w:tc>
          <w:tcPr>
            <w:tcW w:type="dxa" w:w="1984"/>
            <w:shd w:val="clear" w:color="auto" w:fill="1F4E79"/>
          </w:tcPr>
          <w:p>
            <w:r/>
            <w:r>
              <w:rPr>
                <w:b/>
                <w:color w:val="FFFFFF"/>
                <w:sz w:val="18"/>
              </w:rPr>
              <w:t>Eje (OE)</w:t>
            </w:r>
          </w:p>
        </w:tc>
        <w:tc>
          <w:tcPr>
            <w:tcW w:type="dxa" w:w="7087"/>
            <w:shd w:val="clear" w:color="auto" w:fill="1F4E79"/>
          </w:tcPr>
          <w:p>
            <w:r/>
            <w:r>
              <w:rPr>
                <w:b/>
                <w:color w:val="FFFFFF"/>
                <w:sz w:val="18"/>
              </w:rPr>
              <w:t>KPIs principales</w:t>
            </w:r>
          </w:p>
        </w:tc>
      </w:tr>
      <w:tr>
        <w:tc>
          <w:tcPr>
            <w:tcW w:type="dxa" w:w="1984"/>
          </w:tcPr>
          <w:p>
            <w:r/>
            <w:r>
              <w:rPr>
                <w:sz w:val="18"/>
              </w:rPr>
              <w:t>OE.1 Flexibilidad</w:t>
            </w:r>
          </w:p>
        </w:tc>
        <w:tc>
          <w:tcPr>
            <w:tcW w:type="dxa" w:w="7087"/>
          </w:tcPr>
          <w:p>
            <w:r/>
            <w:r>
              <w:rPr>
                <w:sz w:val="18"/>
              </w:rPr>
              <w:t>peak_average, ramping_average, one_minus_load_factor_average, autoconsumo, autosuficiencia.</w:t>
            </w:r>
          </w:p>
        </w:tc>
      </w:tr>
      <w:tr>
        <w:tc>
          <w:tcPr>
            <w:tcW w:type="dxa" w:w="1984"/>
          </w:tcPr>
          <w:p>
            <w:r/>
            <w:r>
              <w:rPr>
                <w:sz w:val="18"/>
              </w:rPr>
              <w:t>OE.2 CO2</w:t>
            </w:r>
          </w:p>
        </w:tc>
        <w:tc>
          <w:tcPr>
            <w:tcW w:type="dxa" w:w="7087"/>
          </w:tcPr>
          <w:p>
            <w:r/>
            <w:r>
              <w:rPr>
                <w:sz w:val="18"/>
              </w:rPr>
              <w:t>carbon_emissions, carbon_emissions_delta, consumo ponderado por CI, emisiones evitadas.</w:t>
            </w:r>
          </w:p>
        </w:tc>
      </w:tr>
      <w:tr>
        <w:tc>
          <w:tcPr>
            <w:tcW w:type="dxa" w:w="1984"/>
          </w:tcPr>
          <w:p>
            <w:r/>
            <w:r>
              <w:rPr>
                <w:sz w:val="18"/>
              </w:rPr>
              <w:t>OE.3 Costos</w:t>
            </w:r>
          </w:p>
        </w:tc>
        <w:tc>
          <w:tcPr>
            <w:tcW w:type="dxa" w:w="7087"/>
          </w:tcPr>
          <w:p>
            <w:r/>
            <w:r>
              <w:rPr>
                <w:sz w:val="18"/>
              </w:rPr>
              <w:t>electricity_cost, electricity_cost_delta, reduccion de cargo por demanda, price_signal_deviation.</w:t>
            </w:r>
          </w:p>
        </w:tc>
      </w:tr>
    </w:tbl>
    <w:p/>
    <w:p>
      <w:pPr>
        <w:jc w:val="both"/>
      </w:pPr>
      <w:r>
        <w:rPr>
          <w:b w:val="0"/>
          <w:i w:val="0"/>
        </w:rPr>
        <w:t>Variables de control: dataset climatico (PVGIS-ERA5/NASA POWER), perfil de demanda destilado de mediciones reales, CI (0.672-0.790 kgCO2/kWh), precios TOU (0.26/0.38 USD/kWh), capacidad BESS, penetracion PV, escenario de carga EV e hiperparametros.</w:t>
      </w:r>
    </w:p>
    <w:p>
      <w:pPr>
        <w:pStyle w:val="Heading2"/>
      </w:pPr>
      <w:r>
        <w:t>3.5 Tecnicas, herramientas e instrumentos</w:t>
      </w:r>
    </w:p>
    <w:p>
      <w:pPr>
        <w:jc w:val="both"/>
      </w:pPr>
      <w:r>
        <w:rPr>
          <w:b/>
          <w:i w:val="0"/>
        </w:rPr>
        <w:t>Herramientas e instrumentos (operativos):</w:t>
      </w:r>
    </w:p>
    <w:p>
      <w:pPr>
        <w:pStyle w:val="ListBullet"/>
        <w:jc w:val="both"/>
      </w:pPr>
      <w:r>
        <w:t>Simulacion CityLearn v2 / CityLearn v3 propuesto; backends HAPPO, MASAC, MATD3 y MAAC; Optuna; Python 3.9 + PyTorch/CUDA.</w:t>
      </w:r>
    </w:p>
    <w:p>
      <w:pPr>
        <w:pStyle w:val="ListBullet"/>
        <w:jc w:val="both"/>
      </w:pPr>
      <w:r>
        <w:t>Dataset citylearn_iquitos_2023_2025 y artefactos de la corrida canonica madrl_v3_20260627_164047 (KPIs, figuras Drive, pruebas no parametricas).</w:t>
      </w:r>
    </w:p>
    <w:p>
      <w:pPr>
        <w:pStyle w:val="ListBullet"/>
        <w:jc w:val="both"/>
      </w:pPr>
      <w:r>
        <w:t>Revision bibliografica sistematica (matriz de 50 antecedentes, Modulo A).</w:t>
      </w:r>
    </w:p>
    <w:p>
      <w:pPr>
        <w:pStyle w:val="ListBullet"/>
        <w:jc w:val="both"/>
      </w:pPr>
      <w:r>
        <w:t>Extraccion y preprocesamiento del dataset; registro de metricas de entrenamiento (reward acumulada y media, pesos por eje, CI, precio, carga neta).</w:t>
      </w:r>
    </w:p>
    <w:p>
      <w:pPr>
        <w:pStyle w:val="ListBullet"/>
        <w:jc w:val="both"/>
      </w:pPr>
      <w:r>
        <w:t>Evaluacion de KPIs por eje mediante env.evaluate_v2() de CityLearn v2.</w:t>
      </w:r>
    </w:p>
    <w:p>
      <w:pPr>
        <w:pStyle w:val="ListBullet"/>
        <w:jc w:val="both"/>
      </w:pPr>
      <w:r>
        <w:t>Comparacion de algoritmos: tablas por KPI y eje, ranking integrado y score global.</w:t>
      </w:r>
    </w:p>
    <w:p>
      <w:pPr>
        <w:pStyle w:val="ListBullet"/>
        <w:jc w:val="both"/>
      </w:pPr>
      <w:r>
        <w:t>Pruebas estadisticas no parametricas: Shapiro-Wilk (normalidad), Kruskal-Wallis (diferencias globales), Mann-Whitney U (pares, con tamanos de efecto Cliff's delta, Vargha-Delaney A12, Cohen d, Hedges g) y Wilcoxon signed-rank (pares).</w:t>
      </w:r>
    </w:p>
    <w:p>
      <w:pPr>
        <w:jc w:val="both"/>
      </w:pPr>
      <w:r>
        <w:rPr>
          <w:b w:val="0"/>
          <w:i w:val="0"/>
        </w:rPr>
        <w:t>Instrumentos: CityLearn v2, CityLearn v3 propuesto, backends HAPPO/MASAC/MATD3/MAAC, MARLlib (referencia tecnica), Optuna, Python/PyTorch y el dataset citylearn_iquitos_2023_2025.</w:t>
      </w:r>
    </w:p>
    <w:p>
      <w:pPr>
        <w:pStyle w:val="Heading2"/>
      </w:pPr>
      <w:r>
        <w:t>3.6 Procedimiento experimental</w:t>
      </w:r>
    </w:p>
    <w:p>
      <w:pPr>
        <w:pStyle w:val="ListNumber"/>
        <w:jc w:val="both"/>
      </w:pPr>
      <w:r>
        <w:t>Verificacion de contexto del proyecto (scripts/verify_project_context.ps1).</w:t>
      </w:r>
    </w:p>
    <w:p>
      <w:pPr>
        <w:pStyle w:val="ListNumber"/>
        <w:jc w:val="both"/>
      </w:pPr>
      <w:r>
        <w:t>Construccion y auditoria del dataset (orchestrate_citylearn_dataset.py) y gates de validacion.</w:t>
      </w:r>
    </w:p>
    <w:p>
      <w:pPr>
        <w:pStyle w:val="ListNumber"/>
        <w:jc w:val="both"/>
      </w:pPr>
      <w:r>
        <w:t>Verificacion de integridad del flujo (verify_workflow_integrity.py).</w:t>
      </w:r>
    </w:p>
    <w:p>
      <w:pPr>
        <w:pStyle w:val="ListNumber"/>
        <w:jc w:val="both"/>
      </w:pPr>
      <w:r>
        <w:t>Entrenamiento de las 12 corridas (4 algoritmos x 3 escenarios) con monitor visible y concurrencia controlada (HAPPO/MATD3 hasta 2; MASAC/MAAC 1).</w:t>
      </w:r>
    </w:p>
    <w:p>
      <w:pPr>
        <w:pStyle w:val="ListNumber"/>
        <w:jc w:val="both"/>
      </w:pPr>
      <w:r>
        <w:t>Benchmark de la linea base CityLearn v2 (baseline, hour_rbc) y comparaciones SB3 (PPO/SAC/A2C) sobre el mismo schema de Iquitos.</w:t>
      </w:r>
    </w:p>
    <w:p>
      <w:pPr>
        <w:pStyle w:val="ListNumber"/>
        <w:jc w:val="both"/>
      </w:pPr>
      <w:r>
        <w:t>Comparacion v2 vs v3 (compare_citylearn_v2_vs_v3_madrl.py) y generacion de evidencia de tesis (generate_thesis_objective_evidence.py): KPIs, pruebas estadisticas, figuras y tablas.</w:t>
      </w:r>
    </w:p>
    <w:p>
      <w:r>
        <w:br w:type="page"/>
      </w:r>
    </w:p>
    <w:p>
      <w:pPr>
        <w:pStyle w:val="Heading2"/>
      </w:pPr>
      <w:r>
        <w:t>3.7 Validez metodologica, trazabilidad y control de sesgos</w:t>
      </w:r>
    </w:p>
    <w:p>
      <w:pPr>
        <w:spacing w:after="120" w:line="276" w:lineRule="auto"/>
        <w:jc w:val="both"/>
      </w:pPr>
      <w:r>
        <w:t>El Capitulo 3 cumple con el tipo de investigacion, diseno metodologico, datos utilizados, variables, tecnicas, herramientas y procedimiento experimental. La tesis corresponde a una investigacion aplicada, cuantitativa y explicativa bajo simulacion computacional, porque manipula la variable independiente MADRL mediante cuatro algoritmos y tres escenarios de recompensa, y observa sus efectos sobre indicadores cuantitativos de flexibilidad, emisiones y costos. Esta estrategia es compatible con la estandarizacion buscada por CityLearn para comparar controladores en comunidades energeticas, pero requiere trazabilidad estricta de artefactos para evitar sesgos de seleccion o interpretacion (Vazquez-Canteli et al., 2020; Nweye et al., 2024).</w:t>
      </w:r>
    </w:p>
    <w:p>
      <w:pPr>
        <w:spacing w:after="120" w:line="276" w:lineRule="auto"/>
        <w:jc w:val="both"/>
      </w:pPr>
      <w:r>
        <w:t>La validez interna se protege mediante un diseno factorial 4x3, mismo dataset, mismos escenarios E1-E3 y mismas reglas de extraccion de KPIs. La validez estadistica se aborda con estadistica descriptiva, Shapiro-Wilk, Kruskal-Wallis y Mann-Whitney con ajuste Holm, debido a que las distribuciones episodicas no deben asumirse normales por defecto. La validez externa se declara limitada: Henderson et al. (2018) y Agarwal et al. (2021) advierten que las conclusiones de RL con pocas corridas pueden variar si no se reporta incertidumbre, por lo que la tesis interpreta los resultados como evidencia intra-corrida y recomienda una extension multi-semilla.</w:t>
      </w:r>
    </w:p>
    <w:p>
      <w:r>
        <w:rPr>
          <w:b/>
          <w:color w:val="595959"/>
          <w:sz w:val="19"/>
        </w:rPr>
        <w:t>Tabla 3.7. Control metodologico de validez y trazabilidad.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3"/>
              </w:rPr>
              <w:t>Riesgo</w:t>
            </w:r>
          </w:p>
        </w:tc>
        <w:tc>
          <w:tcPr>
            <w:tcW w:type="dxa" w:w="2880"/>
            <w:shd w:val="clear" w:color="auto" w:fill="1F4E79"/>
          </w:tcPr>
          <w:p>
            <w:r/>
            <w:r>
              <w:rPr>
                <w:b/>
                <w:color w:val="FFFFFF"/>
                <w:sz w:val="13"/>
              </w:rPr>
              <w:t>Control aplicado</w:t>
            </w:r>
          </w:p>
        </w:tc>
        <w:tc>
          <w:tcPr>
            <w:tcW w:type="dxa" w:w="2880"/>
            <w:shd w:val="clear" w:color="auto" w:fill="1F4E79"/>
          </w:tcPr>
          <w:p>
            <w:r/>
            <w:r>
              <w:rPr>
                <w:b/>
                <w:color w:val="FFFFFF"/>
                <w:sz w:val="13"/>
              </w:rPr>
              <w:t>Evidencia</w:t>
            </w:r>
          </w:p>
        </w:tc>
      </w:tr>
      <w:tr>
        <w:tc>
          <w:tcPr>
            <w:tcW w:type="dxa" w:w="2880"/>
          </w:tcPr>
          <w:p>
            <w:r/>
            <w:r>
              <w:rPr>
                <w:sz w:val="13"/>
              </w:rPr>
              <w:t>Comparacion no equivalente</w:t>
            </w:r>
          </w:p>
        </w:tc>
        <w:tc>
          <w:tcPr>
            <w:tcW w:type="dxa" w:w="2880"/>
          </w:tcPr>
          <w:p>
            <w:r/>
            <w:r>
              <w:rPr>
                <w:sz w:val="13"/>
              </w:rPr>
              <w:t>Mismo dataset, mismos escenarios y misma funcion de evaluacion</w:t>
            </w:r>
          </w:p>
        </w:tc>
        <w:tc>
          <w:tcPr>
            <w:tcW w:type="dxa" w:w="2880"/>
          </w:tcPr>
          <w:p>
            <w:r/>
            <w:r>
              <w:rPr>
                <w:sz w:val="13"/>
              </w:rPr>
              <w:t>12 tratamientos algoritmo x escenario.</w:t>
            </w:r>
          </w:p>
        </w:tc>
      </w:tr>
      <w:tr>
        <w:tc>
          <w:tcPr>
            <w:tcW w:type="dxa" w:w="2880"/>
          </w:tcPr>
          <w:p>
            <w:r/>
            <w:r>
              <w:rPr>
                <w:sz w:val="13"/>
              </w:rPr>
              <w:t>Normalidad no garantizada</w:t>
            </w:r>
          </w:p>
        </w:tc>
        <w:tc>
          <w:tcPr>
            <w:tcW w:type="dxa" w:w="2880"/>
          </w:tcPr>
          <w:p>
            <w:r/>
            <w:r>
              <w:rPr>
                <w:sz w:val="13"/>
              </w:rPr>
              <w:t>Pruebas no parametricas y Shapiro-Wilk</w:t>
            </w:r>
          </w:p>
        </w:tc>
        <w:tc>
          <w:tcPr>
            <w:tcW w:type="dxa" w:w="2880"/>
          </w:tcPr>
          <w:p>
            <w:r/>
            <w:r>
              <w:rPr>
                <w:sz w:val="13"/>
              </w:rPr>
              <w:t>CSV estadisticos generados desde episodios Drive.</w:t>
            </w:r>
          </w:p>
        </w:tc>
      </w:tr>
      <w:tr>
        <w:tc>
          <w:tcPr>
            <w:tcW w:type="dxa" w:w="2880"/>
          </w:tcPr>
          <w:p>
            <w:r/>
            <w:r>
              <w:rPr>
                <w:sz w:val="13"/>
              </w:rPr>
              <w:t>Sobregeneralizacion</w:t>
            </w:r>
          </w:p>
        </w:tc>
        <w:tc>
          <w:tcPr>
            <w:tcW w:type="dxa" w:w="2880"/>
          </w:tcPr>
          <w:p>
            <w:r/>
            <w:r>
              <w:rPr>
                <w:sz w:val="13"/>
              </w:rPr>
              <w:t>Declaracion de inferencia intra-corrida</w:t>
            </w:r>
          </w:p>
        </w:tc>
        <w:tc>
          <w:tcPr>
            <w:tcW w:type="dxa" w:w="2880"/>
          </w:tcPr>
          <w:p>
            <w:r/>
            <w:r>
              <w:rPr>
                <w:sz w:val="13"/>
              </w:rPr>
              <w:t>Limitacion multi-semilla en Capitulo 6.</w:t>
            </w:r>
          </w:p>
        </w:tc>
      </w:tr>
      <w:tr>
        <w:tc>
          <w:tcPr>
            <w:tcW w:type="dxa" w:w="2880"/>
          </w:tcPr>
          <w:p>
            <w:r/>
            <w:r>
              <w:rPr>
                <w:sz w:val="13"/>
              </w:rPr>
              <w:t>Datos inventados</w:t>
            </w:r>
          </w:p>
        </w:tc>
        <w:tc>
          <w:tcPr>
            <w:tcW w:type="dxa" w:w="2880"/>
          </w:tcPr>
          <w:p>
            <w:r/>
            <w:r>
              <w:rPr>
                <w:sz w:val="13"/>
              </w:rPr>
              <w:t>Uso exclusivo de results, timeseries, traces, checkpoints y CSV materializados</w:t>
            </w:r>
          </w:p>
        </w:tc>
        <w:tc>
          <w:tcPr>
            <w:tcW w:type="dxa" w:w="2880"/>
          </w:tcPr>
          <w:p>
            <w:r/>
            <w:r>
              <w:rPr>
                <w:sz w:val="13"/>
              </w:rPr>
              <w:t>Validacion de cobertura en Capitulo 5.</w:t>
            </w:r>
          </w:p>
        </w:tc>
      </w:tr>
    </w:tbl>
    <w:p/>
    <w:p>
      <w:pPr>
        <w:pStyle w:val="Heading1"/>
      </w:pPr>
      <w:r>
        <w:t>Capitulo 4. Desarrollo de la propuesta</w:t>
      </w:r>
    </w:p>
    <w:p>
      <w:pPr>
        <w:pStyle w:val="Heading2"/>
      </w:pPr>
      <w:r>
        <w:t>4.1 Desarrollo del sistema y arquitectura de software</w:t>
      </w:r>
    </w:p>
    <w:p>
      <w:pPr>
        <w:jc w:val="both"/>
      </w:pPr>
      <w:r>
        <w:rPr>
          <w:b w:val="0"/>
          <w:i w:val="0"/>
        </w:rPr>
        <w:t>El sistema se organiza en seis capas de software, desde el simulador base hasta la generacion de evidencia para la tesis:</w:t>
      </w:r>
    </w:p>
    <w:p>
      <w:r>
        <w:rPr>
          <w:b/>
          <w:color w:val="595959"/>
          <w:sz w:val="19"/>
        </w:rPr>
        <w:t>Tabla 4.1. Capas de software del sistema MADRL CityLearn v3.</w:t>
      </w:r>
    </w:p>
    <w:tbl>
      <w:tblPr>
        <w:tblStyle w:val="LightGrid-Accent1"/>
        <w:tblW w:type="auto" w:w="0"/>
        <w:jc w:val="center"/>
        <w:tblLook w:firstColumn="1" w:firstRow="1" w:lastColumn="0" w:lastRow="0" w:noHBand="0" w:noVBand="1" w:val="04A0"/>
      </w:tblPr>
      <w:tblGrid>
        <w:gridCol w:w="3041"/>
        <w:gridCol w:w="3041"/>
        <w:gridCol w:w="3041"/>
      </w:tblGrid>
      <w:tr>
        <w:tc>
          <w:tcPr>
            <w:tcW w:type="dxa" w:w="680"/>
            <w:shd w:val="clear" w:color="auto" w:fill="1F4E79"/>
          </w:tcPr>
          <w:p>
            <w:r/>
            <w:r>
              <w:rPr>
                <w:b/>
                <w:color w:val="FFFFFF"/>
                <w:sz w:val="18"/>
              </w:rPr>
              <w:t>Capa</w:t>
            </w:r>
          </w:p>
        </w:tc>
        <w:tc>
          <w:tcPr>
            <w:tcW w:type="dxa" w:w="3572"/>
            <w:shd w:val="clear" w:color="auto" w:fill="1F4E79"/>
          </w:tcPr>
          <w:p>
            <w:r/>
            <w:r>
              <w:rPr>
                <w:b/>
                <w:color w:val="FFFFFF"/>
                <w:sz w:val="18"/>
              </w:rPr>
              <w:t>Componente</w:t>
            </w:r>
          </w:p>
        </w:tc>
        <w:tc>
          <w:tcPr>
            <w:tcW w:type="dxa" w:w="4819"/>
            <w:shd w:val="clear" w:color="auto" w:fill="1F4E79"/>
          </w:tcPr>
          <w:p>
            <w:r/>
            <w:r>
              <w:rPr>
                <w:b/>
                <w:color w:val="FFFFFF"/>
                <w:sz w:val="18"/>
              </w:rPr>
              <w:t>Funcion</w:t>
            </w:r>
          </w:p>
        </w:tc>
      </w:tr>
      <w:tr>
        <w:tc>
          <w:tcPr>
            <w:tcW w:type="dxa" w:w="680"/>
          </w:tcPr>
          <w:p>
            <w:r/>
            <w:r>
              <w:rPr>
                <w:sz w:val="18"/>
              </w:rPr>
              <w:t>1</w:t>
            </w:r>
          </w:p>
        </w:tc>
        <w:tc>
          <w:tcPr>
            <w:tcW w:type="dxa" w:w="3572"/>
          </w:tcPr>
          <w:p>
            <w:r/>
            <w:r>
              <w:rPr>
                <w:sz w:val="18"/>
              </w:rPr>
              <w:t>CityLearn v2 (CityLearn/citylearn/*.py)</w:t>
            </w:r>
          </w:p>
        </w:tc>
        <w:tc>
          <w:tcPr>
            <w:tcW w:type="dxa" w:w="4819"/>
          </w:tcPr>
          <w:p>
            <w:r/>
            <w:r>
              <w:rPr>
                <w:sz w:val="18"/>
              </w:rPr>
              <w:t>Fisica de edificios, BESS, PV, EV y KPIs oficiales.</w:t>
            </w:r>
          </w:p>
        </w:tc>
      </w:tr>
      <w:tr>
        <w:tc>
          <w:tcPr>
            <w:tcW w:type="dxa" w:w="680"/>
          </w:tcPr>
          <w:p>
            <w:r/>
            <w:r>
              <w:rPr>
                <w:sz w:val="18"/>
              </w:rPr>
              <w:t>2</w:t>
            </w:r>
          </w:p>
        </w:tc>
        <w:tc>
          <w:tcPr>
            <w:tcW w:type="dxa" w:w="3572"/>
          </w:tcPr>
          <w:p>
            <w:r/>
            <w:r>
              <w:rPr>
                <w:sz w:val="18"/>
              </w:rPr>
              <w:t>CityLearn v3 propuesto (CityLearn/citylearn/v3/)</w:t>
            </w:r>
          </w:p>
        </w:tc>
        <w:tc>
          <w:tcPr>
            <w:tcW w:type="dxa" w:w="4819"/>
          </w:tcPr>
          <w:p>
            <w:r/>
            <w:r>
              <w:rPr>
                <w:sz w:val="18"/>
              </w:rPr>
              <w:t>Entorno Dec-POMDP, objetivos, configuracion y recompensa multiobjetivo.</w:t>
            </w:r>
          </w:p>
        </w:tc>
      </w:tr>
      <w:tr>
        <w:tc>
          <w:tcPr>
            <w:tcW w:type="dxa" w:w="680"/>
          </w:tcPr>
          <w:p>
            <w:r/>
            <w:r>
              <w:rPr>
                <w:sz w:val="18"/>
              </w:rPr>
              <w:t>3</w:t>
            </w:r>
          </w:p>
        </w:tc>
        <w:tc>
          <w:tcPr>
            <w:tcW w:type="dxa" w:w="3572"/>
          </w:tcPr>
          <w:p>
            <w:r/>
            <w:r>
              <w:rPr>
                <w:sz w:val="18"/>
              </w:rPr>
              <w:t>Framework UC3M (uc3m/)</w:t>
            </w:r>
          </w:p>
        </w:tc>
        <w:tc>
          <w:tcPr>
            <w:tcW w:type="dxa" w:w="4819"/>
          </w:tcPr>
          <w:p>
            <w:r/>
            <w:r>
              <w:rPr>
                <w:sz w:val="18"/>
              </w:rPr>
              <w:t>Wrapper universal (UC3MEnv), 7 ejes de recompensa, KPIEvaluator, AlgorithmFactory; capa auxiliar/generica.</w:t>
            </w:r>
          </w:p>
        </w:tc>
      </w:tr>
      <w:tr>
        <w:tc>
          <w:tcPr>
            <w:tcW w:type="dxa" w:w="680"/>
          </w:tcPr>
          <w:p>
            <w:r/>
            <w:r>
              <w:rPr>
                <w:sz w:val="18"/>
              </w:rPr>
              <w:t>4</w:t>
            </w:r>
          </w:p>
        </w:tc>
        <w:tc>
          <w:tcPr>
            <w:tcW w:type="dxa" w:w="3572"/>
          </w:tcPr>
          <w:p>
            <w:r/>
            <w:r>
              <w:rPr>
                <w:sz w:val="18"/>
              </w:rPr>
              <w:t>Backends MADRL (external/)</w:t>
            </w:r>
          </w:p>
        </w:tc>
        <w:tc>
          <w:tcPr>
            <w:tcW w:type="dxa" w:w="4819"/>
          </w:tcPr>
          <w:p>
            <w:r/>
            <w:r>
              <w:rPr>
                <w:sz w:val="18"/>
              </w:rPr>
              <w:t>HARL (HAPPO), MARL/src (MASAC), off-policy (MATD3 activo), MAAC.</w:t>
            </w:r>
          </w:p>
        </w:tc>
      </w:tr>
      <w:tr>
        <w:tc>
          <w:tcPr>
            <w:tcW w:type="dxa" w:w="680"/>
          </w:tcPr>
          <w:p>
            <w:r/>
            <w:r>
              <w:rPr>
                <w:sz w:val="18"/>
              </w:rPr>
              <w:t>5</w:t>
            </w:r>
          </w:p>
        </w:tc>
        <w:tc>
          <w:tcPr>
            <w:tcW w:type="dxa" w:w="3572"/>
          </w:tcPr>
          <w:p>
            <w:r/>
            <w:r>
              <w:rPr>
                <w:sz w:val="18"/>
              </w:rPr>
              <w:t>Launchers y orquestacion</w:t>
            </w:r>
          </w:p>
        </w:tc>
        <w:tc>
          <w:tcPr>
            <w:tcW w:type="dxa" w:w="4819"/>
          </w:tcPr>
          <w:p>
            <w:r/>
            <w:r>
              <w:rPr>
                <w:sz w:val="18"/>
              </w:rPr>
              <w:t>train_citylearn_v3_*.py, launchers PowerShell y Colab A100, monitoreo y checkpointing.</w:t>
            </w:r>
          </w:p>
        </w:tc>
      </w:tr>
      <w:tr>
        <w:tc>
          <w:tcPr>
            <w:tcW w:type="dxa" w:w="680"/>
          </w:tcPr>
          <w:p>
            <w:r/>
            <w:r>
              <w:rPr>
                <w:sz w:val="18"/>
              </w:rPr>
              <w:t>6</w:t>
            </w:r>
          </w:p>
        </w:tc>
        <w:tc>
          <w:tcPr>
            <w:tcW w:type="dxa" w:w="3572"/>
          </w:tcPr>
          <w:p>
            <w:r/>
            <w:r>
              <w:rPr>
                <w:sz w:val="18"/>
              </w:rPr>
              <w:t>Evaluacion y evidencia</w:t>
            </w:r>
          </w:p>
        </w:tc>
        <w:tc>
          <w:tcPr>
            <w:tcW w:type="dxa" w:w="4819"/>
          </w:tcPr>
          <w:p>
            <w:r/>
            <w:r>
              <w:rPr>
                <w:sz w:val="18"/>
              </w:rPr>
              <w:t>benchmark_citylearn_v2_agents.py, compare_citylearn_v2_vs_v3_madrl.py, generate_thesis_objective_evidence.py.</w:t>
            </w:r>
          </w:p>
        </w:tc>
      </w:tr>
    </w:tbl>
    <w:p/>
    <w:p>
      <w:pPr>
        <w:jc w:val="both"/>
      </w:pPr>
      <w:r>
        <w:rPr>
          <w:b w:val="0"/>
          <w:i w:val="0"/>
        </w:rPr>
        <w:t>Nota de implementacion: las 12 corridas oficiales y los resultados reportados se ejecutan mediante los scripts CityLearn/scripts/train_citylearn_v3_&lt;algoritmo&gt;.py con la funcion de recompensa CityLearnV3MADRLRewardFunction (tres ejes flex/CO2/costo mas termino EV). El framework UC3M (capa 3, con 7 ejes de recompensa) es una infraestructura generica/auxiliar del proyecto y no es el canal de las corridas oficiales reportadas en el Capitulo 5.</w:t>
      </w:r>
    </w:p>
    <w:p>
      <w:pPr>
        <w:pStyle w:val="Heading2"/>
      </w:pPr>
      <w:r>
        <w:t>4.2 Modelo de IA: formulacion Dec-POMDP</w:t>
      </w:r>
    </w:p>
    <w:p>
      <w:pPr>
        <w:jc w:val="both"/>
      </w:pPr>
      <w:r>
        <w:rPr>
          <w:b w:val="0"/>
          <w:i w:val="0"/>
        </w:rPr>
        <w:t>El problema se formaliza como el Dec-POMDP M = &lt;S, {Ai}, T, R, {Oi}, Omega, gamma, T&gt;:</w:t>
      </w:r>
    </w:p>
    <w:p>
      <w:pPr>
        <w:pStyle w:val="ListBullet"/>
        <w:jc w:val="both"/>
      </w:pPr>
      <w:r>
        <w:t>N = 17 agentes (edificios del SEAI Iquitos).</w:t>
      </w:r>
    </w:p>
    <w:p>
      <w:pPr>
        <w:pStyle w:val="ListBullet"/>
        <w:jc w:val="both"/>
      </w:pPr>
      <w:r>
        <w:t>Estado global S: concatenacion de las observaciones locales (state dim global = 1856 en el entorno cargado), accesible solo por el critico centralizado durante el entrenamiento.</w:t>
      </w:r>
    </w:p>
    <w:p>
      <w:pPr>
        <w:pStyle w:val="ListBullet"/>
        <w:jc w:val="both"/>
      </w:pPr>
      <w:r>
        <w:t>Observacion local Oi: heterogenea por edificio (tiempo, fisica del edificio, subset meteorologico, precio, CI, estado SOC del BESS y estado de cada cargador EV); su dimension depende del numero de cargadores EV, en un rango aproximado de 57 a 330 dimensiones por agente (notebook madrl_citylearn_v3_tutorial.ipynb, Seccion 4).</w:t>
      </w:r>
    </w:p>
    <w:p>
      <w:pPr>
        <w:pStyle w:val="ListBullet"/>
        <w:jc w:val="both"/>
      </w:pPr>
      <w:r>
        <w:t>Accion local Ai: heterogenea por edificio (potencia de BESS carga/descarga, potencia de carga EV por cargador y control de carga desplazable); la dimensionalidad varia de ~5 a ~44 acciones segun la flota EV del edificio (B06 con 32 y B07 con 42 cargadores concentran las acciones de mayor dimension).</w:t>
      </w:r>
    </w:p>
    <w:p>
      <w:pPr>
        <w:pStyle w:val="ListBullet"/>
        <w:jc w:val="both"/>
      </w:pPr>
      <w:r>
        <w:t>T: dinamica del balance energetico, modelo RC de temperatura, BESS con eficiencia round-trip 0.9025 y perfiles EV estocasticos.</w:t>
      </w:r>
    </w:p>
    <w:p>
      <w:pPr>
        <w:pStyle w:val="ListBullet"/>
        <w:jc w:val="both"/>
      </w:pPr>
      <w:r>
        <w:t>R: recompensa cooperativa CityLearnV3MADRLRewardFunction; team_reward = media de reward_i.</w:t>
      </w:r>
    </w:p>
    <w:p>
      <w:pPr>
        <w:pStyle w:val="ListBullet"/>
        <w:jc w:val="both"/>
      </w:pPr>
      <w:r>
        <w:t>gamma = 0.9999; horizonte T = 8 760 pasos (1 ano horario).</w:t>
      </w:r>
    </w:p>
    <w:p>
      <w:pPr>
        <w:jc w:val="both"/>
      </w:pPr>
      <w:r>
        <w:rPr>
          <w:b w:val="0"/>
          <w:i w:val="0"/>
        </w:rPr>
        <w:t>La condicion de observabilidad parcial estricta se satisface: cada edificio solo observa su propio estado local y no accede a la temperatura, demanda, SOC ni perfil EV de los demas durante la ejecucion.</w:t>
      </w:r>
    </w:p>
    <w:p>
      <w:pPr>
        <w:pStyle w:val="Heading2"/>
      </w:pPr>
      <w:r>
        <w:t>4.3 Esquema CTDE</w:t>
      </w:r>
    </w:p>
    <w:p>
      <w:pPr>
        <w:jc w:val="both"/>
      </w:pPr>
      <w:r>
        <w:rPr>
          <w:b w:val="0"/>
          <w:i w:val="0"/>
        </w:rPr>
        <w:t>Entrenamiento centralizado: el critico Qi(s, a1,...,aN) o V(s) accede al estado global s = [o1,...,o17] durante el entrenamiento, corrigiendo la no-estacionariedad del aprendizaje independiente. Ejecucion descentralizada: la politica pi_i(ai|oi) usa solo la observacion local, sin comunicacion entre edificios. Tras el entrenamiento, el critico centralizado se descarta y solo se conservan las politicas locales.</w:t>
      </w:r>
    </w:p>
    <w:p>
      <w:pPr>
        <w:pStyle w:val="Heading2"/>
      </w:pPr>
      <w:r>
        <w:t>4.4 Algoritmos</w:t>
      </w:r>
    </w:p>
    <w:p>
      <w:r>
        <w:rPr>
          <w:b/>
          <w:color w:val="595959"/>
          <w:sz w:val="19"/>
        </w:rPr>
        <w:t>Tabla 4.2. Los cuatro algoritmos MADRL y sus backends.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1134"/>
            <w:shd w:val="clear" w:color="auto" w:fill="1F4E79"/>
          </w:tcPr>
          <w:p>
            <w:r/>
            <w:r>
              <w:rPr>
                <w:b/>
                <w:color w:val="FFFFFF"/>
                <w:sz w:val="18"/>
              </w:rPr>
              <w:t>Algoritmo</w:t>
            </w:r>
          </w:p>
        </w:tc>
        <w:tc>
          <w:tcPr>
            <w:tcW w:type="dxa" w:w="1134"/>
            <w:shd w:val="clear" w:color="auto" w:fill="1F4E79"/>
          </w:tcPr>
          <w:p>
            <w:r/>
            <w:r>
              <w:rPr>
                <w:b/>
                <w:color w:val="FFFFFF"/>
                <w:sz w:val="18"/>
              </w:rPr>
              <w:t>Tipo</w:t>
            </w:r>
          </w:p>
        </w:tc>
        <w:tc>
          <w:tcPr>
            <w:tcW w:type="dxa" w:w="3402"/>
            <w:shd w:val="clear" w:color="auto" w:fill="1F4E79"/>
          </w:tcPr>
          <w:p>
            <w:r/>
            <w:r>
              <w:rPr>
                <w:b/>
                <w:color w:val="FFFFFF"/>
                <w:sz w:val="18"/>
              </w:rPr>
              <w:t>Backend / wrapper</w:t>
            </w:r>
          </w:p>
        </w:tc>
        <w:tc>
          <w:tcPr>
            <w:tcW w:type="dxa" w:w="3402"/>
            <w:shd w:val="clear" w:color="auto" w:fill="1F4E79"/>
          </w:tcPr>
          <w:p>
            <w:r/>
            <w:r>
              <w:rPr>
                <w:b/>
                <w:color w:val="FFFFFF"/>
                <w:sz w:val="18"/>
              </w:rPr>
              <w:t>Caracteristica clave</w:t>
            </w:r>
          </w:p>
        </w:tc>
      </w:tr>
      <w:tr>
        <w:tc>
          <w:tcPr>
            <w:tcW w:type="dxa" w:w="1134"/>
          </w:tcPr>
          <w:p>
            <w:r/>
            <w:r>
              <w:rPr>
                <w:sz w:val="18"/>
              </w:rPr>
              <w:t>HAPPO</w:t>
            </w:r>
          </w:p>
        </w:tc>
        <w:tc>
          <w:tcPr>
            <w:tcW w:type="dxa" w:w="1134"/>
          </w:tcPr>
          <w:p>
            <w:r/>
            <w:r>
              <w:rPr>
                <w:sz w:val="18"/>
              </w:rPr>
              <w:t>On-policy</w:t>
            </w:r>
          </w:p>
        </w:tc>
        <w:tc>
          <w:tcPr>
            <w:tcW w:type="dxa" w:w="3402"/>
          </w:tcPr>
          <w:p>
            <w:r/>
            <w:r>
              <w:rPr>
                <w:sz w:val="18"/>
              </w:rPr>
              <w:t>external/HARL · CityLearnHARLEnv</w:t>
            </w:r>
          </w:p>
        </w:tc>
        <w:tc>
          <w:tcPr>
            <w:tcW w:type="dxa" w:w="3402"/>
          </w:tcPr>
          <w:p>
            <w:r/>
            <w:r>
              <w:rPr>
                <w:sz w:val="18"/>
              </w:rPr>
              <w:t>Actualizacion secuencial con trust region; mejora monotona.</w:t>
            </w:r>
          </w:p>
        </w:tc>
      </w:tr>
      <w:tr>
        <w:tc>
          <w:tcPr>
            <w:tcW w:type="dxa" w:w="1134"/>
          </w:tcPr>
          <w:p>
            <w:r/>
            <w:r>
              <w:rPr>
                <w:sz w:val="18"/>
              </w:rPr>
              <w:t>MASAC</w:t>
            </w:r>
          </w:p>
        </w:tc>
        <w:tc>
          <w:tcPr>
            <w:tcW w:type="dxa" w:w="1134"/>
          </w:tcPr>
          <w:p>
            <w:r/>
            <w:r>
              <w:rPr>
                <w:sz w:val="18"/>
              </w:rPr>
              <w:t>Off-policy</w:t>
            </w:r>
          </w:p>
        </w:tc>
        <w:tc>
          <w:tcPr>
            <w:tcW w:type="dxa" w:w="3402"/>
          </w:tcPr>
          <w:p>
            <w:r/>
            <w:r>
              <w:rPr>
                <w:sz w:val="18"/>
              </w:rPr>
              <w:t>external/MARL/src · CityLearnSMACDiscreteEnv</w:t>
            </w:r>
          </w:p>
        </w:tc>
        <w:tc>
          <w:tcPr>
            <w:tcW w:type="dxa" w:w="3402"/>
          </w:tcPr>
          <w:p>
            <w:r/>
            <w:r>
              <w:rPr>
                <w:sz w:val="18"/>
              </w:rPr>
              <w:t>SAC + QMIX, acciones discretizadas por eje, RNN.</w:t>
            </w:r>
          </w:p>
        </w:tc>
      </w:tr>
      <w:tr>
        <w:tc>
          <w:tcPr>
            <w:tcW w:type="dxa" w:w="1134"/>
          </w:tcPr>
          <w:p>
            <w:r/>
            <w:r>
              <w:rPr>
                <w:sz w:val="18"/>
              </w:rPr>
              <w:t>MATD3</w:t>
            </w:r>
          </w:p>
        </w:tc>
        <w:tc>
          <w:tcPr>
            <w:tcW w:type="dxa" w:w="1134"/>
          </w:tcPr>
          <w:p>
            <w:r/>
            <w:r>
              <w:rPr>
                <w:sz w:val="18"/>
              </w:rPr>
              <w:t>Off-policy</w:t>
            </w:r>
          </w:p>
        </w:tc>
        <w:tc>
          <w:tcPr>
            <w:tcW w:type="dxa" w:w="3402"/>
          </w:tcPr>
          <w:p>
            <w:r/>
            <w:r>
              <w:rPr>
                <w:sz w:val="18"/>
              </w:rPr>
              <w:t>external/off-policy · CityLearnOffPolicyVecEnv</w:t>
            </w:r>
          </w:p>
        </w:tc>
        <w:tc>
          <w:tcPr>
            <w:tcW w:type="dxa" w:w="3402"/>
          </w:tcPr>
          <w:p>
            <w:r/>
            <w:r>
              <w:rPr>
                <w:sz w:val="18"/>
              </w:rPr>
              <w:t>Doble critico TD3, policy delay, target noise (backend activo).</w:t>
            </w:r>
          </w:p>
        </w:tc>
      </w:tr>
      <w:tr>
        <w:tc>
          <w:tcPr>
            <w:tcW w:type="dxa" w:w="1134"/>
          </w:tcPr>
          <w:p>
            <w:r/>
            <w:r>
              <w:rPr>
                <w:sz w:val="18"/>
              </w:rPr>
              <w:t>MAAC</w:t>
            </w:r>
          </w:p>
        </w:tc>
        <w:tc>
          <w:tcPr>
            <w:tcW w:type="dxa" w:w="1134"/>
          </w:tcPr>
          <w:p>
            <w:r/>
            <w:r>
              <w:rPr>
                <w:sz w:val="18"/>
              </w:rPr>
              <w:t>Off-policy</w:t>
            </w:r>
          </w:p>
        </w:tc>
        <w:tc>
          <w:tcPr>
            <w:tcW w:type="dxa" w:w="3402"/>
          </w:tcPr>
          <w:p>
            <w:r/>
            <w:r>
              <w:rPr>
                <w:sz w:val="18"/>
              </w:rPr>
              <w:t>external/MAAC · CityLearnMAACVecEnv</w:t>
            </w:r>
          </w:p>
        </w:tc>
        <w:tc>
          <w:tcPr>
            <w:tcW w:type="dxa" w:w="3402"/>
          </w:tcPr>
          <w:p>
            <w:r/>
            <w:r>
              <w:rPr>
                <w:sz w:val="18"/>
              </w:rPr>
              <w:t>Critico de atencion multi-cabeza (4 heads).</w:t>
            </w:r>
          </w:p>
        </w:tc>
      </w:tr>
    </w:tbl>
    <w:p/>
    <w:p>
      <w:pPr>
        <w:jc w:val="both"/>
      </w:pPr>
      <w:r>
        <w:rPr>
          <w:b/>
          <w:i w:val="0"/>
        </w:rP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r>
        <w:rPr>
          <w:b/>
          <w:color w:val="595959"/>
          <w:sz w:val="19"/>
        </w:rP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68"/>
            <w:shd w:val="clear" w:color="auto" w:fill="1F4E79"/>
          </w:tcPr>
          <w:p>
            <w:r/>
            <w:r>
              <w:rPr>
                <w:b/>
                <w:color w:val="FFFFFF"/>
                <w:sz w:val="18"/>
              </w:rPr>
              <w:t>Parametro</w:t>
            </w:r>
          </w:p>
        </w:tc>
        <w:tc>
          <w:tcPr>
            <w:tcW w:type="dxa" w:w="2551"/>
            <w:shd w:val="clear" w:color="auto" w:fill="1F4E79"/>
          </w:tcPr>
          <w:p>
            <w:r/>
            <w:r>
              <w:rPr>
                <w:b/>
                <w:color w:val="FFFFFF"/>
                <w:sz w:val="18"/>
              </w:rPr>
              <w:t>Colab canonico (50 ep)</w:t>
            </w:r>
          </w:p>
        </w:tc>
        <w:tc>
          <w:tcPr>
            <w:tcW w:type="dxa" w:w="2268"/>
            <w:shd w:val="clear" w:color="auto" w:fill="1F4E79"/>
          </w:tcPr>
          <w:p>
            <w:r/>
            <w:r>
              <w:rPr>
                <w:b/>
                <w:color w:val="FFFFFF"/>
                <w:sz w:val="18"/>
              </w:rPr>
              <w:t>Local v4 (5 ep)</w:t>
            </w:r>
          </w:p>
        </w:tc>
        <w:tc>
          <w:tcPr>
            <w:tcW w:type="dxa" w:w="1984"/>
            <w:shd w:val="clear" w:color="auto" w:fill="1F4E79"/>
          </w:tcPr>
          <w:p>
            <w:r/>
            <w:r>
              <w:rPr>
                <w:b/>
                <w:color w:val="FFFFFF"/>
                <w:sz w:val="18"/>
              </w:rPr>
              <w:t>Notas</w:t>
            </w:r>
          </w:p>
        </w:tc>
      </w:tr>
      <w:tr>
        <w:tc>
          <w:tcPr>
            <w:tcW w:type="dxa" w:w="2268"/>
          </w:tcPr>
          <w:p>
            <w:r/>
            <w:r>
              <w:rPr>
                <w:sz w:val="18"/>
              </w:rPr>
              <w:t>Episodios × pasos</w:t>
            </w:r>
          </w:p>
        </w:tc>
        <w:tc>
          <w:tcPr>
            <w:tcW w:type="dxa" w:w="2551"/>
          </w:tcPr>
          <w:p>
            <w:r/>
            <w:r>
              <w:rPr>
                <w:sz w:val="18"/>
              </w:rPr>
              <w:t>50 × 8 760</w:t>
            </w:r>
          </w:p>
        </w:tc>
        <w:tc>
          <w:tcPr>
            <w:tcW w:type="dxa" w:w="2268"/>
          </w:tcPr>
          <w:p>
            <w:r/>
            <w:r>
              <w:rPr>
                <w:sz w:val="18"/>
              </w:rPr>
              <w:t>5 × 8 760</w:t>
            </w:r>
          </w:p>
        </w:tc>
        <w:tc>
          <w:tcPr>
            <w:tcW w:type="dxa" w:w="1984"/>
          </w:tcPr>
          <w:p>
            <w:r/>
            <w:r>
              <w:rPr>
                <w:sz w:val="18"/>
              </w:rPr>
              <w:t>438 000 vs 43 800 pasos/corrida</w:t>
            </w:r>
          </w:p>
        </w:tc>
      </w:tr>
      <w:tr>
        <w:tc>
          <w:tcPr>
            <w:tcW w:type="dxa" w:w="2268"/>
          </w:tcPr>
          <w:p>
            <w:r/>
            <w:r>
              <w:rPr>
                <w:sz w:val="18"/>
              </w:rPr>
              <w:t>gamma</w:t>
            </w:r>
          </w:p>
        </w:tc>
        <w:tc>
          <w:tcPr>
            <w:tcW w:type="dxa" w:w="2551"/>
          </w:tcPr>
          <w:p>
            <w:r/>
            <w:r>
              <w:rPr>
                <w:sz w:val="18"/>
              </w:rPr>
              <w:t>0.9999</w:t>
            </w:r>
          </w:p>
        </w:tc>
        <w:tc>
          <w:tcPr>
            <w:tcW w:type="dxa" w:w="2268"/>
          </w:tcPr>
          <w:p>
            <w:r/>
            <w:r>
              <w:rPr>
                <w:sz w:val="18"/>
              </w:rPr>
              <w:t>0.9999</w:t>
            </w:r>
          </w:p>
        </w:tc>
        <w:tc>
          <w:tcPr>
            <w:tcW w:type="dxa" w:w="1984"/>
          </w:tcPr>
          <w:p>
            <w:r/>
            <w:r>
              <w:rPr>
                <w:sz w:val="18"/>
              </w:rPr>
              <w:t>Identico</w:t>
            </w:r>
          </w:p>
        </w:tc>
      </w:tr>
      <w:tr>
        <w:tc>
          <w:tcPr>
            <w:tcW w:type="dxa" w:w="2268"/>
          </w:tcPr>
          <w:p>
            <w:r/>
            <w:r>
              <w:rPr>
                <w:sz w:val="18"/>
              </w:rPr>
              <w:t>hidden / actor</w:t>
            </w:r>
          </w:p>
        </w:tc>
        <w:tc>
          <w:tcPr>
            <w:tcW w:type="dxa" w:w="2551"/>
          </w:tcPr>
          <w:p>
            <w:r/>
            <w:r>
              <w:rPr>
                <w:sz w:val="18"/>
              </w:rPr>
              <w:t>[512,512] HAPPO; 768 MATD3/MAAC</w:t>
            </w:r>
          </w:p>
        </w:tc>
        <w:tc>
          <w:tcPr>
            <w:tcW w:type="dxa" w:w="2268"/>
          </w:tcPr>
          <w:p>
            <w:r/>
            <w:r>
              <w:rPr>
                <w:sz w:val="18"/>
              </w:rPr>
              <w:t>[256,256] todos</w:t>
            </w:r>
          </w:p>
        </w:tc>
        <w:tc>
          <w:tcPr>
            <w:tcW w:type="dxa" w:w="1984"/>
          </w:tcPr>
          <w:p>
            <w:r/>
            <w:r>
              <w:rPr>
                <w:sz w:val="18"/>
              </w:rPr>
              <w:t>Mayor capacidad en Colab</w:t>
            </w:r>
          </w:p>
        </w:tc>
      </w:tr>
      <w:tr>
        <w:tc>
          <w:tcPr>
            <w:tcW w:type="dxa" w:w="2268"/>
          </w:tcPr>
          <w:p>
            <w:r/>
            <w:r>
              <w:rPr>
                <w:sz w:val="18"/>
              </w:rPr>
              <w:t>replay_buffer MATD3</w:t>
            </w:r>
          </w:p>
        </w:tc>
        <w:tc>
          <w:tcPr>
            <w:tcW w:type="dxa" w:w="2551"/>
          </w:tcPr>
          <w:p>
            <w:r/>
            <w:r>
              <w:rPr>
                <w:sz w:val="18"/>
              </w:rPr>
              <w:t>2 000 000</w:t>
            </w:r>
          </w:p>
        </w:tc>
        <w:tc>
          <w:tcPr>
            <w:tcW w:type="dxa" w:w="2268"/>
          </w:tcPr>
          <w:p>
            <w:r/>
            <w:r>
              <w:rPr>
                <w:sz w:val="18"/>
              </w:rPr>
              <w:t>4 096</w:t>
            </w:r>
          </w:p>
        </w:tc>
        <w:tc>
          <w:tcPr>
            <w:tcW w:type="dxa" w:w="1984"/>
          </w:tcPr>
          <w:p>
            <w:r/>
            <w:r>
              <w:rPr>
                <w:sz w:val="18"/>
              </w:rPr>
              <w:t>Restriccion VRAM 8 GB local</w:t>
            </w:r>
          </w:p>
        </w:tc>
      </w:tr>
      <w:tr>
        <w:tc>
          <w:tcPr>
            <w:tcW w:type="dxa" w:w="2268"/>
          </w:tcPr>
          <w:p>
            <w:r/>
            <w:r>
              <w:rPr>
                <w:sz w:val="18"/>
              </w:rPr>
              <w:t>batch MATD3</w:t>
            </w:r>
          </w:p>
        </w:tc>
        <w:tc>
          <w:tcPr>
            <w:tcW w:type="dxa" w:w="2551"/>
          </w:tcPr>
          <w:p>
            <w:r/>
            <w:r>
              <w:rPr>
                <w:sz w:val="18"/>
              </w:rPr>
              <w:t>1 024</w:t>
            </w:r>
          </w:p>
        </w:tc>
        <w:tc>
          <w:tcPr>
            <w:tcW w:type="dxa" w:w="2268"/>
          </w:tcPr>
          <w:p>
            <w:r/>
            <w:r>
              <w:rPr>
                <w:sz w:val="18"/>
              </w:rPr>
              <w:t>256</w:t>
            </w:r>
          </w:p>
        </w:tc>
        <w:tc>
          <w:tcPr>
            <w:tcW w:type="dxa" w:w="1984"/>
          </w:tcPr>
          <w:p>
            <w:r/>
            <w:r>
              <w:rPr>
                <w:sz w:val="18"/>
              </w:rPr>
              <w:t>Colab A100</w:t>
            </w:r>
          </w:p>
        </w:tc>
      </w:tr>
      <w:tr>
        <w:tc>
          <w:tcPr>
            <w:tcW w:type="dxa" w:w="2268"/>
          </w:tcPr>
          <w:p>
            <w:r/>
            <w:r>
              <w:rPr>
                <w:sz w:val="18"/>
              </w:rPr>
              <w:t>MASAC replay</w:t>
            </w:r>
          </w:p>
        </w:tc>
        <w:tc>
          <w:tcPr>
            <w:tcW w:type="dxa" w:w="2551"/>
          </w:tcPr>
          <w:p>
            <w:r/>
            <w:r>
              <w:rPr>
                <w:sz w:val="18"/>
              </w:rPr>
              <w:t>2 ep CPU</w:t>
            </w:r>
          </w:p>
        </w:tc>
        <w:tc>
          <w:tcPr>
            <w:tcW w:type="dxa" w:w="2268"/>
          </w:tcPr>
          <w:p>
            <w:r/>
            <w:r>
              <w:rPr>
                <w:sz w:val="18"/>
              </w:rPr>
              <w:t>on-GPU reducido</w:t>
            </w:r>
          </w:p>
        </w:tc>
        <w:tc>
          <w:tcPr>
            <w:tcW w:type="dxa" w:w="1984"/>
          </w:tcPr>
          <w:p>
            <w:r/>
            <w:r>
              <w:rPr>
                <w:sz w:val="18"/>
              </w:rPr>
              <w:t>Protocolo two_phase_happo_masac</w:t>
            </w:r>
          </w:p>
        </w:tc>
      </w:tr>
      <w:tr>
        <w:tc>
          <w:tcPr>
            <w:tcW w:type="dxa" w:w="2268"/>
          </w:tcPr>
          <w:p>
            <w:r/>
            <w:r>
              <w:rPr>
                <w:sz w:val="18"/>
              </w:rPr>
              <w:t>Semillas</w:t>
            </w:r>
          </w:p>
        </w:tc>
        <w:tc>
          <w:tcPr>
            <w:tcW w:type="dxa" w:w="2551"/>
          </w:tcPr>
          <w:p>
            <w:r/>
            <w:r>
              <w:rPr>
                <w:sz w:val="18"/>
              </w:rPr>
              <w:t>seed 0</w:t>
            </w:r>
          </w:p>
        </w:tc>
        <w:tc>
          <w:tcPr>
            <w:tcW w:type="dxa" w:w="2268"/>
          </w:tcPr>
          <w:p>
            <w:r/>
            <w:r>
              <w:rPr>
                <w:sz w:val="18"/>
              </w:rPr>
              <w:t>seed 0</w:t>
            </w:r>
          </w:p>
        </w:tc>
        <w:tc>
          <w:tcPr>
            <w:tcW w:type="dxa" w:w="1984"/>
          </w:tcPr>
          <w:p>
            <w:r/>
            <w:r>
              <w:rPr>
                <w:sz w:val="18"/>
              </w:rPr>
              <w:t>Limitacion inferencial</w:t>
            </w:r>
          </w:p>
        </w:tc>
      </w:tr>
      <w:tr>
        <w:tc>
          <w:tcPr>
            <w:tcW w:type="dxa" w:w="2268"/>
          </w:tcPr>
          <w:p>
            <w:r/>
            <w:r>
              <w:rPr>
                <w:sz w:val="18"/>
              </w:rPr>
              <w:t>GPU</w:t>
            </w:r>
          </w:p>
        </w:tc>
        <w:tc>
          <w:tcPr>
            <w:tcW w:type="dxa" w:w="2551"/>
          </w:tcPr>
          <w:p>
            <w:r/>
            <w:r>
              <w:rPr>
                <w:sz w:val="18"/>
              </w:rPr>
              <w:t>A100-SXM4-80GB</w:t>
            </w:r>
          </w:p>
        </w:tc>
        <w:tc>
          <w:tcPr>
            <w:tcW w:type="dxa" w:w="2268"/>
          </w:tcPr>
          <w:p>
            <w:r/>
            <w:r>
              <w:rPr>
                <w:sz w:val="18"/>
              </w:rPr>
              <w:t>RTX 4060 8 GB</w:t>
            </w:r>
          </w:p>
        </w:tc>
        <w:tc>
          <w:tcPr>
            <w:tcW w:type="dxa" w:w="1984"/>
          </w:tcPr>
          <w:p>
            <w:r/>
            <w:r>
              <w:rPr>
                <w:sz w:val="18"/>
              </w:rPr>
              <w:t>madrl_v3_20260627_164047</w:t>
            </w:r>
          </w:p>
        </w:tc>
      </w:tr>
    </w:tbl>
    <w:p/>
    <w:p>
      <w:pPr>
        <w:jc w:val="both"/>
      </w:pPr>
      <w:r>
        <w:rPr>
          <w:b w:val="0"/>
          <w:i w:val="0"/>
        </w:rPr>
        <w:t>La optimizacion automatica de hiperparametros con Optuna (TPE) queda como mejora experimental posterior; la evidencia cuantitativa se toma de la corrida canonica Colab.</w:t>
      </w:r>
    </w:p>
    <w:p>
      <w:pPr>
        <w:pStyle w:val="Heading2"/>
      </w:pPr>
      <w:r>
        <w:t>4.5 Funcion de recompensa multiobjetivo</w:t>
      </w:r>
    </w:p>
    <w:p>
      <w:pPr>
        <w:jc w:val="both"/>
      </w:pPr>
      <w:r>
        <w:rPr>
          <w:b w:val="0"/>
          <w:i w:val="0"/>
        </w:rPr>
        <w:t>La clase CityLearnV3MADRLRewardFunction (hereda de Electric_Vehicles_Reward_Function) calcula la recompensa de cada edificio como:</w:t>
      </w:r>
    </w:p>
    <w:p>
      <w:pPr>
        <w:jc w:val="center"/>
      </w:pPr>
      <w:r>
        <w:rPr>
          <w:b w:val="0"/>
          <w:i/>
        </w:rPr>
        <w:t>reward_i(t) = reward_scale x [ w_flex·flex_i + w_carbon·carbon_i + w_cost·cost_i + ev_weight·ev_i ]</w:t>
      </w:r>
    </w:p>
    <w:p>
      <w:pPr>
        <w:jc w:val="both"/>
      </w:pPr>
      <w:r>
        <w:rPr>
          <w:b w:val="0"/>
          <w:i w:val="0"/>
        </w:rPr>
        <w:t>El componente de flexibilidad opera a nivel de distrito (peak_share y ramp_share sobre la carga neta agregada, con incentivos de exportacion/headroom BESS); el de carbono pondera la importacion por CI(t); y el de costo refleja la tarifa TOU. La agregacion cooperativa usa mixed_reward_i = (1 - r)·reward_i + r·team_reward, con team_reward_ratio r = 0.70. El perfil activo es unified_comparable (v4) e identico para los cuatro algoritmos, garantizando comparabilidad estadistica.</w:t>
      </w:r>
    </w:p>
    <w:p>
      <w:r>
        <w:rPr>
          <w:b/>
          <w:color w:val="595959"/>
          <w:sz w:val="19"/>
        </w:rPr>
        <w:t>Tabla 4.4. Parametros de la funcion de recompensa multiobjetivo (perfil unificado v4).</w:t>
      </w:r>
    </w:p>
    <w:tbl>
      <w:tblPr>
        <w:tblStyle w:val="LightGrid-Accent1"/>
        <w:tblW w:type="auto" w:w="0"/>
        <w:jc w:val="center"/>
        <w:tblLook w:firstColumn="1" w:firstRow="1" w:lastColumn="0" w:lastRow="0" w:noHBand="0" w:noVBand="1" w:val="04A0"/>
      </w:tblPr>
      <w:tblGrid>
        <w:gridCol w:w="3041"/>
        <w:gridCol w:w="3041"/>
        <w:gridCol w:w="3041"/>
      </w:tblGrid>
      <w:tr>
        <w:tc>
          <w:tcPr>
            <w:tcW w:type="dxa" w:w="2948"/>
            <w:shd w:val="clear" w:color="auto" w:fill="1F4E79"/>
          </w:tcPr>
          <w:p>
            <w:r/>
            <w:r>
              <w:rPr>
                <w:b/>
                <w:color w:val="FFFFFF"/>
                <w:sz w:val="18"/>
              </w:rPr>
              <w:t>Parametro</w:t>
            </w:r>
          </w:p>
        </w:tc>
        <w:tc>
          <w:tcPr>
            <w:tcW w:type="dxa" w:w="2154"/>
            <w:shd w:val="clear" w:color="auto" w:fill="1F4E79"/>
          </w:tcPr>
          <w:p>
            <w:r/>
            <w:r>
              <w:rPr>
                <w:b/>
                <w:color w:val="FFFFFF"/>
                <w:sz w:val="18"/>
              </w:rPr>
              <w:t>Valor</w:t>
            </w:r>
          </w:p>
        </w:tc>
        <w:tc>
          <w:tcPr>
            <w:tcW w:type="dxa" w:w="3969"/>
            <w:shd w:val="clear" w:color="auto" w:fill="1F4E79"/>
          </w:tcPr>
          <w:p>
            <w:r/>
            <w:r>
              <w:rPr>
                <w:b/>
                <w:color w:val="FFFFFF"/>
                <w:sz w:val="18"/>
              </w:rPr>
              <w:t>Justificacion sintetica</w:t>
            </w:r>
          </w:p>
        </w:tc>
      </w:tr>
      <w:tr>
        <w:tc>
          <w:tcPr>
            <w:tcW w:type="dxa" w:w="2948"/>
          </w:tcPr>
          <w:p>
            <w:r/>
            <w:r>
              <w:rPr>
                <w:sz w:val="18"/>
              </w:rPr>
              <w:t>w_flex / w_carbon / w_cost (E1)</w:t>
            </w:r>
          </w:p>
        </w:tc>
        <w:tc>
          <w:tcPr>
            <w:tcW w:type="dxa" w:w="2154"/>
          </w:tcPr>
          <w:p>
            <w:r/>
            <w:r>
              <w:rPr>
                <w:sz w:val="18"/>
              </w:rPr>
              <w:t>0.70 / 0.15 / 0.15</w:t>
            </w:r>
          </w:p>
        </w:tc>
        <w:tc>
          <w:tcPr>
            <w:tcW w:type="dxa" w:w="3969"/>
          </w:tcPr>
          <w:p>
            <w:r/>
            <w:r>
              <w:rPr>
                <w:sz w:val="18"/>
              </w:rPr>
              <w:t>Escenario lexicografico de flexibilidad.</w:t>
            </w:r>
          </w:p>
        </w:tc>
      </w:tr>
      <w:tr>
        <w:tc>
          <w:tcPr>
            <w:tcW w:type="dxa" w:w="2948"/>
          </w:tcPr>
          <w:p>
            <w:r/>
            <w:r>
              <w:rPr>
                <w:sz w:val="18"/>
              </w:rPr>
              <w:t>w_flex / w_carbon / w_cost (E2)</w:t>
            </w:r>
          </w:p>
        </w:tc>
        <w:tc>
          <w:tcPr>
            <w:tcW w:type="dxa" w:w="2154"/>
          </w:tcPr>
          <w:p>
            <w:r/>
            <w:r>
              <w:rPr>
                <w:sz w:val="18"/>
              </w:rPr>
              <w:t>0.15 / 0.70 / 0.15</w:t>
            </w:r>
          </w:p>
        </w:tc>
        <w:tc>
          <w:tcPr>
            <w:tcW w:type="dxa" w:w="3969"/>
          </w:tcPr>
          <w:p>
            <w:r/>
            <w:r>
              <w:rPr>
                <w:sz w:val="18"/>
              </w:rPr>
              <w:t>Escenario lexicografico de CO2.</w:t>
            </w:r>
          </w:p>
        </w:tc>
      </w:tr>
      <w:tr>
        <w:tc>
          <w:tcPr>
            <w:tcW w:type="dxa" w:w="2948"/>
          </w:tcPr>
          <w:p>
            <w:r/>
            <w:r>
              <w:rPr>
                <w:sz w:val="18"/>
              </w:rPr>
              <w:t>w_flex / w_carbon / w_cost (E3)</w:t>
            </w:r>
          </w:p>
        </w:tc>
        <w:tc>
          <w:tcPr>
            <w:tcW w:type="dxa" w:w="2154"/>
          </w:tcPr>
          <w:p>
            <w:r/>
            <w:r>
              <w:rPr>
                <w:sz w:val="18"/>
              </w:rPr>
              <w:t>0.25 / 0.15 / 0.60</w:t>
            </w:r>
          </w:p>
        </w:tc>
        <w:tc>
          <w:tcPr>
            <w:tcW w:type="dxa" w:w="3969"/>
          </w:tcPr>
          <w:p>
            <w:r/>
            <w:r>
              <w:rPr>
                <w:sz w:val="18"/>
              </w:rPr>
              <w:t>Costo-pico correlacionados en TOU.</w:t>
            </w:r>
          </w:p>
        </w:tc>
      </w:tr>
      <w:tr>
        <w:tc>
          <w:tcPr>
            <w:tcW w:type="dxa" w:w="2948"/>
          </w:tcPr>
          <w:p>
            <w:r/>
            <w:r>
              <w:rPr>
                <w:sz w:val="18"/>
              </w:rPr>
              <w:t>team_reward_ratio (r)</w:t>
            </w:r>
          </w:p>
        </w:tc>
        <w:tc>
          <w:tcPr>
            <w:tcW w:type="dxa" w:w="2154"/>
          </w:tcPr>
          <w:p>
            <w:r/>
            <w:r>
              <w:rPr>
                <w:sz w:val="18"/>
              </w:rPr>
              <w:t>0.70</w:t>
            </w:r>
          </w:p>
        </w:tc>
        <w:tc>
          <w:tcPr>
            <w:tcW w:type="dxa" w:w="3969"/>
          </w:tcPr>
          <w:p>
            <w:r/>
            <w:r>
              <w:rPr>
                <w:sz w:val="18"/>
              </w:rPr>
              <w:t>Coordinacion cooperativa Dec-POMDP (media de perfiles del plan).</w:t>
            </w:r>
          </w:p>
        </w:tc>
      </w:tr>
      <w:tr>
        <w:tc>
          <w:tcPr>
            <w:tcW w:type="dxa" w:w="2948"/>
          </w:tcPr>
          <w:p>
            <w:r/>
            <w:r>
              <w:rPr>
                <w:sz w:val="18"/>
              </w:rPr>
              <w:t>peak_weight / ramp_weight</w:t>
            </w:r>
          </w:p>
        </w:tc>
        <w:tc>
          <w:tcPr>
            <w:tcW w:type="dxa" w:w="2154"/>
          </w:tcPr>
          <w:p>
            <w:r/>
            <w:r>
              <w:rPr>
                <w:sz w:val="18"/>
              </w:rPr>
              <w:t>0.45 / 0.35</w:t>
            </w:r>
          </w:p>
        </w:tc>
        <w:tc>
          <w:tcPr>
            <w:tcW w:type="dxa" w:w="3969"/>
          </w:tcPr>
          <w:p>
            <w:r/>
            <w:r>
              <w:rPr>
                <w:sz w:val="18"/>
              </w:rPr>
              <w:t>KPI primario y secundario de flexibilidad CityLearn.</w:t>
            </w:r>
          </w:p>
        </w:tc>
      </w:tr>
      <w:tr>
        <w:tc>
          <w:tcPr>
            <w:tcW w:type="dxa" w:w="2948"/>
          </w:tcPr>
          <w:p>
            <w:r/>
            <w:r>
              <w:rPr>
                <w:sz w:val="18"/>
              </w:rPr>
              <w:t>ev_weight</w:t>
            </w:r>
          </w:p>
        </w:tc>
        <w:tc>
          <w:tcPr>
            <w:tcW w:type="dxa" w:w="2154"/>
          </w:tcPr>
          <w:p>
            <w:r/>
            <w:r>
              <w:rPr>
                <w:sz w:val="18"/>
              </w:rPr>
              <w:t>0.25</w:t>
            </w:r>
          </w:p>
        </w:tc>
        <w:tc>
          <w:tcPr>
            <w:tcW w:type="dxa" w:w="3969"/>
          </w:tcPr>
          <w:p>
            <w:r/>
            <w:r>
              <w:rPr>
                <w:sz w:val="18"/>
              </w:rPr>
              <w:t>Termino EV/SOC reforzado para evitar dejar EV sin cargar.</w:t>
            </w:r>
          </w:p>
        </w:tc>
      </w:tr>
      <w:tr>
        <w:tc>
          <w:tcPr>
            <w:tcW w:type="dxa" w:w="2948"/>
          </w:tcPr>
          <w:p>
            <w:r/>
            <w:r>
              <w:rPr>
                <w:sz w:val="18"/>
              </w:rPr>
              <w:t>reward_scale</w:t>
            </w:r>
          </w:p>
        </w:tc>
        <w:tc>
          <w:tcPr>
            <w:tcW w:type="dxa" w:w="2154"/>
          </w:tcPr>
          <w:p>
            <w:r/>
            <w:r>
              <w:rPr>
                <w:sz w:val="18"/>
              </w:rPr>
              <w:t>1.00</w:t>
            </w:r>
          </w:p>
        </w:tc>
        <w:tc>
          <w:tcPr>
            <w:tcW w:type="dxa" w:w="3969"/>
          </w:tcPr>
          <w:p>
            <w:r/>
            <w:r>
              <w:rPr>
                <w:sz w:val="18"/>
              </w:rPr>
              <w:t>Escala uniforme para gradientes comparables.</w:t>
            </w:r>
          </w:p>
        </w:tc>
      </w:tr>
      <w:tr>
        <w:tc>
          <w:tcPr>
            <w:tcW w:type="dxa" w:w="2948"/>
          </w:tcPr>
          <w:p>
            <w:r/>
            <w:r>
              <w:rPr>
                <w:sz w:val="18"/>
              </w:rPr>
              <w:t>carbon_reference / price_reference</w:t>
            </w:r>
          </w:p>
        </w:tc>
        <w:tc>
          <w:tcPr>
            <w:tcW w:type="dxa" w:w="2154"/>
          </w:tcPr>
          <w:p>
            <w:r/>
            <w:r>
              <w:rPr>
                <w:sz w:val="18"/>
              </w:rPr>
              <w:t>0.35 / 0.20</w:t>
            </w:r>
          </w:p>
        </w:tc>
        <w:tc>
          <w:tcPr>
            <w:tcW w:type="dxa" w:w="3969"/>
          </w:tcPr>
          <w:p>
            <w:r/>
            <w:r>
              <w:rPr>
                <w:sz w:val="18"/>
              </w:rPr>
              <w:t>Referencia global IEA y spot competitivo.</w:t>
            </w:r>
          </w:p>
        </w:tc>
      </w:tr>
    </w:tbl>
    <w:p/>
    <w:p>
      <w:pPr>
        <w:pStyle w:val="Heading2"/>
      </w:pPr>
      <w:r>
        <w:t>4.6 Aportes originales al motor de simulacion</w:t>
      </w:r>
    </w:p>
    <w:p>
      <w:pPr>
        <w:jc w:val="both"/>
      </w:pPr>
      <w:r>
        <w:rPr>
          <w:b w:val="0"/>
          <w:i w:val="0"/>
        </w:rPr>
        <w:t>Como contribucion metodologica diferencial, se realizaron cuatro extensiones originales y retrocompatibles al fork CityLearn (commit 54b1938e):</w:t>
      </w:r>
    </w:p>
    <w:p>
      <w:r>
        <w:rPr>
          <w:b/>
          <w:color w:val="595959"/>
          <w:sz w:val="19"/>
        </w:rPr>
        <w:t>Tabla 4.5. Aportes originales al motor de simulacion CityLearn.</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454"/>
            <w:shd w:val="clear" w:color="auto" w:fill="1F4E79"/>
          </w:tcPr>
          <w:p>
            <w:r/>
            <w:r>
              <w:rPr>
                <w:b/>
                <w:color w:val="FFFFFF"/>
                <w:sz w:val="16"/>
              </w:rPr>
              <w:t>#</w:t>
            </w:r>
          </w:p>
        </w:tc>
        <w:tc>
          <w:tcPr>
            <w:tcW w:type="dxa" w:w="2494"/>
            <w:shd w:val="clear" w:color="auto" w:fill="1F4E79"/>
          </w:tcPr>
          <w:p>
            <w:r/>
            <w:r>
              <w:rPr>
                <w:b/>
                <w:color w:val="FFFFFF"/>
                <w:sz w:val="16"/>
              </w:rPr>
              <w:t>Aporte</w:t>
            </w:r>
          </w:p>
        </w:tc>
        <w:tc>
          <w:tcPr>
            <w:tcW w:type="dxa" w:w="2835"/>
            <w:shd w:val="clear" w:color="auto" w:fill="1F4E79"/>
          </w:tcPr>
          <w:p>
            <w:r/>
            <w:r>
              <w:rPr>
                <w:b/>
                <w:color w:val="FFFFFF"/>
                <w:sz w:val="16"/>
              </w:rPr>
              <w:t>Clase/Metodo</w:t>
            </w:r>
          </w:p>
        </w:tc>
        <w:tc>
          <w:tcPr>
            <w:tcW w:type="dxa" w:w="3288"/>
            <w:shd w:val="clear" w:color="auto" w:fill="1F4E79"/>
          </w:tcPr>
          <w:p>
            <w:r/>
            <w:r>
              <w:rPr>
                <w:b/>
                <w:color w:val="FFFFFF"/>
                <w:sz w:val="16"/>
              </w:rPr>
              <w:t>Modelo incorporado</w:t>
            </w:r>
          </w:p>
        </w:tc>
      </w:tr>
      <w:tr>
        <w:tc>
          <w:tcPr>
            <w:tcW w:type="dxa" w:w="454"/>
          </w:tcPr>
          <w:p>
            <w:r/>
            <w:r>
              <w:rPr>
                <w:sz w:val="16"/>
              </w:rPr>
              <w:t>A1</w:t>
            </w:r>
          </w:p>
        </w:tc>
        <w:tc>
          <w:tcPr>
            <w:tcW w:type="dxa" w:w="2494"/>
          </w:tcPr>
          <w:p>
            <w:r/>
            <w:r>
              <w:rPr>
                <w:sz w:val="16"/>
              </w:rPr>
              <w:t>Degradacion BESS C-rate + Arrhenius</w:t>
            </w:r>
          </w:p>
        </w:tc>
        <w:tc>
          <w:tcPr>
            <w:tcW w:type="dxa" w:w="2835"/>
          </w:tcPr>
          <w:p>
            <w:r/>
            <w:r>
              <w:rPr>
                <w:sz w:val="16"/>
              </w:rPr>
              <w:t>Battery.degrade(temperature_celsius)</w:t>
            </w:r>
          </w:p>
        </w:tc>
        <w:tc>
          <w:tcPr>
            <w:tcW w:type="dxa" w:w="3288"/>
          </w:tcPr>
          <w:p>
            <w:r/>
            <w:r>
              <w:rPr>
                <w:sz w:val="16"/>
              </w:rPr>
              <w:t>ΔC = base·(C_rate)^0.55·exp[Ea/R·(1/T_ref - 1/T)], Ea=24500 J/mol.</w:t>
            </w:r>
          </w:p>
        </w:tc>
      </w:tr>
      <w:tr>
        <w:tc>
          <w:tcPr>
            <w:tcW w:type="dxa" w:w="454"/>
          </w:tcPr>
          <w:p>
            <w:r/>
            <w:r>
              <w:rPr>
                <w:sz w:val="16"/>
              </w:rPr>
              <w:t>A2</w:t>
            </w:r>
          </w:p>
        </w:tc>
        <w:tc>
          <w:tcPr>
            <w:tcW w:type="dxa" w:w="2494"/>
          </w:tcPr>
          <w:p>
            <w:r/>
            <w:r>
              <w:rPr>
                <w:sz w:val="16"/>
              </w:rPr>
              <w:t>Correccion PV tropical (IEC 61215)</w:t>
            </w:r>
          </w:p>
        </w:tc>
        <w:tc>
          <w:tcPr>
            <w:tcW w:type="dxa" w:w="2835"/>
          </w:tcPr>
          <w:p>
            <w:r/>
            <w:r>
              <w:rPr>
                <w:sz w:val="16"/>
              </w:rPr>
              <w:t>PV.get_generation(dry_bulb_temperature, ghi)</w:t>
            </w:r>
          </w:p>
        </w:tc>
        <w:tc>
          <w:tcPr>
            <w:tcW w:type="dxa" w:w="3288"/>
          </w:tcPr>
          <w:p>
            <w:r/>
            <w:r>
              <w:rPr>
                <w:sz w:val="16"/>
              </w:rPr>
              <w:t>T_cell = T_amb + (NOCT-20)/800·G; P(T)=P_STC·[1+γ(T_cell-25)], γ=-0.0035/°C.</w:t>
            </w:r>
          </w:p>
        </w:tc>
      </w:tr>
      <w:tr>
        <w:tc>
          <w:tcPr>
            <w:tcW w:type="dxa" w:w="454"/>
          </w:tcPr>
          <w:p>
            <w:r/>
            <w:r>
              <w:rPr>
                <w:sz w:val="16"/>
              </w:rPr>
              <w:t>A3</w:t>
            </w:r>
          </w:p>
        </w:tc>
        <w:tc>
          <w:tcPr>
            <w:tcW w:type="dxa" w:w="2494"/>
          </w:tcPr>
          <w:p>
            <w:r/>
            <w:r>
              <w:rPr>
                <w:sz w:val="16"/>
              </w:rPr>
              <w:t>KPI pico con ventana de facturacion</w:t>
            </w:r>
          </w:p>
        </w:tc>
        <w:tc>
          <w:tcPr>
            <w:tcW w:type="dxa" w:w="2835"/>
          </w:tcPr>
          <w:p>
            <w:r/>
            <w:r>
              <w:rPr>
                <w:sz w:val="16"/>
              </w:rPr>
              <w:t>CostFunction.peak(billing_window_steps)</w:t>
            </w:r>
          </w:p>
        </w:tc>
        <w:tc>
          <w:tcPr>
            <w:tcW w:type="dxa" w:w="3288"/>
          </w:tcPr>
          <w:p>
            <w:r/>
            <w:r>
              <w:rPr>
                <w:sz w:val="16"/>
              </w:rPr>
              <w:t>Maximo rodante sub-horario (OSINERGMIN MT-3/MT-4, 15 min).</w:t>
            </w:r>
          </w:p>
        </w:tc>
      </w:tr>
      <w:tr>
        <w:tc>
          <w:tcPr>
            <w:tcW w:type="dxa" w:w="454"/>
          </w:tcPr>
          <w:p>
            <w:r/>
            <w:r>
              <w:rPr>
                <w:sz w:val="16"/>
              </w:rPr>
              <w:t>A4</w:t>
            </w:r>
          </w:p>
        </w:tc>
        <w:tc>
          <w:tcPr>
            <w:tcW w:type="dxa" w:w="2494"/>
          </w:tcPr>
          <w:p>
            <w:r/>
            <w:r>
              <w:rPr>
                <w:sz w:val="16"/>
              </w:rPr>
              <w:t>Modelo CI dinamico diesel+PV</w:t>
            </w:r>
          </w:p>
        </w:tc>
        <w:tc>
          <w:tcPr>
            <w:tcW w:type="dxa" w:w="2835"/>
          </w:tcPr>
          <w:p>
            <w:r/>
            <w:r>
              <w:rPr>
                <w:sz w:val="16"/>
              </w:rPr>
              <w:t>CarbonIntensityModel(base_ci, pv_displacement_factor)</w:t>
            </w:r>
          </w:p>
        </w:tc>
        <w:tc>
          <w:tcPr>
            <w:tcW w:type="dxa" w:w="3288"/>
          </w:tcPr>
          <w:p>
            <w:r/>
            <w:r>
              <w:rPr>
                <w:sz w:val="16"/>
              </w:rPr>
              <w:t>CI(t)=0.790·(1-0.15·min(GHI/1000,1)).</w:t>
            </w:r>
          </w:p>
        </w:tc>
      </w:tr>
    </w:tbl>
    <w:p/>
    <w:p>
      <w:pPr>
        <w:pStyle w:val="Heading2"/>
      </w:pPr>
      <w:r>
        <w:t>4.7 Diseno experimental: matriz de 12 corridas</w:t>
      </w:r>
    </w:p>
    <w:p>
      <w:pPr>
        <w:jc w:val="both"/>
      </w:pPr>
      <w:r>
        <w:rPr>
          <w:b w:val="0"/>
          <w:i w:val="0"/>
        </w:rP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r>
        <w:rPr>
          <w:b/>
          <w:color w:val="595959"/>
          <w:sz w:val="19"/>
        </w:rPr>
        <w:t>Tabla 4.6. Matriz experimental de 12 corridas oficiales.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Escenario</w:t>
            </w:r>
          </w:p>
        </w:tc>
        <w:tc>
          <w:tcPr>
            <w:tcW w:type="dxa" w:w="1757"/>
            <w:shd w:val="clear" w:color="auto" w:fill="1F4E79"/>
          </w:tcPr>
          <w:p>
            <w:r/>
            <w:r>
              <w:rPr>
                <w:b/>
                <w:color w:val="FFFFFF"/>
                <w:sz w:val="18"/>
              </w:rPr>
              <w:t>HAPPO</w:t>
            </w:r>
          </w:p>
        </w:tc>
        <w:tc>
          <w:tcPr>
            <w:tcW w:type="dxa" w:w="1757"/>
            <w:shd w:val="clear" w:color="auto" w:fill="1F4E79"/>
          </w:tcPr>
          <w:p>
            <w:r/>
            <w:r>
              <w:rPr>
                <w:b/>
                <w:color w:val="FFFFFF"/>
                <w:sz w:val="18"/>
              </w:rPr>
              <w:t>MASAC</w:t>
            </w:r>
          </w:p>
        </w:tc>
        <w:tc>
          <w:tcPr>
            <w:tcW w:type="dxa" w:w="1757"/>
            <w:shd w:val="clear" w:color="auto" w:fill="1F4E79"/>
          </w:tcPr>
          <w:p>
            <w:r/>
            <w:r>
              <w:rPr>
                <w:b/>
                <w:color w:val="FFFFFF"/>
                <w:sz w:val="18"/>
              </w:rPr>
              <w:t>MATD3</w:t>
            </w:r>
          </w:p>
        </w:tc>
        <w:tc>
          <w:tcPr>
            <w:tcW w:type="dxa" w:w="1757"/>
            <w:shd w:val="clear" w:color="auto" w:fill="1F4E79"/>
          </w:tcPr>
          <w:p>
            <w:r/>
            <w:r>
              <w:rPr>
                <w:b/>
                <w:color w:val="FFFFFF"/>
                <w:sz w:val="18"/>
              </w:rPr>
              <w:t>MAAC</w:t>
            </w:r>
          </w:p>
        </w:tc>
      </w:tr>
      <w:tr>
        <w:tc>
          <w:tcPr>
            <w:tcW w:type="dxa" w:w="1984"/>
          </w:tcPr>
          <w:p>
            <w:r/>
            <w:r>
              <w:rPr>
                <w:sz w:val="18"/>
              </w:rPr>
              <w:t>E1 Flexibilidad</w:t>
            </w:r>
          </w:p>
        </w:tc>
        <w:tc>
          <w:tcPr>
            <w:tcW w:type="dxa" w:w="1757"/>
          </w:tcPr>
          <w:p>
            <w:r/>
            <w:r>
              <w:rPr>
                <w:sz w:val="18"/>
              </w:rPr>
              <w:t>happo/E1_s0</w:t>
            </w:r>
          </w:p>
        </w:tc>
        <w:tc>
          <w:tcPr>
            <w:tcW w:type="dxa" w:w="1757"/>
          </w:tcPr>
          <w:p>
            <w:r/>
            <w:r>
              <w:rPr>
                <w:sz w:val="18"/>
              </w:rPr>
              <w:t>masac/E1_s0</w:t>
            </w:r>
          </w:p>
        </w:tc>
        <w:tc>
          <w:tcPr>
            <w:tcW w:type="dxa" w:w="1757"/>
          </w:tcPr>
          <w:p>
            <w:r/>
            <w:r>
              <w:rPr>
                <w:sz w:val="18"/>
              </w:rPr>
              <w:t>matd3/E1_s0</w:t>
            </w:r>
          </w:p>
        </w:tc>
        <w:tc>
          <w:tcPr>
            <w:tcW w:type="dxa" w:w="1757"/>
          </w:tcPr>
          <w:p>
            <w:r/>
            <w:r>
              <w:rPr>
                <w:sz w:val="18"/>
              </w:rPr>
              <w:t>maac/E1_s0</w:t>
            </w:r>
          </w:p>
        </w:tc>
      </w:tr>
      <w:tr>
        <w:tc>
          <w:tcPr>
            <w:tcW w:type="dxa" w:w="1984"/>
          </w:tcPr>
          <w:p>
            <w:r/>
            <w:r>
              <w:rPr>
                <w:sz w:val="18"/>
              </w:rPr>
              <w:t>E2 CO2</w:t>
            </w:r>
          </w:p>
        </w:tc>
        <w:tc>
          <w:tcPr>
            <w:tcW w:type="dxa" w:w="1757"/>
          </w:tcPr>
          <w:p>
            <w:r/>
            <w:r>
              <w:rPr>
                <w:sz w:val="18"/>
              </w:rPr>
              <w:t>happo/E2_s0</w:t>
            </w:r>
          </w:p>
        </w:tc>
        <w:tc>
          <w:tcPr>
            <w:tcW w:type="dxa" w:w="1757"/>
          </w:tcPr>
          <w:p>
            <w:r/>
            <w:r>
              <w:rPr>
                <w:sz w:val="18"/>
              </w:rPr>
              <w:t>masac/E2_s0</w:t>
            </w:r>
          </w:p>
        </w:tc>
        <w:tc>
          <w:tcPr>
            <w:tcW w:type="dxa" w:w="1757"/>
          </w:tcPr>
          <w:p>
            <w:r/>
            <w:r>
              <w:rPr>
                <w:sz w:val="18"/>
              </w:rPr>
              <w:t>matd3/E2_s0</w:t>
            </w:r>
          </w:p>
        </w:tc>
        <w:tc>
          <w:tcPr>
            <w:tcW w:type="dxa" w:w="1757"/>
          </w:tcPr>
          <w:p>
            <w:r/>
            <w:r>
              <w:rPr>
                <w:sz w:val="18"/>
              </w:rPr>
              <w:t>maac/E2_s0</w:t>
            </w:r>
          </w:p>
        </w:tc>
      </w:tr>
      <w:tr>
        <w:tc>
          <w:tcPr>
            <w:tcW w:type="dxa" w:w="1984"/>
          </w:tcPr>
          <w:p>
            <w:r/>
            <w:r>
              <w:rPr>
                <w:sz w:val="18"/>
              </w:rPr>
              <w:t>E3 Costos</w:t>
            </w:r>
          </w:p>
        </w:tc>
        <w:tc>
          <w:tcPr>
            <w:tcW w:type="dxa" w:w="1757"/>
          </w:tcPr>
          <w:p>
            <w:r/>
            <w:r>
              <w:rPr>
                <w:sz w:val="18"/>
              </w:rPr>
              <w:t>happo/E3_s0</w:t>
            </w:r>
          </w:p>
        </w:tc>
        <w:tc>
          <w:tcPr>
            <w:tcW w:type="dxa" w:w="1757"/>
          </w:tcPr>
          <w:p>
            <w:r/>
            <w:r>
              <w:rPr>
                <w:sz w:val="18"/>
              </w:rPr>
              <w:t>masac/E3_s0</w:t>
            </w:r>
          </w:p>
        </w:tc>
        <w:tc>
          <w:tcPr>
            <w:tcW w:type="dxa" w:w="1757"/>
          </w:tcPr>
          <w:p>
            <w:r/>
            <w:r>
              <w:rPr>
                <w:sz w:val="18"/>
              </w:rPr>
              <w:t>matd3/E3_s0</w:t>
            </w:r>
          </w:p>
        </w:tc>
        <w:tc>
          <w:tcPr>
            <w:tcW w:type="dxa" w:w="1757"/>
          </w:tcPr>
          <w:p>
            <w:r/>
            <w:r>
              <w:rPr>
                <w:sz w:val="18"/>
              </w:rPr>
              <w:t>maac/E3_s0</w:t>
            </w:r>
          </w:p>
        </w:tc>
      </w:tr>
    </w:tbl>
    <w:p/>
    <w:p>
      <w:pPr>
        <w:pStyle w:val="Heading2"/>
      </w:pPr>
      <w:r>
        <w:t>4.8 Implementacion</w:t>
      </w:r>
    </w:p>
    <w:p>
      <w:pPr>
        <w:jc w:val="both"/>
      </w:pPr>
      <w:r>
        <w:rPr>
          <w:b w:val="0"/>
          <w:i w:val="0"/>
        </w:rPr>
        <w:t>Entorno: Python 3.9 (.venv39-citylearn-v3), PyTorch 2.8.0+cu126, CUDA 12.6. Los scripts de entrenamiento comparten el adaptador citylearn_v3_training_common.py (normalizacion, KPIs, trazas, figuras, tablas y metadatos). Cada corrida produce results.json, training_summary.json, timeseries.csv, trace.csv, checkpoint_manifest.json y figures_manifest.json. El despliegue admite ejecucion local (PowerShell) y en la nube (Colab A100; Docker/AWS EC2 opcional).</w:t>
      </w:r>
    </w:p>
    <w:p>
      <w:pPr>
        <w:jc w:val="both"/>
      </w:pPr>
      <w:r>
        <w:rPr>
          <w:b w:val="0"/>
          <w:i w:val="0"/>
        </w:rPr>
        <w:t>La corrida canonica de 50 episodios se ejecuta en Colab sobre una NVIDIA A100-SXM4-80GB (Pro+ High-RAM, ~167 GiB de RAM) mediante colab_a100_official_launcher.py en modo two_phase_happo_masac (protocolo two_phase_happo_masac_v3): la Fase 1 entrena HAPPO y MASAC y la Fase 2 MATD3 y MAAC, con seis trabajos en paralelo por fase, replay de MASAC en CPU, monitoreo con colab_a100_live_monitor.py y reanudacion intra-job mediante live_progress.json y --skip-completed. Los artefactos de esa corrida se integraran desde outputs/colab_50ep/ o desde la carpeta de Google Drive del entrenamiento. Fuente: notebook CityLearn/examples/madrl_citylearn_v3_tutorial.ipynb.</w:t>
      </w:r>
    </w:p>
    <w:p>
      <w:r>
        <w:br w:type="page"/>
      </w:r>
    </w:p>
    <w:p>
      <w:r>
        <w:br w:type="page"/>
      </w:r>
    </w:p>
    <w:p>
      <w:pPr>
        <w:pStyle w:val="Heading2"/>
      </w:pPr>
      <w:r>
        <w:t>4.9 Respuesta operacional a las preguntas especificas PE.1, PE.2 y PE.3</w:t>
      </w:r>
    </w:p>
    <w:p>
      <w:pPr>
        <w:spacing w:after="120" w:line="276" w:lineRule="auto"/>
        <w:jc w:val="both"/>
      </w:pPr>
      <w:r>
        <w:t>La propuesta no se limita a describir una arquitectura MADRL; tambien define como se responde cada pregunta especifica mediante la salida empirica de la corrida Drive madrl_v3_20260627_164047. La respuesta se apoya en dos planos: analisis descriptivo de los episodios y KPIs anuales finales, y analisis inferencial intra-corrida con Kruskal-Wallis sobre los algoritmos que conservan cobertura episodica completa. Esta regla evita mezclar una diferencia numerica descriptiva con una afirmacion causal o inferencial no sustentada.</w:t>
      </w:r>
    </w:p>
    <w:p>
      <w:r>
        <w:rPr>
          <w:b/>
          <w:color w:val="595959"/>
          <w:sz w:val="19"/>
        </w:rPr>
        <w:t>Tabla 4.10. Respuesta directa a PE.1, PE.2 y PE.3 desde la evidencia descriptiva e inferencial.</w:t>
      </w:r>
    </w:p>
    <w:tbl>
      <w:tblPr>
        <w:tblStyle w:val="LightGrid-Accent1"/>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4E79"/>
          </w:tcPr>
          <w:p>
            <w:r/>
            <w:r>
              <w:rPr>
                <w:b/>
                <w:color w:val="FFFFFF"/>
                <w:sz w:val="12"/>
              </w:rPr>
              <w:t>Pregunta</w:t>
            </w:r>
          </w:p>
        </w:tc>
        <w:tc>
          <w:tcPr>
            <w:tcW w:type="dxa" w:w="1014"/>
            <w:shd w:val="clear" w:color="auto" w:fill="1F4E79"/>
          </w:tcPr>
          <w:p>
            <w:r/>
            <w:r>
              <w:rPr>
                <w:b/>
                <w:color w:val="FFFFFF"/>
                <w:sz w:val="12"/>
              </w:rPr>
              <w:t>Dimension</w:t>
            </w:r>
          </w:p>
        </w:tc>
        <w:tc>
          <w:tcPr>
            <w:tcW w:type="dxa" w:w="1014"/>
            <w:shd w:val="clear" w:color="auto" w:fill="1F4E79"/>
          </w:tcPr>
          <w:p>
            <w:r/>
            <w:r>
              <w:rPr>
                <w:b/>
                <w:color w:val="FFFFFF"/>
                <w:sz w:val="12"/>
              </w:rPr>
              <w:t>Esc.</w:t>
            </w:r>
          </w:p>
        </w:tc>
        <w:tc>
          <w:tcPr>
            <w:tcW w:type="dxa" w:w="1014"/>
            <w:shd w:val="clear" w:color="auto" w:fill="1F4E79"/>
          </w:tcPr>
          <w:p>
            <w:r/>
            <w:r>
              <w:rPr>
                <w:b/>
                <w:color w:val="FFFFFF"/>
                <w:sz w:val="12"/>
              </w:rPr>
              <w:t>Indicador</w:t>
            </w:r>
          </w:p>
        </w:tc>
        <w:tc>
          <w:tcPr>
            <w:tcW w:type="dxa" w:w="1014"/>
            <w:shd w:val="clear" w:color="auto" w:fill="1F4E79"/>
          </w:tcPr>
          <w:p>
            <w:r/>
            <w:r>
              <w:rPr>
                <w:b/>
                <w:color w:val="FFFFFF"/>
                <w:sz w:val="12"/>
              </w:rPr>
              <w:t>Medida del efecto</w:t>
            </w:r>
          </w:p>
        </w:tc>
        <w:tc>
          <w:tcPr>
            <w:tcW w:type="dxa" w:w="1014"/>
            <w:shd w:val="clear" w:color="auto" w:fill="1F4E79"/>
          </w:tcPr>
          <w:p>
            <w:r/>
            <w:r>
              <w:rPr>
                <w:b/>
                <w:color w:val="FFFFFF"/>
                <w:sz w:val="12"/>
              </w:rPr>
              <w:t>Decision</w:t>
            </w:r>
          </w:p>
        </w:tc>
        <w:tc>
          <w:tcPr>
            <w:tcW w:type="dxa" w:w="1014"/>
            <w:shd w:val="clear" w:color="auto" w:fill="1F4E79"/>
          </w:tcPr>
          <w:p>
            <w:r/>
            <w:r>
              <w:rPr>
                <w:b/>
                <w:color w:val="FFFFFF"/>
                <w:sz w:val="12"/>
              </w:rPr>
              <w:t>mejor descriptivo</w:t>
            </w:r>
          </w:p>
        </w:tc>
        <w:tc>
          <w:tcPr>
            <w:tcW w:type="dxa" w:w="1014"/>
            <w:shd w:val="clear" w:color="auto" w:fill="1F4E79"/>
          </w:tcPr>
          <w:p>
            <w:r/>
            <w:r>
              <w:rPr>
                <w:b/>
                <w:color w:val="FFFFFF"/>
                <w:sz w:val="12"/>
              </w:rPr>
              <w:t>mejor inferencial</w:t>
            </w:r>
          </w:p>
        </w:tc>
        <w:tc>
          <w:tcPr>
            <w:tcW w:type="dxa" w:w="1014"/>
            <w:shd w:val="clear" w:color="auto" w:fill="1F4E79"/>
          </w:tcPr>
          <w:p>
            <w:r/>
            <w:r>
              <w:rPr>
                <w:b/>
                <w:color w:val="FFFFFF"/>
                <w:sz w:val="12"/>
              </w:rPr>
              <w:t>mejor KPI final</w:t>
            </w:r>
          </w:p>
        </w:tc>
      </w:tr>
      <w:tr>
        <w:tc>
          <w:tcPr>
            <w:tcW w:type="dxa" w:w="1014"/>
          </w:tcPr>
          <w:p>
            <w:r/>
            <w:r>
              <w:rPr>
                <w:sz w:val="12"/>
              </w:rPr>
              <w:t>PE.1</w:t>
            </w:r>
          </w:p>
        </w:tc>
        <w:tc>
          <w:tcPr>
            <w:tcW w:type="dxa" w:w="1014"/>
          </w:tcPr>
          <w:p>
            <w:r/>
            <w:r>
              <w:rPr>
                <w:sz w:val="12"/>
              </w:rPr>
              <w:t>flexibilidad energetica</w:t>
            </w:r>
          </w:p>
        </w:tc>
        <w:tc>
          <w:tcPr>
            <w:tcW w:type="dxa" w:w="1014"/>
          </w:tcPr>
          <w:p>
            <w:r/>
            <w:r>
              <w:rPr>
                <w:sz w:val="12"/>
              </w:rPr>
              <w:t>E1</w:t>
            </w:r>
          </w:p>
        </w:tc>
        <w:tc>
          <w:tcPr>
            <w:tcW w:type="dxa" w:w="1014"/>
          </w:tcPr>
          <w:p>
            <w:r/>
            <w:r>
              <w:rPr>
                <w:sz w:val="12"/>
              </w:rPr>
              <w:t>reward_mean_average</w:t>
            </w:r>
          </w:p>
        </w:tc>
        <w:tc>
          <w:tcPr>
            <w:tcW w:type="dxa" w:w="1014"/>
          </w:tcPr>
          <w:p>
            <w:r/>
            <w:r>
              <w:rPr>
                <w:sz w:val="12"/>
              </w:rPr>
              <w:t>H=36.3083; p=1.30545e-08; epsilon2=0.2334 (efecto alto)</w:t>
            </w:r>
          </w:p>
        </w:tc>
        <w:tc>
          <w:tcPr>
            <w:tcW w:type="dxa" w:w="1014"/>
          </w:tcPr>
          <w:p>
            <w:r/>
            <w:r>
              <w:rPr>
                <w:sz w:val="12"/>
              </w:rPr>
              <w:t>se rechaza H0</w:t>
            </w:r>
          </w:p>
        </w:tc>
        <w:tc>
          <w:tcPr>
            <w:tcW w:type="dxa" w:w="1014"/>
          </w:tcPr>
          <w:p>
            <w:r/>
            <w:r>
              <w:rPr>
                <w:sz w:val="12"/>
              </w:rPr>
              <w:t>MAAC</w:t>
            </w:r>
          </w:p>
        </w:tc>
        <w:tc>
          <w:tcPr>
            <w:tcW w:type="dxa" w:w="1014"/>
          </w:tcPr>
          <w:p>
            <w:r/>
            <w:r>
              <w:rPr>
                <w:sz w:val="12"/>
              </w:rPr>
              <w:t>MAAC</w:t>
            </w:r>
          </w:p>
        </w:tc>
        <w:tc>
          <w:tcPr>
            <w:tcW w:type="dxa" w:w="1014"/>
          </w:tcPr>
          <w:p>
            <w:r/>
            <w:r>
              <w:rPr>
                <w:sz w:val="12"/>
              </w:rPr>
              <w:t>MASAC</w:t>
            </w:r>
          </w:p>
        </w:tc>
      </w:tr>
      <w:tr>
        <w:tc>
          <w:tcPr>
            <w:tcW w:type="dxa" w:w="1014"/>
          </w:tcPr>
          <w:p>
            <w:r/>
            <w:r>
              <w:rPr>
                <w:sz w:val="12"/>
              </w:rPr>
              <w:t>PE.2</w:t>
            </w:r>
          </w:p>
        </w:tc>
        <w:tc>
          <w:tcPr>
            <w:tcW w:type="dxa" w:w="1014"/>
          </w:tcPr>
          <w:p>
            <w:r/>
            <w:r>
              <w:rPr>
                <w:sz w:val="12"/>
              </w:rPr>
              <w:t>emisiones de CO2</w:t>
            </w:r>
          </w:p>
        </w:tc>
        <w:tc>
          <w:tcPr>
            <w:tcW w:type="dxa" w:w="1014"/>
          </w:tcPr>
          <w:p>
            <w:r/>
            <w:r>
              <w:rPr>
                <w:sz w:val="12"/>
              </w:rPr>
              <w:t>E2</w:t>
            </w:r>
          </w:p>
        </w:tc>
        <w:tc>
          <w:tcPr>
            <w:tcW w:type="dxa" w:w="1014"/>
          </w:tcPr>
          <w:p>
            <w:r/>
            <w:r>
              <w:rPr>
                <w:sz w:val="12"/>
              </w:rPr>
              <w:t>district_emission</w:t>
            </w:r>
          </w:p>
        </w:tc>
        <w:tc>
          <w:tcPr>
            <w:tcW w:type="dxa" w:w="1014"/>
          </w:tcPr>
          <w:p>
            <w:r/>
            <w:r>
              <w:rPr>
                <w:sz w:val="12"/>
              </w:rPr>
              <w:t>H=6.2532; p=0.0438656; epsilon2=0.0289 (efecto bajo)</w:t>
            </w:r>
          </w:p>
        </w:tc>
        <w:tc>
          <w:tcPr>
            <w:tcW w:type="dxa" w:w="1014"/>
          </w:tcPr>
          <w:p>
            <w:r/>
            <w:r>
              <w:rPr>
                <w:sz w:val="12"/>
              </w:rPr>
              <w:t>se rechaza H0</w:t>
            </w:r>
          </w:p>
        </w:tc>
        <w:tc>
          <w:tcPr>
            <w:tcW w:type="dxa" w:w="1014"/>
          </w:tcPr>
          <w:p>
            <w:r/>
            <w:r>
              <w:rPr>
                <w:sz w:val="12"/>
              </w:rPr>
              <w:t>HAPPO</w:t>
            </w:r>
          </w:p>
        </w:tc>
        <w:tc>
          <w:tcPr>
            <w:tcW w:type="dxa" w:w="1014"/>
          </w:tcPr>
          <w:p>
            <w:r/>
            <w:r>
              <w:rPr>
                <w:sz w:val="12"/>
              </w:rPr>
              <w:t>MAAC</w:t>
            </w:r>
          </w:p>
        </w:tc>
        <w:tc>
          <w:tcPr>
            <w:tcW w:type="dxa" w:w="1014"/>
          </w:tcPr>
          <w:p>
            <w:r/>
            <w:r>
              <w:rPr>
                <w:sz w:val="12"/>
              </w:rPr>
              <w:t>MASAC</w:t>
            </w:r>
          </w:p>
        </w:tc>
      </w:tr>
      <w:tr>
        <w:tc>
          <w:tcPr>
            <w:tcW w:type="dxa" w:w="1014"/>
          </w:tcPr>
          <w:p>
            <w:r/>
            <w:r>
              <w:rPr>
                <w:sz w:val="12"/>
              </w:rPr>
              <w:t>PE.3</w:t>
            </w:r>
          </w:p>
        </w:tc>
        <w:tc>
          <w:tcPr>
            <w:tcW w:type="dxa" w:w="1014"/>
          </w:tcPr>
          <w:p>
            <w:r/>
            <w:r>
              <w:rPr>
                <w:sz w:val="12"/>
              </w:rPr>
              <w:t>costos energeticos</w:t>
            </w:r>
          </w:p>
        </w:tc>
        <w:tc>
          <w:tcPr>
            <w:tcW w:type="dxa" w:w="1014"/>
          </w:tcPr>
          <w:p>
            <w:r/>
            <w:r>
              <w:rPr>
                <w:sz w:val="12"/>
              </w:rPr>
              <w:t>E3</w:t>
            </w:r>
          </w:p>
        </w:tc>
        <w:tc>
          <w:tcPr>
            <w:tcW w:type="dxa" w:w="1014"/>
          </w:tcPr>
          <w:p>
            <w:r/>
            <w:r>
              <w:rPr>
                <w:sz w:val="12"/>
              </w:rPr>
              <w:t>district_cost</w:t>
            </w:r>
          </w:p>
        </w:tc>
        <w:tc>
          <w:tcPr>
            <w:tcW w:type="dxa" w:w="1014"/>
          </w:tcPr>
          <w:p>
            <w:r/>
            <w:r>
              <w:rPr>
                <w:sz w:val="12"/>
              </w:rPr>
              <w:t>H=2.7613; p=0.251421; epsilon2=0.0052 (efecto muy bajo)</w:t>
            </w:r>
          </w:p>
        </w:tc>
        <w:tc>
          <w:tcPr>
            <w:tcW w:type="dxa" w:w="1014"/>
          </w:tcPr>
          <w:p>
            <w:r/>
            <w:r>
              <w:rPr>
                <w:sz w:val="12"/>
              </w:rPr>
              <w:t>no se rechaza H0</w:t>
            </w:r>
          </w:p>
        </w:tc>
        <w:tc>
          <w:tcPr>
            <w:tcW w:type="dxa" w:w="1014"/>
          </w:tcPr>
          <w:p>
            <w:r/>
            <w:r>
              <w:rPr>
                <w:sz w:val="12"/>
              </w:rPr>
              <w:t>HAPPO</w:t>
            </w:r>
          </w:p>
        </w:tc>
        <w:tc>
          <w:tcPr>
            <w:tcW w:type="dxa" w:w="1014"/>
          </w:tcPr>
          <w:p>
            <w:r/>
            <w:r>
              <w:rPr>
                <w:sz w:val="12"/>
              </w:rPr>
              <w:t>MATD3</w:t>
            </w:r>
          </w:p>
        </w:tc>
        <w:tc>
          <w:tcPr>
            <w:tcW w:type="dxa" w:w="1014"/>
          </w:tcPr>
          <w:p>
            <w:r/>
            <w:r>
              <w:rPr>
                <w:sz w:val="12"/>
              </w:rPr>
              <w:t>MAAC</w:t>
            </w:r>
          </w:p>
        </w:tc>
      </w:tr>
    </w:tbl>
    <w:p/>
    <w:p>
      <w:pPr>
        <w:spacing w:after="120" w:line="276" w:lineRule="auto"/>
        <w:jc w:val="both"/>
      </w:pPr>
      <w:r>
        <w:t>PE.1. ¿En que medida el algoritmo MADRL (VI) produce un efecto sobre la dimension de flexibilidad energetica de la comunidad (D-VD.1), y cual algoritmo genera el mayor efecto? Respuesta: en E1, el indicador reward_mean_average muestra los siguientes promedios episodicos conservados: MAAC=-0.605157 (n=50); MASAC=-0.613331 (n=50); HAPPO=-0.630260 (n=49); MATD3=-0.633044 (n=50). El efecto inferencial existe porque Kruskal-Wallis rechaza H0 (H=36.3083; p=1.30545e-08; epsilon2=0.2334, efecto alto). El mayor efecto descriptivo corresponde a MAAC; al exigir cobertura inferencial completa, corresponde a MAAC; y por KPI anual final corresponde a MASAC.</w:t>
      </w:r>
    </w:p>
    <w:p>
      <w:pPr>
        <w:spacing w:after="120" w:line="276" w:lineRule="auto"/>
        <w:jc w:val="both"/>
      </w:pPr>
      <w:r>
        <w:t>PE.2. ¿En que medida el algoritmo MADRL (VI) produce un efecto sobre la dimension de emisiones de CO2 de la comunidad (D-VD.2), y cual algoritmo genera el mayor efecto? Respuesta: en E2, el indicador district_emission muestra los siguientes promedios episodicos conservados: HAPPO=883.00 (n=49); MAAC=1,056.39 (n=50); MASAC=1,078.37 (n=50); MATD3=1,132.19 (n=50). El efecto inferencial existe porque Kruskal-Wallis rechaza H0 (H=6.2532; p=0.0438656; epsilon2=0.0289, efecto bajo). El mayor efecto descriptivo corresponde a HAPPO; al exigir cobertura inferencial completa, corresponde a MAAC; y por KPI anual final corresponde a MASAC.</w:t>
      </w:r>
    </w:p>
    <w:p>
      <w:pPr>
        <w:spacing w:after="120" w:line="276" w:lineRule="auto"/>
        <w:jc w:val="both"/>
      </w:pPr>
      <w:r>
        <w:t>PE.3. ¿En que medida el algoritmo MADRL (VI) produce un efecto sobre la dimension de costos energeticos de la comunidad (D-VD.3), y cual algoritmo genera el mayor efecto? Respuesta: en E3, el indicador district_cost muestra los siguientes promedios episodicos conservados: HAPPO=352.57 (n=49); MATD3=759.29 (n=50); MAAC=795.39 (n=50); MASAC=812.16 (n=50). No se demuestra efecto inferencial suficiente en la muestra conservada porque Kruskal-Wallis no rechaza H0 (H=2.7613; p=0.251421; epsilon2=0.0052, efecto muy bajo). El mayor efecto descriptivo corresponde a HAPPO; al exigir cobertura inferencial completa, corresponde a MATD3; y por KPI anual final corresponde a MAAC.</w:t>
      </w:r>
    </w:p>
    <w:p>
      <w:pPr>
        <w:spacing w:after="120" w:line="276" w:lineRule="auto"/>
        <w:jc w:val="both"/>
      </w:pPr>
      <w:r>
        <w:t>Por tanto, el Capitulo 4 deja definido el mecanismo de respuesta: PE.1 se responde con flexibilidad en E1, PE.2 con emisiones de CO2 en E2 y PE.3 con costos en E3. El Capitulo 5 desarrolla la contrastacion, figuras, tablas por edificio y ranking CityLearn v2, pero la relacion pregunta-variable-indicador-decision queda fijada aqui para mantener continuidad entre problema, propuesta y resultados.</w:t>
      </w:r>
    </w:p>
    <w:p>
      <w:pPr>
        <w:pStyle w:val="Heading1"/>
      </w:pPr>
      <w:r>
        <w:t>Capitulo 5. Resultados y contrastacion de hipotesis</w:t>
      </w:r>
    </w:p>
    <w:p>
      <w:pPr>
        <w:spacing w:after="120" w:line="276" w:lineRule="auto"/>
        <w:jc w:val="both"/>
      </w:pPr>
      <w:r>
        <w:t>Este capitulo se reconstruye con evidencia directa de la carpeta G:\Mi unidad\MADRLCitytleranflexresdr\outputs\madrl_v3_20260627_164047. La lectura incluye results.json, training_summary.json, timeseries.csv, building_kpis.csv, building_behavior_summary.csv, building_observation_action_schema.csv y checkpoint_manifest.json para los 12 tratamientos algoritmo x escenario. La regla de interpretacion es estricta: no se incorporan valores que no existan en los artefactos; cuando una tabla conserva menor granularidad episodica, se declara como limitacion de trazabilidad y no se inventan observaciones.</w:t>
      </w:r>
    </w:p>
    <w:p>
      <w:pPr>
        <w:spacing w:after="120" w:line="276" w:lineRule="auto"/>
        <w:jc w:val="both"/>
      </w:pPr>
      <w:r>
        <w:t>El vinculo metodologico queda organizado por objetivo especifico: OE.1 se contrasta en E1 porque la recompensa asigna 0,70 a flexibilidad; OE.2 se contrasta en E2 porque la recompensa asigna 0,70 a emisiones; OE.3 se contrasta en E3 porque la recompensa asigna 0,60 a costos. Por tanto, el desarrollo de la propuesta del Capitulo 4 no queda separado de los resultados: los pesos de la funcion de recompensa son la manipulacion experimental de D-VI.2 y las metricas de este capitulo son los indicadores observados de D-VD.1, D-VD.2 y D-VD.3.</w:t>
      </w:r>
    </w:p>
    <w:p>
      <w:pPr>
        <w:spacing w:after="120" w:line="276" w:lineRule="auto"/>
        <w:jc w:val="both"/>
      </w:pPr>
      <w:r>
        <w:t>Los 12 tratamientos registran culminacion operativa de entrenamiento. En particular, HAPPO registra completed_episode_count=50 en live_progress.json y episodes_recorded=50 en results.json; sin embargo, por el modo de reanudacion ligera de HAPPO, la carpeta actual de G: conserva en timeseries.csv y episode_summary.csv solo el episodio 49, es decir, la trayectoria anual final. Para no perder la evidencia previa ya extraida del mismo flujo Drive, la estadistica episodica usa el CSV materializado district_episode_kpis.csv, donde HAPPO conserva 49 episodios por escenario y MAAC, MASAC y MATD3 conservan 50. En consecuencia, HAPPO se usa para evidencia descriptiva, final anual y por edificio, pero no se declara como grupo inferencial de 50 observaciones.</w:t>
      </w:r>
    </w:p>
    <w:p>
      <w:pPr>
        <w:pStyle w:val="Heading2"/>
      </w:pPr>
      <w:r>
        <w:t>5.1 Cobertura de artefactos experimentales</w:t>
      </w:r>
    </w:p>
    <w:p>
      <w:r>
        <w:rPr>
          <w:b/>
          <w:color w:val="595959"/>
          <w:sz w:val="19"/>
        </w:rPr>
        <w:t>Tabla 5.1. Cobertura real de artefactos por tratamiento en Google Drive.</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E79"/>
          </w:tcPr>
          <w:p>
            <w:r/>
            <w:r>
              <w:rPr>
                <w:b/>
                <w:color w:val="FFFFFF"/>
                <w:sz w:val="13"/>
              </w:rPr>
              <w:t>Algoritmo</w:t>
            </w:r>
          </w:p>
        </w:tc>
        <w:tc>
          <w:tcPr>
            <w:tcW w:type="dxa" w:w="1303"/>
            <w:shd w:val="clear" w:color="auto" w:fill="1F4E79"/>
          </w:tcPr>
          <w:p>
            <w:r/>
            <w:r>
              <w:rPr>
                <w:b/>
                <w:color w:val="FFFFFF"/>
                <w:sz w:val="13"/>
              </w:rPr>
              <w:t>Escenario</w:t>
            </w:r>
          </w:p>
        </w:tc>
        <w:tc>
          <w:tcPr>
            <w:tcW w:type="dxa" w:w="1303"/>
            <w:shd w:val="clear" w:color="auto" w:fill="1F4E79"/>
          </w:tcPr>
          <w:p>
            <w:r/>
            <w:r>
              <w:rPr>
                <w:b/>
                <w:color w:val="FFFFFF"/>
                <w:sz w:val="13"/>
              </w:rPr>
              <w:t>episodios registrados</w:t>
            </w:r>
          </w:p>
        </w:tc>
        <w:tc>
          <w:tcPr>
            <w:tcW w:type="dxa" w:w="1303"/>
            <w:shd w:val="clear" w:color="auto" w:fill="1F4E79"/>
          </w:tcPr>
          <w:p>
            <w:r/>
            <w:r>
              <w:rPr>
                <w:b/>
                <w:color w:val="FFFFFF"/>
                <w:sz w:val="13"/>
              </w:rPr>
              <w:t>resumenes G:</w:t>
            </w:r>
          </w:p>
        </w:tc>
        <w:tc>
          <w:tcPr>
            <w:tcW w:type="dxa" w:w="1303"/>
            <w:shd w:val="clear" w:color="auto" w:fill="1F4E79"/>
          </w:tcPr>
          <w:p>
            <w:r/>
            <w:r>
              <w:rPr>
                <w:b/>
                <w:color w:val="FFFFFF"/>
                <w:sz w:val="13"/>
              </w:rPr>
              <w:t>episodios KPI usados</w:t>
            </w:r>
          </w:p>
        </w:tc>
        <w:tc>
          <w:tcPr>
            <w:tcW w:type="dxa" w:w="1303"/>
            <w:shd w:val="clear" w:color="auto" w:fill="1F4E79"/>
          </w:tcPr>
          <w:p>
            <w:r/>
            <w:r>
              <w:rPr>
                <w:b/>
                <w:color w:val="FFFFFF"/>
                <w:sz w:val="13"/>
              </w:rPr>
              <w:t>edificios</w:t>
            </w:r>
          </w:p>
        </w:tc>
        <w:tc>
          <w:tcPr>
            <w:tcW w:type="dxa" w:w="1303"/>
            <w:shd w:val="clear" w:color="auto" w:fill="1F4E79"/>
          </w:tcPr>
          <w:p>
            <w:r/>
            <w:r>
              <w:rPr>
                <w:b/>
                <w:color w:val="FFFFFF"/>
                <w:sz w:val="13"/>
              </w:rPr>
              <w:t>checkpoints</w:t>
            </w:r>
          </w:p>
        </w:tc>
      </w:tr>
      <w:tr>
        <w:tc>
          <w:tcPr>
            <w:tcW w:type="dxa" w:w="1303"/>
          </w:tcPr>
          <w:p>
            <w:r/>
            <w:r>
              <w:rPr>
                <w:sz w:val="13"/>
              </w:rPr>
              <w:t>HAPPO</w:t>
            </w:r>
          </w:p>
        </w:tc>
        <w:tc>
          <w:tcPr>
            <w:tcW w:type="dxa" w:w="1303"/>
          </w:tcPr>
          <w:p>
            <w:r/>
            <w:r>
              <w:rPr>
                <w:sz w:val="13"/>
              </w:rPr>
              <w:t>E1</w:t>
            </w:r>
          </w:p>
        </w:tc>
        <w:tc>
          <w:tcPr>
            <w:tcW w:type="dxa" w:w="1303"/>
          </w:tcPr>
          <w:p>
            <w:r/>
            <w:r>
              <w:rPr>
                <w:sz w:val="13"/>
              </w:rPr>
              <w:t>50</w:t>
            </w:r>
          </w:p>
        </w:tc>
        <w:tc>
          <w:tcPr>
            <w:tcW w:type="dxa" w:w="1303"/>
          </w:tcPr>
          <w:p>
            <w:r/>
            <w:r>
              <w:rPr>
                <w:sz w:val="13"/>
              </w:rPr>
              <w:t>1</w:t>
            </w:r>
          </w:p>
        </w:tc>
        <w:tc>
          <w:tcPr>
            <w:tcW w:type="dxa" w:w="1303"/>
          </w:tcPr>
          <w:p>
            <w:r/>
            <w:r>
              <w:rPr>
                <w:sz w:val="13"/>
              </w:rPr>
              <w:t>49</w:t>
            </w:r>
          </w:p>
        </w:tc>
        <w:tc>
          <w:tcPr>
            <w:tcW w:type="dxa" w:w="1303"/>
          </w:tcPr>
          <w:p>
            <w:r/>
            <w:r>
              <w:rPr>
                <w:sz w:val="13"/>
              </w:rPr>
              <w:t>17</w:t>
            </w:r>
          </w:p>
        </w:tc>
        <w:tc>
          <w:tcPr>
            <w:tcW w:type="dxa" w:w="1303"/>
          </w:tcPr>
          <w:p>
            <w:r/>
            <w:r>
              <w:rPr>
                <w:sz w:val="13"/>
              </w:rPr>
              <w:t>19</w:t>
            </w:r>
          </w:p>
        </w:tc>
      </w:tr>
      <w:tr>
        <w:tc>
          <w:tcPr>
            <w:tcW w:type="dxa" w:w="1303"/>
          </w:tcPr>
          <w:p>
            <w:r/>
            <w:r>
              <w:rPr>
                <w:sz w:val="13"/>
              </w:rPr>
              <w:t>HAPPO</w:t>
            </w:r>
          </w:p>
        </w:tc>
        <w:tc>
          <w:tcPr>
            <w:tcW w:type="dxa" w:w="1303"/>
          </w:tcPr>
          <w:p>
            <w:r/>
            <w:r>
              <w:rPr>
                <w:sz w:val="13"/>
              </w:rPr>
              <w:t>E2</w:t>
            </w:r>
          </w:p>
        </w:tc>
        <w:tc>
          <w:tcPr>
            <w:tcW w:type="dxa" w:w="1303"/>
          </w:tcPr>
          <w:p>
            <w:r/>
            <w:r>
              <w:rPr>
                <w:sz w:val="13"/>
              </w:rPr>
              <w:t>50</w:t>
            </w:r>
          </w:p>
        </w:tc>
        <w:tc>
          <w:tcPr>
            <w:tcW w:type="dxa" w:w="1303"/>
          </w:tcPr>
          <w:p>
            <w:r/>
            <w:r>
              <w:rPr>
                <w:sz w:val="13"/>
              </w:rPr>
              <w:t>1</w:t>
            </w:r>
          </w:p>
        </w:tc>
        <w:tc>
          <w:tcPr>
            <w:tcW w:type="dxa" w:w="1303"/>
          </w:tcPr>
          <w:p>
            <w:r/>
            <w:r>
              <w:rPr>
                <w:sz w:val="13"/>
              </w:rPr>
              <w:t>49</w:t>
            </w:r>
          </w:p>
        </w:tc>
        <w:tc>
          <w:tcPr>
            <w:tcW w:type="dxa" w:w="1303"/>
          </w:tcPr>
          <w:p>
            <w:r/>
            <w:r>
              <w:rPr>
                <w:sz w:val="13"/>
              </w:rPr>
              <w:t>17</w:t>
            </w:r>
          </w:p>
        </w:tc>
        <w:tc>
          <w:tcPr>
            <w:tcW w:type="dxa" w:w="1303"/>
          </w:tcPr>
          <w:p>
            <w:r/>
            <w:r>
              <w:rPr>
                <w:sz w:val="13"/>
              </w:rPr>
              <w:t>19</w:t>
            </w:r>
          </w:p>
        </w:tc>
      </w:tr>
      <w:tr>
        <w:tc>
          <w:tcPr>
            <w:tcW w:type="dxa" w:w="1303"/>
          </w:tcPr>
          <w:p>
            <w:r/>
            <w:r>
              <w:rPr>
                <w:sz w:val="13"/>
              </w:rPr>
              <w:t>HAPPO</w:t>
            </w:r>
          </w:p>
        </w:tc>
        <w:tc>
          <w:tcPr>
            <w:tcW w:type="dxa" w:w="1303"/>
          </w:tcPr>
          <w:p>
            <w:r/>
            <w:r>
              <w:rPr>
                <w:sz w:val="13"/>
              </w:rPr>
              <w:t>E3</w:t>
            </w:r>
          </w:p>
        </w:tc>
        <w:tc>
          <w:tcPr>
            <w:tcW w:type="dxa" w:w="1303"/>
          </w:tcPr>
          <w:p>
            <w:r/>
            <w:r>
              <w:rPr>
                <w:sz w:val="13"/>
              </w:rPr>
              <w:t>50</w:t>
            </w:r>
          </w:p>
        </w:tc>
        <w:tc>
          <w:tcPr>
            <w:tcW w:type="dxa" w:w="1303"/>
          </w:tcPr>
          <w:p>
            <w:r/>
            <w:r>
              <w:rPr>
                <w:sz w:val="13"/>
              </w:rPr>
              <w:t>1</w:t>
            </w:r>
          </w:p>
        </w:tc>
        <w:tc>
          <w:tcPr>
            <w:tcW w:type="dxa" w:w="1303"/>
          </w:tcPr>
          <w:p>
            <w:r/>
            <w:r>
              <w:rPr>
                <w:sz w:val="13"/>
              </w:rPr>
              <w:t>49</w:t>
            </w:r>
          </w:p>
        </w:tc>
        <w:tc>
          <w:tcPr>
            <w:tcW w:type="dxa" w:w="1303"/>
          </w:tcPr>
          <w:p>
            <w:r/>
            <w:r>
              <w:rPr>
                <w:sz w:val="13"/>
              </w:rPr>
              <w:t>17</w:t>
            </w:r>
          </w:p>
        </w:tc>
        <w:tc>
          <w:tcPr>
            <w:tcW w:type="dxa" w:w="1303"/>
          </w:tcPr>
          <w:p>
            <w:r/>
            <w:r>
              <w:rPr>
                <w:sz w:val="13"/>
              </w:rPr>
              <w:t>19</w:t>
            </w:r>
          </w:p>
        </w:tc>
      </w:tr>
      <w:tr>
        <w:tc>
          <w:tcPr>
            <w:tcW w:type="dxa" w:w="1303"/>
          </w:tcPr>
          <w:p>
            <w:r/>
            <w:r>
              <w:rPr>
                <w:sz w:val="13"/>
              </w:rPr>
              <w:t>MAAC</w:t>
            </w:r>
          </w:p>
        </w:tc>
        <w:tc>
          <w:tcPr>
            <w:tcW w:type="dxa" w:w="1303"/>
          </w:tcPr>
          <w:p>
            <w:r/>
            <w:r>
              <w:rPr>
                <w:sz w:val="13"/>
              </w:rPr>
              <w:t>E1</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52</w:t>
            </w:r>
          </w:p>
        </w:tc>
      </w:tr>
      <w:tr>
        <w:tc>
          <w:tcPr>
            <w:tcW w:type="dxa" w:w="1303"/>
          </w:tcPr>
          <w:p>
            <w:r/>
            <w:r>
              <w:rPr>
                <w:sz w:val="13"/>
              </w:rPr>
              <w:t>MAAC</w:t>
            </w:r>
          </w:p>
        </w:tc>
        <w:tc>
          <w:tcPr>
            <w:tcW w:type="dxa" w:w="1303"/>
          </w:tcPr>
          <w:p>
            <w:r/>
            <w:r>
              <w:rPr>
                <w:sz w:val="13"/>
              </w:rPr>
              <w:t>E2</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52</w:t>
            </w:r>
          </w:p>
        </w:tc>
      </w:tr>
      <w:tr>
        <w:tc>
          <w:tcPr>
            <w:tcW w:type="dxa" w:w="1303"/>
          </w:tcPr>
          <w:p>
            <w:r/>
            <w:r>
              <w:rPr>
                <w:sz w:val="13"/>
              </w:rPr>
              <w:t>MAAC</w:t>
            </w:r>
          </w:p>
        </w:tc>
        <w:tc>
          <w:tcPr>
            <w:tcW w:type="dxa" w:w="1303"/>
          </w:tcPr>
          <w:p>
            <w:r/>
            <w:r>
              <w:rPr>
                <w:sz w:val="13"/>
              </w:rPr>
              <w:t>E3</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52</w:t>
            </w:r>
          </w:p>
        </w:tc>
      </w:tr>
      <w:tr>
        <w:tc>
          <w:tcPr>
            <w:tcW w:type="dxa" w:w="1303"/>
          </w:tcPr>
          <w:p>
            <w:r/>
            <w:r>
              <w:rPr>
                <w:sz w:val="13"/>
              </w:rPr>
              <w:t>MASAC</w:t>
            </w:r>
          </w:p>
        </w:tc>
        <w:tc>
          <w:tcPr>
            <w:tcW w:type="dxa" w:w="1303"/>
          </w:tcPr>
          <w:p>
            <w:r/>
            <w:r>
              <w:rPr>
                <w:sz w:val="13"/>
              </w:rPr>
              <w:t>E1</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12</w:t>
            </w:r>
          </w:p>
        </w:tc>
      </w:tr>
      <w:tr>
        <w:tc>
          <w:tcPr>
            <w:tcW w:type="dxa" w:w="1303"/>
          </w:tcPr>
          <w:p>
            <w:r/>
            <w:r>
              <w:rPr>
                <w:sz w:val="13"/>
              </w:rPr>
              <w:t>MASAC</w:t>
            </w:r>
          </w:p>
        </w:tc>
        <w:tc>
          <w:tcPr>
            <w:tcW w:type="dxa" w:w="1303"/>
          </w:tcPr>
          <w:p>
            <w:r/>
            <w:r>
              <w:rPr>
                <w:sz w:val="13"/>
              </w:rPr>
              <w:t>E2</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12</w:t>
            </w:r>
          </w:p>
        </w:tc>
      </w:tr>
      <w:tr>
        <w:tc>
          <w:tcPr>
            <w:tcW w:type="dxa" w:w="1303"/>
          </w:tcPr>
          <w:p>
            <w:r/>
            <w:r>
              <w:rPr>
                <w:sz w:val="13"/>
              </w:rPr>
              <w:t>MASAC</w:t>
            </w:r>
          </w:p>
        </w:tc>
        <w:tc>
          <w:tcPr>
            <w:tcW w:type="dxa" w:w="1303"/>
          </w:tcPr>
          <w:p>
            <w:r/>
            <w:r>
              <w:rPr>
                <w:sz w:val="13"/>
              </w:rPr>
              <w:t>E3</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12</w:t>
            </w:r>
          </w:p>
        </w:tc>
      </w:tr>
      <w:tr>
        <w:tc>
          <w:tcPr>
            <w:tcW w:type="dxa" w:w="1303"/>
          </w:tcPr>
          <w:p>
            <w:r/>
            <w:r>
              <w:rPr>
                <w:sz w:val="13"/>
              </w:rPr>
              <w:t>MATD3</w:t>
            </w:r>
          </w:p>
        </w:tc>
        <w:tc>
          <w:tcPr>
            <w:tcW w:type="dxa" w:w="1303"/>
          </w:tcPr>
          <w:p>
            <w:r/>
            <w:r>
              <w:rPr>
                <w:sz w:val="13"/>
              </w:rPr>
              <w:t>E1</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34</w:t>
            </w:r>
          </w:p>
        </w:tc>
      </w:tr>
      <w:tr>
        <w:tc>
          <w:tcPr>
            <w:tcW w:type="dxa" w:w="1303"/>
          </w:tcPr>
          <w:p>
            <w:r/>
            <w:r>
              <w:rPr>
                <w:sz w:val="13"/>
              </w:rPr>
              <w:t>MATD3</w:t>
            </w:r>
          </w:p>
        </w:tc>
        <w:tc>
          <w:tcPr>
            <w:tcW w:type="dxa" w:w="1303"/>
          </w:tcPr>
          <w:p>
            <w:r/>
            <w:r>
              <w:rPr>
                <w:sz w:val="13"/>
              </w:rPr>
              <w:t>E2</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34</w:t>
            </w:r>
          </w:p>
        </w:tc>
      </w:tr>
      <w:tr>
        <w:tc>
          <w:tcPr>
            <w:tcW w:type="dxa" w:w="1303"/>
          </w:tcPr>
          <w:p>
            <w:r/>
            <w:r>
              <w:rPr>
                <w:sz w:val="13"/>
              </w:rPr>
              <w:t>MATD3</w:t>
            </w:r>
          </w:p>
        </w:tc>
        <w:tc>
          <w:tcPr>
            <w:tcW w:type="dxa" w:w="1303"/>
          </w:tcPr>
          <w:p>
            <w:r/>
            <w:r>
              <w:rPr>
                <w:sz w:val="13"/>
              </w:rPr>
              <w:t>E3</w:t>
            </w:r>
          </w:p>
        </w:tc>
        <w:tc>
          <w:tcPr>
            <w:tcW w:type="dxa" w:w="1303"/>
          </w:tcPr>
          <w:p>
            <w:r/>
            <w:r>
              <w:rPr>
                <w:sz w:val="13"/>
              </w:rPr>
              <w:t>50</w:t>
            </w:r>
          </w:p>
        </w:tc>
        <w:tc>
          <w:tcPr>
            <w:tcW w:type="dxa" w:w="1303"/>
          </w:tcPr>
          <w:p>
            <w:r/>
            <w:r>
              <w:rPr>
                <w:sz w:val="13"/>
              </w:rPr>
              <w:t>50</w:t>
            </w:r>
          </w:p>
        </w:tc>
        <w:tc>
          <w:tcPr>
            <w:tcW w:type="dxa" w:w="1303"/>
          </w:tcPr>
          <w:p>
            <w:r/>
            <w:r>
              <w:rPr>
                <w:sz w:val="13"/>
              </w:rPr>
              <w:t>50</w:t>
            </w:r>
          </w:p>
        </w:tc>
        <w:tc>
          <w:tcPr>
            <w:tcW w:type="dxa" w:w="1303"/>
          </w:tcPr>
          <w:p>
            <w:r/>
            <w:r>
              <w:rPr>
                <w:sz w:val="13"/>
              </w:rPr>
              <w:t>17</w:t>
            </w:r>
          </w:p>
        </w:tc>
        <w:tc>
          <w:tcPr>
            <w:tcW w:type="dxa" w:w="1303"/>
          </w:tcPr>
          <w:p>
            <w:r/>
            <w:r>
              <w:rPr>
                <w:sz w:val="13"/>
              </w:rPr>
              <w:t>34</w:t>
            </w:r>
          </w:p>
        </w:tc>
      </w:tr>
    </w:tbl>
    <w:p/>
    <w:p>
      <w:pPr>
        <w:pStyle w:val="Heading2"/>
      </w:pPr>
      <w:r>
        <w:t>5.2 Trazabilidad entre objetivos, hipotesis e indicadores</w:t>
      </w:r>
    </w:p>
    <w:p>
      <w:r>
        <w:rPr>
          <w:b/>
          <w:color w:val="595959"/>
          <w:sz w:val="19"/>
        </w:rPr>
        <w:t>Tabla 5.2. Trazabilidad objetivo-hipotesis-escenario-indicador.</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3"/>
              </w:rPr>
              <w:t>Objetivo</w:t>
            </w:r>
          </w:p>
        </w:tc>
        <w:tc>
          <w:tcPr>
            <w:tcW w:type="dxa" w:w="1520"/>
            <w:shd w:val="clear" w:color="auto" w:fill="1F4E79"/>
          </w:tcPr>
          <w:p>
            <w:r/>
            <w:r>
              <w:rPr>
                <w:b/>
                <w:color w:val="FFFFFF"/>
                <w:sz w:val="13"/>
              </w:rPr>
              <w:t>Hipotesis</w:t>
            </w:r>
          </w:p>
        </w:tc>
        <w:tc>
          <w:tcPr>
            <w:tcW w:type="dxa" w:w="1520"/>
            <w:shd w:val="clear" w:color="auto" w:fill="1F4E79"/>
          </w:tcPr>
          <w:p>
            <w:r/>
            <w:r>
              <w:rPr>
                <w:b/>
                <w:color w:val="FFFFFF"/>
                <w:sz w:val="13"/>
              </w:rPr>
              <w:t>Escenario</w:t>
            </w:r>
          </w:p>
        </w:tc>
        <w:tc>
          <w:tcPr>
            <w:tcW w:type="dxa" w:w="1520"/>
            <w:shd w:val="clear" w:color="auto" w:fill="1F4E79"/>
          </w:tcPr>
          <w:p>
            <w:r/>
            <w:r>
              <w:rPr>
                <w:b/>
                <w:color w:val="FFFFFF"/>
                <w:sz w:val="13"/>
              </w:rPr>
              <w:t>Dimension VD</w:t>
            </w:r>
          </w:p>
        </w:tc>
        <w:tc>
          <w:tcPr>
            <w:tcW w:type="dxa" w:w="1520"/>
            <w:shd w:val="clear" w:color="auto" w:fill="1F4E79"/>
          </w:tcPr>
          <w:p>
            <w:r/>
            <w:r>
              <w:rPr>
                <w:b/>
                <w:color w:val="FFFFFF"/>
                <w:sz w:val="13"/>
              </w:rPr>
              <w:t>Indicador usado</w:t>
            </w:r>
          </w:p>
        </w:tc>
        <w:tc>
          <w:tcPr>
            <w:tcW w:type="dxa" w:w="1520"/>
            <w:shd w:val="clear" w:color="auto" w:fill="1F4E79"/>
          </w:tcPr>
          <w:p>
            <w:r/>
            <w:r>
              <w:rPr>
                <w:b/>
                <w:color w:val="FFFFFF"/>
                <w:sz w:val="13"/>
              </w:rPr>
              <w:t>Criterio</w:t>
            </w:r>
          </w:p>
        </w:tc>
      </w:tr>
      <w:tr>
        <w:tc>
          <w:tcPr>
            <w:tcW w:type="dxa" w:w="1520"/>
          </w:tcPr>
          <w:p>
            <w:r/>
            <w:r>
              <w:rPr>
                <w:sz w:val="13"/>
              </w:rPr>
              <w:t>OE.1</w:t>
            </w:r>
          </w:p>
        </w:tc>
        <w:tc>
          <w:tcPr>
            <w:tcW w:type="dxa" w:w="1520"/>
          </w:tcPr>
          <w:p>
            <w:r/>
            <w:r>
              <w:rPr>
                <w:sz w:val="13"/>
              </w:rPr>
              <w:t>HE.1</w:t>
            </w:r>
          </w:p>
        </w:tc>
        <w:tc>
          <w:tcPr>
            <w:tcW w:type="dxa" w:w="1520"/>
          </w:tcPr>
          <w:p>
            <w:r/>
            <w:r>
              <w:rPr>
                <w:sz w:val="13"/>
              </w:rPr>
              <w:t>E1</w:t>
            </w:r>
          </w:p>
        </w:tc>
        <w:tc>
          <w:tcPr>
            <w:tcW w:type="dxa" w:w="1520"/>
          </w:tcPr>
          <w:p>
            <w:r/>
            <w:r>
              <w:rPr>
                <w:sz w:val="13"/>
              </w:rPr>
              <w:t>flexibilidad energetica</w:t>
            </w:r>
          </w:p>
        </w:tc>
        <w:tc>
          <w:tcPr>
            <w:tcW w:type="dxa" w:w="1520"/>
          </w:tcPr>
          <w:p>
            <w:r/>
            <w:r>
              <w:rPr>
                <w:sz w:val="13"/>
              </w:rPr>
              <w:t>recompensa media del episodio en E1</w:t>
            </w:r>
          </w:p>
        </w:tc>
        <w:tc>
          <w:tcPr>
            <w:tcW w:type="dxa" w:w="1520"/>
          </w:tcPr>
          <w:p>
            <w:r/>
            <w:r>
              <w:rPr>
                <w:sz w:val="13"/>
              </w:rPr>
              <w:t>maximizar</w:t>
            </w:r>
          </w:p>
        </w:tc>
      </w:tr>
      <w:tr>
        <w:tc>
          <w:tcPr>
            <w:tcW w:type="dxa" w:w="1520"/>
          </w:tcPr>
          <w:p>
            <w:r/>
            <w:r>
              <w:rPr>
                <w:sz w:val="13"/>
              </w:rPr>
              <w:t>OE.2</w:t>
            </w:r>
          </w:p>
        </w:tc>
        <w:tc>
          <w:tcPr>
            <w:tcW w:type="dxa" w:w="1520"/>
          </w:tcPr>
          <w:p>
            <w:r/>
            <w:r>
              <w:rPr>
                <w:sz w:val="13"/>
              </w:rPr>
              <w:t>HE.2</w:t>
            </w:r>
          </w:p>
        </w:tc>
        <w:tc>
          <w:tcPr>
            <w:tcW w:type="dxa" w:w="1520"/>
          </w:tcPr>
          <w:p>
            <w:r/>
            <w:r>
              <w:rPr>
                <w:sz w:val="13"/>
              </w:rPr>
              <w:t>E2</w:t>
            </w:r>
          </w:p>
        </w:tc>
        <w:tc>
          <w:tcPr>
            <w:tcW w:type="dxa" w:w="1520"/>
          </w:tcPr>
          <w:p>
            <w:r/>
            <w:r>
              <w:rPr>
                <w:sz w:val="13"/>
              </w:rPr>
              <w:t>emisiones de CO2</w:t>
            </w:r>
          </w:p>
        </w:tc>
        <w:tc>
          <w:tcPr>
            <w:tcW w:type="dxa" w:w="1520"/>
          </w:tcPr>
          <w:p>
            <w:r/>
            <w:r>
              <w:rPr>
                <w:sz w:val="13"/>
              </w:rPr>
              <w:t>suma anual de district_net_electricity_consumption_emission en E2</w:t>
            </w:r>
          </w:p>
        </w:tc>
        <w:tc>
          <w:tcPr>
            <w:tcW w:type="dxa" w:w="1520"/>
          </w:tcPr>
          <w:p>
            <w:r/>
            <w:r>
              <w:rPr>
                <w:sz w:val="13"/>
              </w:rPr>
              <w:t>minimizar</w:t>
            </w:r>
          </w:p>
        </w:tc>
      </w:tr>
      <w:tr>
        <w:tc>
          <w:tcPr>
            <w:tcW w:type="dxa" w:w="1520"/>
          </w:tcPr>
          <w:p>
            <w:r/>
            <w:r>
              <w:rPr>
                <w:sz w:val="13"/>
              </w:rPr>
              <w:t>OE.3</w:t>
            </w:r>
          </w:p>
        </w:tc>
        <w:tc>
          <w:tcPr>
            <w:tcW w:type="dxa" w:w="1520"/>
          </w:tcPr>
          <w:p>
            <w:r/>
            <w:r>
              <w:rPr>
                <w:sz w:val="13"/>
              </w:rPr>
              <w:t>HE.3</w:t>
            </w:r>
          </w:p>
        </w:tc>
        <w:tc>
          <w:tcPr>
            <w:tcW w:type="dxa" w:w="1520"/>
          </w:tcPr>
          <w:p>
            <w:r/>
            <w:r>
              <w:rPr>
                <w:sz w:val="13"/>
              </w:rPr>
              <w:t>E3</w:t>
            </w:r>
          </w:p>
        </w:tc>
        <w:tc>
          <w:tcPr>
            <w:tcW w:type="dxa" w:w="1520"/>
          </w:tcPr>
          <w:p>
            <w:r/>
            <w:r>
              <w:rPr>
                <w:sz w:val="13"/>
              </w:rPr>
              <w:t>costos energeticos</w:t>
            </w:r>
          </w:p>
        </w:tc>
        <w:tc>
          <w:tcPr>
            <w:tcW w:type="dxa" w:w="1520"/>
          </w:tcPr>
          <w:p>
            <w:r/>
            <w:r>
              <w:rPr>
                <w:sz w:val="13"/>
              </w:rPr>
              <w:t>suma anual de district_net_electricity_consumption_cost en E3</w:t>
            </w:r>
          </w:p>
        </w:tc>
        <w:tc>
          <w:tcPr>
            <w:tcW w:type="dxa" w:w="1520"/>
          </w:tcPr>
          <w:p>
            <w:r/>
            <w:r>
              <w:rPr>
                <w:sz w:val="13"/>
              </w:rPr>
              <w:t>minimizar</w:t>
            </w:r>
          </w:p>
        </w:tc>
      </w:tr>
    </w:tbl>
    <w:p/>
    <w:p>
      <w:pPr>
        <w:pStyle w:val="Heading2"/>
      </w:pPr>
      <w:r>
        <w:t>5.3 Curvas de convergencia y episodios de aprendizaje</w:t>
      </w:r>
    </w:p>
    <w:p>
      <w:pPr>
        <w:spacing w:after="120" w:line="276" w:lineRule="auto"/>
        <w:jc w:val="both"/>
      </w:pPr>
      <w:r>
        <w:t>La convergencia se estima desde reward_mean_average por algoritmo y escenario. Para evitar lectura visual subjetiva, se usa una media movil de longitud cinco: se considera inicio de aprendizaje el primer episodio ordinal en que la media movil supera el 20% de la mejora entre el tramo inicial y el tramo final; se considera estabilizacion el primer episodio desde el cual la media movil permanece dentro del 5% relativo respecto del tramo final. La recompensa es mejor cuando es menos negativa, por lo que el maximo observado indica el mejor episodio conservado en el artefacto.</w:t>
      </w:r>
    </w:p>
    <w:p>
      <w:r>
        <w:rPr>
          <w:b/>
          <w:color w:val="595959"/>
          <w:sz w:val="19"/>
        </w:rPr>
        <w:t>Tabla 5.3. Episodios de inicio de aprendizaje, estabilizacion y mejor recompensa media.</w:t>
      </w:r>
    </w:p>
    <w:tbl>
      <w:tblPr>
        <w:tblStyle w:val="LightGrid-Accent1"/>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4E79"/>
          </w:tcPr>
          <w:p>
            <w:r/>
            <w:r>
              <w:rPr>
                <w:b/>
                <w:color w:val="FFFFFF"/>
                <w:sz w:val="13"/>
              </w:rPr>
              <w:t>Algoritmo</w:t>
            </w:r>
          </w:p>
        </w:tc>
        <w:tc>
          <w:tcPr>
            <w:tcW w:type="dxa" w:w="1014"/>
            <w:shd w:val="clear" w:color="auto" w:fill="1F4E79"/>
          </w:tcPr>
          <w:p>
            <w:r/>
            <w:r>
              <w:rPr>
                <w:b/>
                <w:color w:val="FFFFFF"/>
                <w:sz w:val="13"/>
              </w:rPr>
              <w:t>Esc.</w:t>
            </w:r>
          </w:p>
        </w:tc>
        <w:tc>
          <w:tcPr>
            <w:tcW w:type="dxa" w:w="1014"/>
            <w:shd w:val="clear" w:color="auto" w:fill="1F4E79"/>
          </w:tcPr>
          <w:p>
            <w:r/>
            <w:r>
              <w:rPr>
                <w:b/>
                <w:color w:val="FFFFFF"/>
                <w:sz w:val="13"/>
              </w:rPr>
              <w:t>n</w:t>
            </w:r>
          </w:p>
        </w:tc>
        <w:tc>
          <w:tcPr>
            <w:tcW w:type="dxa" w:w="1014"/>
            <w:shd w:val="clear" w:color="auto" w:fill="1F4E79"/>
          </w:tcPr>
          <w:p>
            <w:r/>
            <w:r>
              <w:rPr>
                <w:b/>
                <w:color w:val="FFFFFF"/>
                <w:sz w:val="13"/>
              </w:rPr>
              <w:t>media inicial</w:t>
            </w:r>
          </w:p>
        </w:tc>
        <w:tc>
          <w:tcPr>
            <w:tcW w:type="dxa" w:w="1014"/>
            <w:shd w:val="clear" w:color="auto" w:fill="1F4E79"/>
          </w:tcPr>
          <w:p>
            <w:r/>
            <w:r>
              <w:rPr>
                <w:b/>
                <w:color w:val="FFFFFF"/>
                <w:sz w:val="13"/>
              </w:rPr>
              <w:t>media final</w:t>
            </w:r>
          </w:p>
        </w:tc>
        <w:tc>
          <w:tcPr>
            <w:tcW w:type="dxa" w:w="1014"/>
            <w:shd w:val="clear" w:color="auto" w:fill="1F4E79"/>
          </w:tcPr>
          <w:p>
            <w:r/>
            <w:r>
              <w:rPr>
                <w:b/>
                <w:color w:val="FFFFFF"/>
                <w:sz w:val="13"/>
              </w:rPr>
              <w:t>inicio aprendizaje</w:t>
            </w:r>
          </w:p>
        </w:tc>
        <w:tc>
          <w:tcPr>
            <w:tcW w:type="dxa" w:w="1014"/>
            <w:shd w:val="clear" w:color="auto" w:fill="1F4E79"/>
          </w:tcPr>
          <w:p>
            <w:r/>
            <w:r>
              <w:rPr>
                <w:b/>
                <w:color w:val="FFFFFF"/>
                <w:sz w:val="13"/>
              </w:rPr>
              <w:t>estabilizacion</w:t>
            </w:r>
          </w:p>
        </w:tc>
        <w:tc>
          <w:tcPr>
            <w:tcW w:type="dxa" w:w="1014"/>
            <w:shd w:val="clear" w:color="auto" w:fill="1F4E79"/>
          </w:tcPr>
          <w:p>
            <w:r/>
            <w:r>
              <w:rPr>
                <w:b/>
                <w:color w:val="FFFFFF"/>
                <w:sz w:val="13"/>
              </w:rPr>
              <w:t>mejor episodio</w:t>
            </w:r>
          </w:p>
        </w:tc>
        <w:tc>
          <w:tcPr>
            <w:tcW w:type="dxa" w:w="1014"/>
            <w:shd w:val="clear" w:color="auto" w:fill="1F4E79"/>
          </w:tcPr>
          <w:p>
            <w:r/>
            <w:r>
              <w:rPr>
                <w:b/>
                <w:color w:val="FFFFFF"/>
                <w:sz w:val="13"/>
              </w:rPr>
              <w:t>mejor reward</w:t>
            </w:r>
          </w:p>
        </w:tc>
      </w:tr>
      <w:tr>
        <w:tc>
          <w:tcPr>
            <w:tcW w:type="dxa" w:w="1014"/>
          </w:tcPr>
          <w:p>
            <w:r/>
            <w:r>
              <w:rPr>
                <w:sz w:val="13"/>
              </w:rPr>
              <w:t>HAPPO</w:t>
            </w:r>
          </w:p>
        </w:tc>
        <w:tc>
          <w:tcPr>
            <w:tcW w:type="dxa" w:w="1014"/>
          </w:tcPr>
          <w:p>
            <w:r/>
            <w:r>
              <w:rPr>
                <w:sz w:val="13"/>
              </w:rPr>
              <w:t>E1</w:t>
            </w:r>
          </w:p>
        </w:tc>
        <w:tc>
          <w:tcPr>
            <w:tcW w:type="dxa" w:w="1014"/>
          </w:tcPr>
          <w:p>
            <w:r/>
            <w:r>
              <w:rPr>
                <w:sz w:val="13"/>
              </w:rPr>
              <w:t>49</w:t>
            </w:r>
          </w:p>
        </w:tc>
        <w:tc>
          <w:tcPr>
            <w:tcW w:type="dxa" w:w="1014"/>
          </w:tcPr>
          <w:p>
            <w:r/>
            <w:r>
              <w:rPr>
                <w:sz w:val="13"/>
              </w:rPr>
              <w:t>-0.687276</w:t>
            </w:r>
          </w:p>
        </w:tc>
        <w:tc>
          <w:tcPr>
            <w:tcW w:type="dxa" w:w="1014"/>
          </w:tcPr>
          <w:p>
            <w:r/>
            <w:r>
              <w:rPr>
                <w:sz w:val="13"/>
              </w:rPr>
              <w:t>-0.632433</w:t>
            </w:r>
          </w:p>
        </w:tc>
        <w:tc>
          <w:tcPr>
            <w:tcW w:type="dxa" w:w="1014"/>
          </w:tcPr>
          <w:p>
            <w:r/>
            <w:r>
              <w:rPr>
                <w:sz w:val="13"/>
              </w:rPr>
              <w:t>5</w:t>
            </w:r>
          </w:p>
        </w:tc>
        <w:tc>
          <w:tcPr>
            <w:tcW w:type="dxa" w:w="1014"/>
          </w:tcPr>
          <w:p>
            <w:r/>
            <w:r>
              <w:rPr>
                <w:sz w:val="13"/>
              </w:rPr>
              <w:t>5</w:t>
            </w:r>
          </w:p>
        </w:tc>
        <w:tc>
          <w:tcPr>
            <w:tcW w:type="dxa" w:w="1014"/>
          </w:tcPr>
          <w:p>
            <w:r/>
            <w:r>
              <w:rPr>
                <w:sz w:val="13"/>
              </w:rPr>
              <w:t>5</w:t>
            </w:r>
          </w:p>
        </w:tc>
        <w:tc>
          <w:tcPr>
            <w:tcW w:type="dxa" w:w="1014"/>
          </w:tcPr>
          <w:p>
            <w:r/>
            <w:r>
              <w:rPr>
                <w:sz w:val="13"/>
              </w:rPr>
              <w:t>-0.595264</w:t>
            </w:r>
          </w:p>
        </w:tc>
      </w:tr>
      <w:tr>
        <w:tc>
          <w:tcPr>
            <w:tcW w:type="dxa" w:w="1014"/>
          </w:tcPr>
          <w:p>
            <w:r/>
            <w:r>
              <w:rPr>
                <w:sz w:val="13"/>
              </w:rPr>
              <w:t>MAAC</w:t>
            </w:r>
          </w:p>
        </w:tc>
        <w:tc>
          <w:tcPr>
            <w:tcW w:type="dxa" w:w="1014"/>
          </w:tcPr>
          <w:p>
            <w:r/>
            <w:r>
              <w:rPr>
                <w:sz w:val="13"/>
              </w:rPr>
              <w:t>E1</w:t>
            </w:r>
          </w:p>
        </w:tc>
        <w:tc>
          <w:tcPr>
            <w:tcW w:type="dxa" w:w="1014"/>
          </w:tcPr>
          <w:p>
            <w:r/>
            <w:r>
              <w:rPr>
                <w:sz w:val="13"/>
              </w:rPr>
              <w:t>50</w:t>
            </w:r>
          </w:p>
        </w:tc>
        <w:tc>
          <w:tcPr>
            <w:tcW w:type="dxa" w:w="1014"/>
          </w:tcPr>
          <w:p>
            <w:r/>
            <w:r>
              <w:rPr>
                <w:sz w:val="13"/>
              </w:rPr>
              <w:t>-0.602519</w:t>
            </w:r>
          </w:p>
        </w:tc>
        <w:tc>
          <w:tcPr>
            <w:tcW w:type="dxa" w:w="1014"/>
          </w:tcPr>
          <w:p>
            <w:r/>
            <w:r>
              <w:rPr>
                <w:sz w:val="13"/>
              </w:rPr>
              <w:t>-0.605677</w:t>
            </w:r>
          </w:p>
        </w:tc>
        <w:tc>
          <w:tcPr>
            <w:tcW w:type="dxa" w:w="1014"/>
          </w:tcPr>
          <w:p>
            <w:r/>
            <w:r>
              <w:rPr>
                <w:sz w:val="13"/>
              </w:rPr>
              <w:t>1</w:t>
            </w:r>
          </w:p>
        </w:tc>
        <w:tc>
          <w:tcPr>
            <w:tcW w:type="dxa" w:w="1014"/>
          </w:tcPr>
          <w:p>
            <w:r/>
            <w:r>
              <w:rPr>
                <w:sz w:val="13"/>
              </w:rPr>
              <w:t>1</w:t>
            </w:r>
          </w:p>
        </w:tc>
        <w:tc>
          <w:tcPr>
            <w:tcW w:type="dxa" w:w="1014"/>
          </w:tcPr>
          <w:p>
            <w:r/>
            <w:r>
              <w:rPr>
                <w:sz w:val="13"/>
              </w:rPr>
              <w:t>27</w:t>
            </w:r>
          </w:p>
        </w:tc>
        <w:tc>
          <w:tcPr>
            <w:tcW w:type="dxa" w:w="1014"/>
          </w:tcPr>
          <w:p>
            <w:r/>
            <w:r>
              <w:rPr>
                <w:sz w:val="13"/>
              </w:rPr>
              <w:t>-0.584429</w:t>
            </w:r>
          </w:p>
        </w:tc>
      </w:tr>
      <w:tr>
        <w:tc>
          <w:tcPr>
            <w:tcW w:type="dxa" w:w="1014"/>
          </w:tcPr>
          <w:p>
            <w:r/>
            <w:r>
              <w:rPr>
                <w:sz w:val="13"/>
              </w:rPr>
              <w:t>MASAC</w:t>
            </w:r>
          </w:p>
        </w:tc>
        <w:tc>
          <w:tcPr>
            <w:tcW w:type="dxa" w:w="1014"/>
          </w:tcPr>
          <w:p>
            <w:r/>
            <w:r>
              <w:rPr>
                <w:sz w:val="13"/>
              </w:rPr>
              <w:t>E1</w:t>
            </w:r>
          </w:p>
        </w:tc>
        <w:tc>
          <w:tcPr>
            <w:tcW w:type="dxa" w:w="1014"/>
          </w:tcPr>
          <w:p>
            <w:r/>
            <w:r>
              <w:rPr>
                <w:sz w:val="13"/>
              </w:rPr>
              <w:t>50</w:t>
            </w:r>
          </w:p>
        </w:tc>
        <w:tc>
          <w:tcPr>
            <w:tcW w:type="dxa" w:w="1014"/>
          </w:tcPr>
          <w:p>
            <w:r/>
            <w:r>
              <w:rPr>
                <w:sz w:val="13"/>
              </w:rPr>
              <w:t>-0.618831</w:t>
            </w:r>
          </w:p>
        </w:tc>
        <w:tc>
          <w:tcPr>
            <w:tcW w:type="dxa" w:w="1014"/>
          </w:tcPr>
          <w:p>
            <w:r/>
            <w:r>
              <w:rPr>
                <w:sz w:val="13"/>
              </w:rPr>
              <w:t>-0.610697</w:t>
            </w:r>
          </w:p>
        </w:tc>
        <w:tc>
          <w:tcPr>
            <w:tcW w:type="dxa" w:w="1014"/>
          </w:tcPr>
          <w:p>
            <w:r/>
            <w:r>
              <w:rPr>
                <w:sz w:val="13"/>
              </w:rPr>
              <w:t>3</w:t>
            </w:r>
          </w:p>
        </w:tc>
        <w:tc>
          <w:tcPr>
            <w:tcW w:type="dxa" w:w="1014"/>
          </w:tcPr>
          <w:p>
            <w:r/>
            <w:r>
              <w:rPr>
                <w:sz w:val="13"/>
              </w:rPr>
              <w:t>1</w:t>
            </w:r>
          </w:p>
        </w:tc>
        <w:tc>
          <w:tcPr>
            <w:tcW w:type="dxa" w:w="1014"/>
          </w:tcPr>
          <w:p>
            <w:r/>
            <w:r>
              <w:rPr>
                <w:sz w:val="13"/>
              </w:rPr>
              <w:t>50</w:t>
            </w:r>
          </w:p>
        </w:tc>
        <w:tc>
          <w:tcPr>
            <w:tcW w:type="dxa" w:w="1014"/>
          </w:tcPr>
          <w:p>
            <w:r/>
            <w:r>
              <w:rPr>
                <w:sz w:val="13"/>
              </w:rPr>
              <w:t>-0.589593</w:t>
            </w:r>
          </w:p>
        </w:tc>
      </w:tr>
      <w:tr>
        <w:tc>
          <w:tcPr>
            <w:tcW w:type="dxa" w:w="1014"/>
          </w:tcPr>
          <w:p>
            <w:r/>
            <w:r>
              <w:rPr>
                <w:sz w:val="13"/>
              </w:rPr>
              <w:t>MATD3</w:t>
            </w:r>
          </w:p>
        </w:tc>
        <w:tc>
          <w:tcPr>
            <w:tcW w:type="dxa" w:w="1014"/>
          </w:tcPr>
          <w:p>
            <w:r/>
            <w:r>
              <w:rPr>
                <w:sz w:val="13"/>
              </w:rPr>
              <w:t>E1</w:t>
            </w:r>
          </w:p>
        </w:tc>
        <w:tc>
          <w:tcPr>
            <w:tcW w:type="dxa" w:w="1014"/>
          </w:tcPr>
          <w:p>
            <w:r/>
            <w:r>
              <w:rPr>
                <w:sz w:val="13"/>
              </w:rPr>
              <w:t>50</w:t>
            </w:r>
          </w:p>
        </w:tc>
        <w:tc>
          <w:tcPr>
            <w:tcW w:type="dxa" w:w="1014"/>
          </w:tcPr>
          <w:p>
            <w:r/>
            <w:r>
              <w:rPr>
                <w:sz w:val="13"/>
              </w:rPr>
              <w:t>-0.727661</w:t>
            </w:r>
          </w:p>
        </w:tc>
        <w:tc>
          <w:tcPr>
            <w:tcW w:type="dxa" w:w="1014"/>
          </w:tcPr>
          <w:p>
            <w:r/>
            <w:r>
              <w:rPr>
                <w:sz w:val="13"/>
              </w:rPr>
              <w:t>-0.613946</w:t>
            </w:r>
          </w:p>
        </w:tc>
        <w:tc>
          <w:tcPr>
            <w:tcW w:type="dxa" w:w="1014"/>
          </w:tcPr>
          <w:p>
            <w:r/>
            <w:r>
              <w:rPr>
                <w:sz w:val="13"/>
              </w:rPr>
              <w:t>6</w:t>
            </w:r>
          </w:p>
        </w:tc>
        <w:tc>
          <w:tcPr>
            <w:tcW w:type="dxa" w:w="1014"/>
          </w:tcPr>
          <w:p>
            <w:r/>
            <w:r>
              <w:rPr>
                <w:sz w:val="13"/>
              </w:rPr>
              <w:t>14</w:t>
            </w:r>
          </w:p>
        </w:tc>
        <w:tc>
          <w:tcPr>
            <w:tcW w:type="dxa" w:w="1014"/>
          </w:tcPr>
          <w:p>
            <w:r/>
            <w:r>
              <w:rPr>
                <w:sz w:val="13"/>
              </w:rPr>
              <w:t>15</w:t>
            </w:r>
          </w:p>
        </w:tc>
        <w:tc>
          <w:tcPr>
            <w:tcW w:type="dxa" w:w="1014"/>
          </w:tcPr>
          <w:p>
            <w:r/>
            <w:r>
              <w:rPr>
                <w:sz w:val="13"/>
              </w:rPr>
              <w:t>-0.591773</w:t>
            </w:r>
          </w:p>
        </w:tc>
      </w:tr>
      <w:tr>
        <w:tc>
          <w:tcPr>
            <w:tcW w:type="dxa" w:w="1014"/>
          </w:tcPr>
          <w:p>
            <w:r/>
            <w:r>
              <w:rPr>
                <w:sz w:val="13"/>
              </w:rPr>
              <w:t>HAPPO</w:t>
            </w:r>
          </w:p>
        </w:tc>
        <w:tc>
          <w:tcPr>
            <w:tcW w:type="dxa" w:w="1014"/>
          </w:tcPr>
          <w:p>
            <w:r/>
            <w:r>
              <w:rPr>
                <w:sz w:val="13"/>
              </w:rPr>
              <w:t>E2</w:t>
            </w:r>
          </w:p>
        </w:tc>
        <w:tc>
          <w:tcPr>
            <w:tcW w:type="dxa" w:w="1014"/>
          </w:tcPr>
          <w:p>
            <w:r/>
            <w:r>
              <w:rPr>
                <w:sz w:val="13"/>
              </w:rPr>
              <w:t>49</w:t>
            </w:r>
          </w:p>
        </w:tc>
        <w:tc>
          <w:tcPr>
            <w:tcW w:type="dxa" w:w="1014"/>
          </w:tcPr>
          <w:p>
            <w:r/>
            <w:r>
              <w:rPr>
                <w:sz w:val="13"/>
              </w:rPr>
              <w:t>-0.533865</w:t>
            </w:r>
          </w:p>
        </w:tc>
        <w:tc>
          <w:tcPr>
            <w:tcW w:type="dxa" w:w="1014"/>
          </w:tcPr>
          <w:p>
            <w:r/>
            <w:r>
              <w:rPr>
                <w:sz w:val="13"/>
              </w:rPr>
              <w:t>-0.486701</w:t>
            </w:r>
          </w:p>
        </w:tc>
        <w:tc>
          <w:tcPr>
            <w:tcW w:type="dxa" w:w="1014"/>
          </w:tcPr>
          <w:p>
            <w:r/>
            <w:r>
              <w:rPr>
                <w:sz w:val="13"/>
              </w:rPr>
              <w:t>5</w:t>
            </w:r>
          </w:p>
        </w:tc>
        <w:tc>
          <w:tcPr>
            <w:tcW w:type="dxa" w:w="1014"/>
          </w:tcPr>
          <w:p>
            <w:r/>
            <w:r>
              <w:rPr>
                <w:sz w:val="13"/>
              </w:rPr>
              <w:t>6</w:t>
            </w:r>
          </w:p>
        </w:tc>
        <w:tc>
          <w:tcPr>
            <w:tcW w:type="dxa" w:w="1014"/>
          </w:tcPr>
          <w:p>
            <w:r/>
            <w:r>
              <w:rPr>
                <w:sz w:val="13"/>
              </w:rPr>
              <w:t>6</w:t>
            </w:r>
          </w:p>
        </w:tc>
        <w:tc>
          <w:tcPr>
            <w:tcW w:type="dxa" w:w="1014"/>
          </w:tcPr>
          <w:p>
            <w:r/>
            <w:r>
              <w:rPr>
                <w:sz w:val="13"/>
              </w:rPr>
              <w:t>-0.460756</w:t>
            </w:r>
          </w:p>
        </w:tc>
      </w:tr>
      <w:tr>
        <w:tc>
          <w:tcPr>
            <w:tcW w:type="dxa" w:w="1014"/>
          </w:tcPr>
          <w:p>
            <w:r/>
            <w:r>
              <w:rPr>
                <w:sz w:val="13"/>
              </w:rPr>
              <w:t>MAAC</w:t>
            </w:r>
          </w:p>
        </w:tc>
        <w:tc>
          <w:tcPr>
            <w:tcW w:type="dxa" w:w="1014"/>
          </w:tcPr>
          <w:p>
            <w:r/>
            <w:r>
              <w:rPr>
                <w:sz w:val="13"/>
              </w:rPr>
              <w:t>E2</w:t>
            </w:r>
          </w:p>
        </w:tc>
        <w:tc>
          <w:tcPr>
            <w:tcW w:type="dxa" w:w="1014"/>
          </w:tcPr>
          <w:p>
            <w:r/>
            <w:r>
              <w:rPr>
                <w:sz w:val="13"/>
              </w:rPr>
              <w:t>50</w:t>
            </w:r>
          </w:p>
        </w:tc>
        <w:tc>
          <w:tcPr>
            <w:tcW w:type="dxa" w:w="1014"/>
          </w:tcPr>
          <w:p>
            <w:r/>
            <w:r>
              <w:rPr>
                <w:sz w:val="13"/>
              </w:rPr>
              <w:t>-0.519982</w:t>
            </w:r>
          </w:p>
        </w:tc>
        <w:tc>
          <w:tcPr>
            <w:tcW w:type="dxa" w:w="1014"/>
          </w:tcPr>
          <w:p>
            <w:r/>
            <w:r>
              <w:rPr>
                <w:sz w:val="13"/>
              </w:rPr>
              <w:t>-0.523789</w:t>
            </w:r>
          </w:p>
        </w:tc>
        <w:tc>
          <w:tcPr>
            <w:tcW w:type="dxa" w:w="1014"/>
          </w:tcPr>
          <w:p>
            <w:r/>
            <w:r>
              <w:rPr>
                <w:sz w:val="13"/>
              </w:rPr>
              <w:t>1</w:t>
            </w:r>
          </w:p>
        </w:tc>
        <w:tc>
          <w:tcPr>
            <w:tcW w:type="dxa" w:w="1014"/>
          </w:tcPr>
          <w:p>
            <w:r/>
            <w:r>
              <w:rPr>
                <w:sz w:val="13"/>
              </w:rPr>
              <w:t>1</w:t>
            </w:r>
          </w:p>
        </w:tc>
        <w:tc>
          <w:tcPr>
            <w:tcW w:type="dxa" w:w="1014"/>
          </w:tcPr>
          <w:p>
            <w:r/>
            <w:r>
              <w:rPr>
                <w:sz w:val="13"/>
              </w:rPr>
              <w:t>40</w:t>
            </w:r>
          </w:p>
        </w:tc>
        <w:tc>
          <w:tcPr>
            <w:tcW w:type="dxa" w:w="1014"/>
          </w:tcPr>
          <w:p>
            <w:r/>
            <w:r>
              <w:rPr>
                <w:sz w:val="13"/>
              </w:rPr>
              <w:t>-0.511314</w:t>
            </w:r>
          </w:p>
        </w:tc>
      </w:tr>
      <w:tr>
        <w:tc>
          <w:tcPr>
            <w:tcW w:type="dxa" w:w="1014"/>
          </w:tcPr>
          <w:p>
            <w:r/>
            <w:r>
              <w:rPr>
                <w:sz w:val="13"/>
              </w:rPr>
              <w:t>MASAC</w:t>
            </w:r>
          </w:p>
        </w:tc>
        <w:tc>
          <w:tcPr>
            <w:tcW w:type="dxa" w:w="1014"/>
          </w:tcPr>
          <w:p>
            <w:r/>
            <w:r>
              <w:rPr>
                <w:sz w:val="13"/>
              </w:rPr>
              <w:t>E2</w:t>
            </w:r>
          </w:p>
        </w:tc>
        <w:tc>
          <w:tcPr>
            <w:tcW w:type="dxa" w:w="1014"/>
          </w:tcPr>
          <w:p>
            <w:r/>
            <w:r>
              <w:rPr>
                <w:sz w:val="13"/>
              </w:rPr>
              <w:t>50</w:t>
            </w:r>
          </w:p>
        </w:tc>
        <w:tc>
          <w:tcPr>
            <w:tcW w:type="dxa" w:w="1014"/>
          </w:tcPr>
          <w:p>
            <w:r/>
            <w:r>
              <w:rPr>
                <w:sz w:val="13"/>
              </w:rPr>
              <w:t>-0.527569</w:t>
            </w:r>
          </w:p>
        </w:tc>
        <w:tc>
          <w:tcPr>
            <w:tcW w:type="dxa" w:w="1014"/>
          </w:tcPr>
          <w:p>
            <w:r/>
            <w:r>
              <w:rPr>
                <w:sz w:val="13"/>
              </w:rPr>
              <w:t>-0.525298</w:t>
            </w:r>
          </w:p>
        </w:tc>
        <w:tc>
          <w:tcPr>
            <w:tcW w:type="dxa" w:w="1014"/>
          </w:tcPr>
          <w:p>
            <w:r/>
            <w:r>
              <w:rPr>
                <w:sz w:val="13"/>
              </w:rPr>
              <w:t>3</w:t>
            </w:r>
          </w:p>
        </w:tc>
        <w:tc>
          <w:tcPr>
            <w:tcW w:type="dxa" w:w="1014"/>
          </w:tcPr>
          <w:p>
            <w:r/>
            <w:r>
              <w:rPr>
                <w:sz w:val="13"/>
              </w:rPr>
              <w:t>1</w:t>
            </w:r>
          </w:p>
        </w:tc>
        <w:tc>
          <w:tcPr>
            <w:tcW w:type="dxa" w:w="1014"/>
          </w:tcPr>
          <w:p>
            <w:r/>
            <w:r>
              <w:rPr>
                <w:sz w:val="13"/>
              </w:rPr>
              <w:t>26</w:t>
            </w:r>
          </w:p>
        </w:tc>
        <w:tc>
          <w:tcPr>
            <w:tcW w:type="dxa" w:w="1014"/>
          </w:tcPr>
          <w:p>
            <w:r/>
            <w:r>
              <w:rPr>
                <w:sz w:val="13"/>
              </w:rPr>
              <w:t>-0.512239</w:t>
            </w:r>
          </w:p>
        </w:tc>
      </w:tr>
      <w:tr>
        <w:tc>
          <w:tcPr>
            <w:tcW w:type="dxa" w:w="1014"/>
          </w:tcPr>
          <w:p>
            <w:r/>
            <w:r>
              <w:rPr>
                <w:sz w:val="13"/>
              </w:rPr>
              <w:t>MATD3</w:t>
            </w:r>
          </w:p>
        </w:tc>
        <w:tc>
          <w:tcPr>
            <w:tcW w:type="dxa" w:w="1014"/>
          </w:tcPr>
          <w:p>
            <w:r/>
            <w:r>
              <w:rPr>
                <w:sz w:val="13"/>
              </w:rPr>
              <w:t>E2</w:t>
            </w:r>
          </w:p>
        </w:tc>
        <w:tc>
          <w:tcPr>
            <w:tcW w:type="dxa" w:w="1014"/>
          </w:tcPr>
          <w:p>
            <w:r/>
            <w:r>
              <w:rPr>
                <w:sz w:val="13"/>
              </w:rPr>
              <w:t>50</w:t>
            </w:r>
          </w:p>
        </w:tc>
        <w:tc>
          <w:tcPr>
            <w:tcW w:type="dxa" w:w="1014"/>
          </w:tcPr>
          <w:p>
            <w:r/>
            <w:r>
              <w:rPr>
                <w:sz w:val="13"/>
              </w:rPr>
              <w:t>-0.540114</w:t>
            </w:r>
          </w:p>
        </w:tc>
        <w:tc>
          <w:tcPr>
            <w:tcW w:type="dxa" w:w="1014"/>
          </w:tcPr>
          <w:p>
            <w:r/>
            <w:r>
              <w:rPr>
                <w:sz w:val="13"/>
              </w:rPr>
              <w:t>-0.530624</w:t>
            </w:r>
          </w:p>
        </w:tc>
        <w:tc>
          <w:tcPr>
            <w:tcW w:type="dxa" w:w="1014"/>
          </w:tcPr>
          <w:p>
            <w:r/>
            <w:r>
              <w:rPr>
                <w:sz w:val="13"/>
              </w:rPr>
              <w:t>1</w:t>
            </w:r>
          </w:p>
        </w:tc>
        <w:tc>
          <w:tcPr>
            <w:tcW w:type="dxa" w:w="1014"/>
          </w:tcPr>
          <w:p>
            <w:r/>
            <w:r>
              <w:rPr>
                <w:sz w:val="13"/>
              </w:rPr>
              <w:t>1</w:t>
            </w:r>
          </w:p>
        </w:tc>
        <w:tc>
          <w:tcPr>
            <w:tcW w:type="dxa" w:w="1014"/>
          </w:tcPr>
          <w:p>
            <w:r/>
            <w:r>
              <w:rPr>
                <w:sz w:val="13"/>
              </w:rPr>
              <w:t>24</w:t>
            </w:r>
          </w:p>
        </w:tc>
        <w:tc>
          <w:tcPr>
            <w:tcW w:type="dxa" w:w="1014"/>
          </w:tcPr>
          <w:p>
            <w:r/>
            <w:r>
              <w:rPr>
                <w:sz w:val="13"/>
              </w:rPr>
              <w:t>-0.516268</w:t>
            </w:r>
          </w:p>
        </w:tc>
      </w:tr>
      <w:tr>
        <w:tc>
          <w:tcPr>
            <w:tcW w:type="dxa" w:w="1014"/>
          </w:tcPr>
          <w:p>
            <w:r/>
            <w:r>
              <w:rPr>
                <w:sz w:val="13"/>
              </w:rPr>
              <w:t>HAPPO</w:t>
            </w:r>
          </w:p>
        </w:tc>
        <w:tc>
          <w:tcPr>
            <w:tcW w:type="dxa" w:w="1014"/>
          </w:tcPr>
          <w:p>
            <w:r/>
            <w:r>
              <w:rPr>
                <w:sz w:val="13"/>
              </w:rPr>
              <w:t>E3</w:t>
            </w:r>
          </w:p>
        </w:tc>
        <w:tc>
          <w:tcPr>
            <w:tcW w:type="dxa" w:w="1014"/>
          </w:tcPr>
          <w:p>
            <w:r/>
            <w:r>
              <w:rPr>
                <w:sz w:val="13"/>
              </w:rPr>
              <w:t>49</w:t>
            </w:r>
          </w:p>
        </w:tc>
        <w:tc>
          <w:tcPr>
            <w:tcW w:type="dxa" w:w="1014"/>
          </w:tcPr>
          <w:p>
            <w:r/>
            <w:r>
              <w:rPr>
                <w:sz w:val="13"/>
              </w:rPr>
              <w:t>-0.560615</w:t>
            </w:r>
          </w:p>
        </w:tc>
        <w:tc>
          <w:tcPr>
            <w:tcW w:type="dxa" w:w="1014"/>
          </w:tcPr>
          <w:p>
            <w:r/>
            <w:r>
              <w:rPr>
                <w:sz w:val="13"/>
              </w:rPr>
              <w:t>-0.524157</w:t>
            </w:r>
          </w:p>
        </w:tc>
        <w:tc>
          <w:tcPr>
            <w:tcW w:type="dxa" w:w="1014"/>
          </w:tcPr>
          <w:p>
            <w:r/>
            <w:r>
              <w:rPr>
                <w:sz w:val="13"/>
              </w:rPr>
              <w:t>5</w:t>
            </w:r>
          </w:p>
        </w:tc>
        <w:tc>
          <w:tcPr>
            <w:tcW w:type="dxa" w:w="1014"/>
          </w:tcPr>
          <w:p>
            <w:r/>
            <w:r>
              <w:rPr>
                <w:sz w:val="13"/>
              </w:rPr>
              <w:t>5</w:t>
            </w:r>
          </w:p>
        </w:tc>
        <w:tc>
          <w:tcPr>
            <w:tcW w:type="dxa" w:w="1014"/>
          </w:tcPr>
          <w:p>
            <w:r/>
            <w:r>
              <w:rPr>
                <w:sz w:val="13"/>
              </w:rPr>
              <w:t>5</w:t>
            </w:r>
          </w:p>
        </w:tc>
        <w:tc>
          <w:tcPr>
            <w:tcW w:type="dxa" w:w="1014"/>
          </w:tcPr>
          <w:p>
            <w:r/>
            <w:r>
              <w:rPr>
                <w:sz w:val="13"/>
              </w:rPr>
              <w:t>-0.494647</w:t>
            </w:r>
          </w:p>
        </w:tc>
      </w:tr>
      <w:tr>
        <w:tc>
          <w:tcPr>
            <w:tcW w:type="dxa" w:w="1014"/>
          </w:tcPr>
          <w:p>
            <w:r/>
            <w:r>
              <w:rPr>
                <w:sz w:val="13"/>
              </w:rPr>
              <w:t>MAAC</w:t>
            </w:r>
          </w:p>
        </w:tc>
        <w:tc>
          <w:tcPr>
            <w:tcW w:type="dxa" w:w="1014"/>
          </w:tcPr>
          <w:p>
            <w:r/>
            <w:r>
              <w:rPr>
                <w:sz w:val="13"/>
              </w:rPr>
              <w:t>E3</w:t>
            </w:r>
          </w:p>
        </w:tc>
        <w:tc>
          <w:tcPr>
            <w:tcW w:type="dxa" w:w="1014"/>
          </w:tcPr>
          <w:p>
            <w:r/>
            <w:r>
              <w:rPr>
                <w:sz w:val="13"/>
              </w:rPr>
              <w:t>50</w:t>
            </w:r>
          </w:p>
        </w:tc>
        <w:tc>
          <w:tcPr>
            <w:tcW w:type="dxa" w:w="1014"/>
          </w:tcPr>
          <w:p>
            <w:r/>
            <w:r>
              <w:rPr>
                <w:sz w:val="13"/>
              </w:rPr>
              <w:t>-0.534768</w:t>
            </w:r>
          </w:p>
        </w:tc>
        <w:tc>
          <w:tcPr>
            <w:tcW w:type="dxa" w:w="1014"/>
          </w:tcPr>
          <w:p>
            <w:r/>
            <w:r>
              <w:rPr>
                <w:sz w:val="13"/>
              </w:rPr>
              <w:t>-0.538680</w:t>
            </w:r>
          </w:p>
        </w:tc>
        <w:tc>
          <w:tcPr>
            <w:tcW w:type="dxa" w:w="1014"/>
          </w:tcPr>
          <w:p>
            <w:r/>
            <w:r>
              <w:rPr>
                <w:sz w:val="13"/>
              </w:rPr>
              <w:t>1</w:t>
            </w:r>
          </w:p>
        </w:tc>
        <w:tc>
          <w:tcPr>
            <w:tcW w:type="dxa" w:w="1014"/>
          </w:tcPr>
          <w:p>
            <w:r/>
            <w:r>
              <w:rPr>
                <w:sz w:val="13"/>
              </w:rPr>
              <w:t>1</w:t>
            </w:r>
          </w:p>
        </w:tc>
        <w:tc>
          <w:tcPr>
            <w:tcW w:type="dxa" w:w="1014"/>
          </w:tcPr>
          <w:p>
            <w:r/>
            <w:r>
              <w:rPr>
                <w:sz w:val="13"/>
              </w:rPr>
              <w:t>40</w:t>
            </w:r>
          </w:p>
        </w:tc>
        <w:tc>
          <w:tcPr>
            <w:tcW w:type="dxa" w:w="1014"/>
          </w:tcPr>
          <w:p>
            <w:r/>
            <w:r>
              <w:rPr>
                <w:sz w:val="13"/>
              </w:rPr>
              <w:t>-0.524819</w:t>
            </w:r>
          </w:p>
        </w:tc>
      </w:tr>
      <w:tr>
        <w:tc>
          <w:tcPr>
            <w:tcW w:type="dxa" w:w="1014"/>
          </w:tcPr>
          <w:p>
            <w:r/>
            <w:r>
              <w:rPr>
                <w:sz w:val="13"/>
              </w:rPr>
              <w:t>MASAC</w:t>
            </w:r>
          </w:p>
        </w:tc>
        <w:tc>
          <w:tcPr>
            <w:tcW w:type="dxa" w:w="1014"/>
          </w:tcPr>
          <w:p>
            <w:r/>
            <w:r>
              <w:rPr>
                <w:sz w:val="13"/>
              </w:rPr>
              <w:t>E3</w:t>
            </w:r>
          </w:p>
        </w:tc>
        <w:tc>
          <w:tcPr>
            <w:tcW w:type="dxa" w:w="1014"/>
          </w:tcPr>
          <w:p>
            <w:r/>
            <w:r>
              <w:rPr>
                <w:sz w:val="13"/>
              </w:rPr>
              <w:t>50</w:t>
            </w:r>
          </w:p>
        </w:tc>
        <w:tc>
          <w:tcPr>
            <w:tcW w:type="dxa" w:w="1014"/>
          </w:tcPr>
          <w:p>
            <w:r/>
            <w:r>
              <w:rPr>
                <w:sz w:val="13"/>
              </w:rPr>
              <w:t>-0.543246</w:t>
            </w:r>
          </w:p>
        </w:tc>
        <w:tc>
          <w:tcPr>
            <w:tcW w:type="dxa" w:w="1014"/>
          </w:tcPr>
          <w:p>
            <w:r/>
            <w:r>
              <w:rPr>
                <w:sz w:val="13"/>
              </w:rPr>
              <w:t>-0.540399</w:t>
            </w:r>
          </w:p>
        </w:tc>
        <w:tc>
          <w:tcPr>
            <w:tcW w:type="dxa" w:w="1014"/>
          </w:tcPr>
          <w:p>
            <w:r/>
            <w:r>
              <w:rPr>
                <w:sz w:val="13"/>
              </w:rPr>
              <w:t>3</w:t>
            </w:r>
          </w:p>
        </w:tc>
        <w:tc>
          <w:tcPr>
            <w:tcW w:type="dxa" w:w="1014"/>
          </w:tcPr>
          <w:p>
            <w:r/>
            <w:r>
              <w:rPr>
                <w:sz w:val="13"/>
              </w:rPr>
              <w:t>1</w:t>
            </w:r>
          </w:p>
        </w:tc>
        <w:tc>
          <w:tcPr>
            <w:tcW w:type="dxa" w:w="1014"/>
          </w:tcPr>
          <w:p>
            <w:r/>
            <w:r>
              <w:rPr>
                <w:sz w:val="13"/>
              </w:rPr>
              <w:t>29</w:t>
            </w:r>
          </w:p>
        </w:tc>
        <w:tc>
          <w:tcPr>
            <w:tcW w:type="dxa" w:w="1014"/>
          </w:tcPr>
          <w:p>
            <w:r/>
            <w:r>
              <w:rPr>
                <w:sz w:val="13"/>
              </w:rPr>
              <w:t>-0.526310</w:t>
            </w:r>
          </w:p>
        </w:tc>
      </w:tr>
      <w:tr>
        <w:tc>
          <w:tcPr>
            <w:tcW w:type="dxa" w:w="1014"/>
          </w:tcPr>
          <w:p>
            <w:r/>
            <w:r>
              <w:rPr>
                <w:sz w:val="13"/>
              </w:rPr>
              <w:t>MATD3</w:t>
            </w:r>
          </w:p>
        </w:tc>
        <w:tc>
          <w:tcPr>
            <w:tcW w:type="dxa" w:w="1014"/>
          </w:tcPr>
          <w:p>
            <w:r/>
            <w:r>
              <w:rPr>
                <w:sz w:val="13"/>
              </w:rPr>
              <w:t>E3</w:t>
            </w:r>
          </w:p>
        </w:tc>
        <w:tc>
          <w:tcPr>
            <w:tcW w:type="dxa" w:w="1014"/>
          </w:tcPr>
          <w:p>
            <w:r/>
            <w:r>
              <w:rPr>
                <w:sz w:val="13"/>
              </w:rPr>
              <w:t>50</w:t>
            </w:r>
          </w:p>
        </w:tc>
        <w:tc>
          <w:tcPr>
            <w:tcW w:type="dxa" w:w="1014"/>
          </w:tcPr>
          <w:p>
            <w:r/>
            <w:r>
              <w:rPr>
                <w:sz w:val="13"/>
              </w:rPr>
              <w:t>-0.569808</w:t>
            </w:r>
          </w:p>
        </w:tc>
        <w:tc>
          <w:tcPr>
            <w:tcW w:type="dxa" w:w="1014"/>
          </w:tcPr>
          <w:p>
            <w:r/>
            <w:r>
              <w:rPr>
                <w:sz w:val="13"/>
              </w:rPr>
              <w:t>-0.547797</w:t>
            </w:r>
          </w:p>
        </w:tc>
        <w:tc>
          <w:tcPr>
            <w:tcW w:type="dxa" w:w="1014"/>
          </w:tcPr>
          <w:p>
            <w:r/>
            <w:r>
              <w:rPr>
                <w:sz w:val="13"/>
              </w:rPr>
              <w:t>5</w:t>
            </w:r>
          </w:p>
        </w:tc>
        <w:tc>
          <w:tcPr>
            <w:tcW w:type="dxa" w:w="1014"/>
          </w:tcPr>
          <w:p>
            <w:r/>
            <w:r>
              <w:rPr>
                <w:sz w:val="13"/>
              </w:rPr>
              <w:t>1</w:t>
            </w:r>
          </w:p>
        </w:tc>
        <w:tc>
          <w:tcPr>
            <w:tcW w:type="dxa" w:w="1014"/>
          </w:tcPr>
          <w:p>
            <w:r/>
            <w:r>
              <w:rPr>
                <w:sz w:val="13"/>
              </w:rPr>
              <w:t>12</w:t>
            </w:r>
          </w:p>
        </w:tc>
        <w:tc>
          <w:tcPr>
            <w:tcW w:type="dxa" w:w="1014"/>
          </w:tcPr>
          <w:p>
            <w:r/>
            <w:r>
              <w:rPr>
                <w:sz w:val="13"/>
              </w:rPr>
              <w:t>-0.529048</w:t>
            </w:r>
          </w:p>
        </w:tc>
      </w:tr>
    </w:tbl>
    <w:p/>
    <w:p>
      <w:r>
        <w:rPr>
          <w:b/>
          <w:color w:val="595959"/>
          <w:sz w:val="19"/>
        </w:rPr>
        <w:t>Figura 5.3-E1. Curva de convergencia por recompensa media movil en E1.</w:t>
      </w:r>
    </w:p>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convergence_e1_learning_stabilization.png"/>
                    <pic:cNvPicPr/>
                  </pic:nvPicPr>
                  <pic:blipFill>
                    <a:blip r:embed="rId42"/>
                    <a:stretch>
                      <a:fillRect/>
                    </a:stretch>
                  </pic:blipFill>
                  <pic:spPr>
                    <a:xfrm>
                      <a:off x="0" y="0"/>
                      <a:ext cx="5303520" cy="3093720"/>
                    </a:xfrm>
                    <a:prstGeom prst="rect"/>
                  </pic:spPr>
                </pic:pic>
              </a:graphicData>
            </a:graphic>
          </wp:inline>
        </w:drawing>
      </w:r>
    </w:p>
    <w:p/>
    <w:p>
      <w:r>
        <w:rPr>
          <w:b/>
          <w:color w:val="595959"/>
          <w:sz w:val="19"/>
        </w:rPr>
        <w:t>Figura 5.3-E2. Curva de convergencia por recompensa media movil en E2.</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convergence_e2_learning_stabilization.png"/>
                    <pic:cNvPicPr/>
                  </pic:nvPicPr>
                  <pic:blipFill>
                    <a:blip r:embed="rId43"/>
                    <a:stretch>
                      <a:fillRect/>
                    </a:stretch>
                  </pic:blipFill>
                  <pic:spPr>
                    <a:xfrm>
                      <a:off x="0" y="0"/>
                      <a:ext cx="5303520" cy="3093720"/>
                    </a:xfrm>
                    <a:prstGeom prst="rect"/>
                  </pic:spPr>
                </pic:pic>
              </a:graphicData>
            </a:graphic>
          </wp:inline>
        </w:drawing>
      </w:r>
    </w:p>
    <w:p/>
    <w:p>
      <w:r>
        <w:rPr>
          <w:b/>
          <w:color w:val="595959"/>
          <w:sz w:val="19"/>
        </w:rPr>
        <w:t>Figura 5.3-E3. Curva de convergencia por recompensa media movil en E3.</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convergence_e3_learning_stabilization.png"/>
                    <pic:cNvPicPr/>
                  </pic:nvPicPr>
                  <pic:blipFill>
                    <a:blip r:embed="rId44"/>
                    <a:stretch>
                      <a:fillRect/>
                    </a:stretch>
                  </pic:blipFill>
                  <pic:spPr>
                    <a:xfrm>
                      <a:off x="0" y="0"/>
                      <a:ext cx="5303520" cy="3093720"/>
                    </a:xfrm>
                    <a:prstGeom prst="rect"/>
                  </pic:spPr>
                </pic:pic>
              </a:graphicData>
            </a:graphic>
          </wp:inline>
        </w:drawing>
      </w:r>
    </w:p>
    <w:p/>
    <w:p>
      <w:pPr>
        <w:spacing w:after="120" w:line="276" w:lineRule="auto"/>
        <w:jc w:val="both"/>
      </w:pPr>
      <w:r>
        <w:t>La lectura de convergencia muestra aprendizaje temprano en la mayoria de tratamientos, pero no implica dominancia automatica. MATD3 presenta una mejora marcada en E1 antes de estabilizarse; MAAC y MASAC muestran variaciones mas compactas; HAPPO se interpreta descriptivamente con las filas episodicas materializadas disponibles y con el registro Drive de entrenamiento completado.</w:t>
      </w:r>
    </w:p>
    <w:p>
      <w:pPr>
        <w:pStyle w:val="Heading2"/>
      </w:pPr>
      <w:r>
        <w:t>5.4 KPIs bajo nomenclatura CityLearn v2 evaluate_v2</w:t>
      </w:r>
    </w:p>
    <w:p>
      <w:pPr>
        <w:spacing w:after="120" w:line="276" w:lineRule="auto"/>
        <w:jc w:val="both"/>
      </w:pPr>
      <w:r>
        <w:t>Para que los resultados sean comparables con CityLearn v2, la tesis no reduce la evaluacion a una metrica ad hoc. Los CSV de resumen comparativo usan la nomenclatura de evaluate_v2 y agrupan KPIs por eje: OE1 flexibilidad energetica, OE2 emisiones de CO2 y OE3 costos energeticos. Esta lectura complementa la recompensa de entrenamiento con KPIs finales de evaluacion, incluyendo baseline y RBC horario cuando estan disponibles.</w:t>
      </w:r>
    </w:p>
    <w:p>
      <w:r>
        <w:rPr>
          <w:b/>
          <w:color w:val="595959"/>
          <w:sz w:val="19"/>
        </w:rPr>
        <w:t>Tabla 5.4. Catalogo de KPIs evaluate_v2 usados para interpretar resultados.</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2"/>
              </w:rPr>
              <w:t>Esc.</w:t>
            </w:r>
          </w:p>
        </w:tc>
        <w:tc>
          <w:tcPr>
            <w:tcW w:type="dxa" w:w="1520"/>
            <w:shd w:val="clear" w:color="auto" w:fill="1F4E79"/>
          </w:tcPr>
          <w:p>
            <w:r/>
            <w:r>
              <w:rPr>
                <w:b/>
                <w:color w:val="FFFFFF"/>
                <w:sz w:val="12"/>
              </w:rPr>
              <w:t>Eje</w:t>
            </w:r>
          </w:p>
        </w:tc>
        <w:tc>
          <w:tcPr>
            <w:tcW w:type="dxa" w:w="1520"/>
            <w:shd w:val="clear" w:color="auto" w:fill="1F4E79"/>
          </w:tcPr>
          <w:p>
            <w:r/>
            <w:r>
              <w:rPr>
                <w:b/>
                <w:color w:val="FFFFFF"/>
                <w:sz w:val="12"/>
              </w:rPr>
              <w:t>Dimension</w:t>
            </w:r>
          </w:p>
        </w:tc>
        <w:tc>
          <w:tcPr>
            <w:tcW w:type="dxa" w:w="1520"/>
            <w:shd w:val="clear" w:color="auto" w:fill="1F4E79"/>
          </w:tcPr>
          <w:p>
            <w:r/>
            <w:r>
              <w:rPr>
                <w:b/>
                <w:color w:val="FFFFFF"/>
                <w:sz w:val="12"/>
              </w:rPr>
              <w:t>KPIs</w:t>
            </w:r>
          </w:p>
        </w:tc>
        <w:tc>
          <w:tcPr>
            <w:tcW w:type="dxa" w:w="1520"/>
            <w:shd w:val="clear" w:color="auto" w:fill="1F4E79"/>
          </w:tcPr>
          <w:p>
            <w:r/>
            <w:r>
              <w:rPr>
                <w:b/>
                <w:color w:val="FFFFFF"/>
                <w:sz w:val="12"/>
              </w:rPr>
              <w:t>Fuente</w:t>
            </w:r>
          </w:p>
        </w:tc>
        <w:tc>
          <w:tcPr>
            <w:tcW w:type="dxa" w:w="1520"/>
            <w:shd w:val="clear" w:color="auto" w:fill="1F4E79"/>
          </w:tcPr>
          <w:p>
            <w:r/>
            <w:r>
              <w:rPr>
                <w:b/>
                <w:color w:val="FFFFFF"/>
                <w:sz w:val="12"/>
              </w:rPr>
              <w:t>Ejemplos</w:t>
            </w:r>
          </w:p>
        </w:tc>
      </w:tr>
      <w:tr>
        <w:tc>
          <w:tcPr>
            <w:tcW w:type="dxa" w:w="1520"/>
          </w:tcPr>
          <w:p>
            <w:r/>
            <w:r>
              <w:rPr>
                <w:sz w:val="12"/>
              </w:rPr>
              <w:t>E1</w:t>
            </w:r>
          </w:p>
        </w:tc>
        <w:tc>
          <w:tcPr>
            <w:tcW w:type="dxa" w:w="1520"/>
          </w:tcPr>
          <w:p>
            <w:r/>
            <w:r>
              <w:rPr>
                <w:sz w:val="12"/>
              </w:rPr>
              <w:t>OE1</w:t>
            </w:r>
          </w:p>
        </w:tc>
        <w:tc>
          <w:tcPr>
            <w:tcW w:type="dxa" w:w="1520"/>
          </w:tcPr>
          <w:p>
            <w:r/>
            <w:r>
              <w:rPr>
                <w:sz w:val="12"/>
              </w:rPr>
              <w:t>Flexibilidad energetica</w:t>
            </w:r>
          </w:p>
        </w:tc>
        <w:tc>
          <w:tcPr>
            <w:tcW w:type="dxa" w:w="1520"/>
          </w:tcPr>
          <w:p>
            <w:r/>
            <w:r>
              <w:rPr>
                <w:sz w:val="12"/>
              </w:rPr>
              <w:t>36</w:t>
            </w:r>
          </w:p>
        </w:tc>
        <w:tc>
          <w:tcPr>
            <w:tcW w:type="dxa" w:w="1520"/>
          </w:tcPr>
          <w:p>
            <w:r/>
            <w:r>
              <w:rPr>
                <w:sz w:val="12"/>
              </w:rPr>
              <w:t>citylearn_v2.evaluate_v2</w:t>
            </w:r>
          </w:p>
        </w:tc>
        <w:tc>
          <w:tcPr>
            <w:tcW w:type="dxa" w:w="1520"/>
          </w:tcPr>
          <w:p>
            <w:r/>
            <w:r>
              <w:rPr>
                <w:sz w:val="12"/>
              </w:rPr>
              <w:t>battery_capacity_fade_ratio, battery_charge_total, battery_discharge_total, battery_equivalent_full_cycles, battery_throughput_total, community_import_share, community_local_traded_daily_average, community_local_traded_total</w:t>
            </w:r>
          </w:p>
        </w:tc>
      </w:tr>
      <w:tr>
        <w:tc>
          <w:tcPr>
            <w:tcW w:type="dxa" w:w="1520"/>
          </w:tcPr>
          <w:p>
            <w:r/>
            <w:r>
              <w:rPr>
                <w:sz w:val="12"/>
              </w:rPr>
              <w:t>E1</w:t>
            </w:r>
          </w:p>
        </w:tc>
        <w:tc>
          <w:tcPr>
            <w:tcW w:type="dxa" w:w="1520"/>
          </w:tcPr>
          <w:p>
            <w:r/>
            <w:r>
              <w:rPr>
                <w:sz w:val="12"/>
              </w:rPr>
              <w:t>OE2</w:t>
            </w:r>
          </w:p>
        </w:tc>
        <w:tc>
          <w:tcPr>
            <w:tcW w:type="dxa" w:w="1520"/>
          </w:tcPr>
          <w:p>
            <w:r/>
            <w:r>
              <w:rPr>
                <w:sz w:val="12"/>
              </w:rPr>
              <w:t>Emisiones de CO2</w:t>
            </w:r>
          </w:p>
        </w:tc>
        <w:tc>
          <w:tcPr>
            <w:tcW w:type="dxa" w:w="1520"/>
          </w:tcPr>
          <w:p>
            <w:r/>
            <w:r>
              <w:rPr>
                <w:sz w:val="12"/>
              </w:rPr>
              <w:t>7</w:t>
            </w:r>
          </w:p>
        </w:tc>
        <w:tc>
          <w:tcPr>
            <w:tcW w:type="dxa" w:w="1520"/>
          </w:tcPr>
          <w:p>
            <w:r/>
            <w:r>
              <w:rPr>
                <w:sz w:val="12"/>
              </w:rPr>
              <w:t>citylearn_v2.evaluate_v2</w:t>
            </w:r>
          </w:p>
        </w:tc>
        <w:tc>
          <w:tcPr>
            <w:tcW w:type="dxa" w:w="1520"/>
          </w:tcPr>
          <w:p>
            <w:r/>
            <w:r>
              <w:rPr>
                <w:sz w:val="12"/>
              </w:rPr>
              <w:t>carbon_emissions, carbon_emissions_baseline, carbon_emissions_control, carbon_emissions_daily_average_baseline, carbon_emissions_daily_average_control, carbon_emissions_daily_average_delta, carbon_emissions_delta</w:t>
            </w:r>
          </w:p>
        </w:tc>
      </w:tr>
      <w:tr>
        <w:tc>
          <w:tcPr>
            <w:tcW w:type="dxa" w:w="1520"/>
          </w:tcPr>
          <w:p>
            <w:r/>
            <w:r>
              <w:rPr>
                <w:sz w:val="12"/>
              </w:rPr>
              <w:t>E1</w:t>
            </w:r>
          </w:p>
        </w:tc>
        <w:tc>
          <w:tcPr>
            <w:tcW w:type="dxa" w:w="1520"/>
          </w:tcPr>
          <w:p>
            <w:r/>
            <w:r>
              <w:rPr>
                <w:sz w:val="12"/>
              </w:rPr>
              <w:t>OE3</w:t>
            </w:r>
          </w:p>
        </w:tc>
        <w:tc>
          <w:tcPr>
            <w:tcW w:type="dxa" w:w="1520"/>
          </w:tcPr>
          <w:p>
            <w:r/>
            <w:r>
              <w:rPr>
                <w:sz w:val="12"/>
              </w:rPr>
              <w:t>Costos energeticos</w:t>
            </w:r>
          </w:p>
        </w:tc>
        <w:tc>
          <w:tcPr>
            <w:tcW w:type="dxa" w:w="1520"/>
          </w:tcPr>
          <w:p>
            <w:r/>
            <w:r>
              <w:rPr>
                <w:sz w:val="12"/>
              </w:rPr>
              <w:t>11</w:t>
            </w:r>
          </w:p>
        </w:tc>
        <w:tc>
          <w:tcPr>
            <w:tcW w:type="dxa" w:w="1520"/>
          </w:tcPr>
          <w:p>
            <w:r/>
            <w:r>
              <w:rPr>
                <w:sz w:val="12"/>
              </w:rPr>
              <w:t>citylearn_v2.evaluate_v2, derived_from_citylearn_v2_timeseries</w:t>
            </w:r>
          </w:p>
        </w:tc>
        <w:tc>
          <w:tcPr>
            <w:tcW w:type="dxa" w:w="1520"/>
          </w:tcPr>
          <w:p>
            <w:r/>
            <w:r>
              <w:rPr>
                <w:sz w:val="12"/>
              </w:rPr>
              <w:t>cost_one_minus_load_factor_average, cost_peak_average, cost_ramping_average, electricity_cost, electricity_cost_baseline, electricity_cost_control, electricity_cost_daily_average_baseline, electricity_cost_daily_average_control</w:t>
            </w:r>
          </w:p>
        </w:tc>
      </w:tr>
      <w:tr>
        <w:tc>
          <w:tcPr>
            <w:tcW w:type="dxa" w:w="1520"/>
          </w:tcPr>
          <w:p>
            <w:r/>
            <w:r>
              <w:rPr>
                <w:sz w:val="12"/>
              </w:rPr>
              <w:t>E2</w:t>
            </w:r>
          </w:p>
        </w:tc>
        <w:tc>
          <w:tcPr>
            <w:tcW w:type="dxa" w:w="1520"/>
          </w:tcPr>
          <w:p>
            <w:r/>
            <w:r>
              <w:rPr>
                <w:sz w:val="12"/>
              </w:rPr>
              <w:t>OE1</w:t>
            </w:r>
          </w:p>
        </w:tc>
        <w:tc>
          <w:tcPr>
            <w:tcW w:type="dxa" w:w="1520"/>
          </w:tcPr>
          <w:p>
            <w:r/>
            <w:r>
              <w:rPr>
                <w:sz w:val="12"/>
              </w:rPr>
              <w:t>Flexibilidad energetica</w:t>
            </w:r>
          </w:p>
        </w:tc>
        <w:tc>
          <w:tcPr>
            <w:tcW w:type="dxa" w:w="1520"/>
          </w:tcPr>
          <w:p>
            <w:r/>
            <w:r>
              <w:rPr>
                <w:sz w:val="12"/>
              </w:rPr>
              <w:t>36</w:t>
            </w:r>
          </w:p>
        </w:tc>
        <w:tc>
          <w:tcPr>
            <w:tcW w:type="dxa" w:w="1520"/>
          </w:tcPr>
          <w:p>
            <w:r/>
            <w:r>
              <w:rPr>
                <w:sz w:val="12"/>
              </w:rPr>
              <w:t>citylearn_v2.evaluate_v2</w:t>
            </w:r>
          </w:p>
        </w:tc>
        <w:tc>
          <w:tcPr>
            <w:tcW w:type="dxa" w:w="1520"/>
          </w:tcPr>
          <w:p>
            <w:r/>
            <w:r>
              <w:rPr>
                <w:sz w:val="12"/>
              </w:rPr>
              <w:t>battery_capacity_fade_ratio, battery_charge_total, battery_discharge_total, battery_equivalent_full_cycles, battery_throughput_total, community_import_share, community_local_traded_daily_average, community_local_traded_total</w:t>
            </w:r>
          </w:p>
        </w:tc>
      </w:tr>
      <w:tr>
        <w:tc>
          <w:tcPr>
            <w:tcW w:type="dxa" w:w="1520"/>
          </w:tcPr>
          <w:p>
            <w:r/>
            <w:r>
              <w:rPr>
                <w:sz w:val="12"/>
              </w:rPr>
              <w:t>E2</w:t>
            </w:r>
          </w:p>
        </w:tc>
        <w:tc>
          <w:tcPr>
            <w:tcW w:type="dxa" w:w="1520"/>
          </w:tcPr>
          <w:p>
            <w:r/>
            <w:r>
              <w:rPr>
                <w:sz w:val="12"/>
              </w:rPr>
              <w:t>OE2</w:t>
            </w:r>
          </w:p>
        </w:tc>
        <w:tc>
          <w:tcPr>
            <w:tcW w:type="dxa" w:w="1520"/>
          </w:tcPr>
          <w:p>
            <w:r/>
            <w:r>
              <w:rPr>
                <w:sz w:val="12"/>
              </w:rPr>
              <w:t>Emisiones de CO2</w:t>
            </w:r>
          </w:p>
        </w:tc>
        <w:tc>
          <w:tcPr>
            <w:tcW w:type="dxa" w:w="1520"/>
          </w:tcPr>
          <w:p>
            <w:r/>
            <w:r>
              <w:rPr>
                <w:sz w:val="12"/>
              </w:rPr>
              <w:t>7</w:t>
            </w:r>
          </w:p>
        </w:tc>
        <w:tc>
          <w:tcPr>
            <w:tcW w:type="dxa" w:w="1520"/>
          </w:tcPr>
          <w:p>
            <w:r/>
            <w:r>
              <w:rPr>
                <w:sz w:val="12"/>
              </w:rPr>
              <w:t>citylearn_v2.evaluate_v2</w:t>
            </w:r>
          </w:p>
        </w:tc>
        <w:tc>
          <w:tcPr>
            <w:tcW w:type="dxa" w:w="1520"/>
          </w:tcPr>
          <w:p>
            <w:r/>
            <w:r>
              <w:rPr>
                <w:sz w:val="12"/>
              </w:rPr>
              <w:t>carbon_emissions, carbon_emissions_baseline, carbon_emissions_control, carbon_emissions_daily_average_baseline, carbon_emissions_daily_average_control, carbon_emissions_daily_average_delta, carbon_emissions_delta</w:t>
            </w:r>
          </w:p>
        </w:tc>
      </w:tr>
      <w:tr>
        <w:tc>
          <w:tcPr>
            <w:tcW w:type="dxa" w:w="1520"/>
          </w:tcPr>
          <w:p>
            <w:r/>
            <w:r>
              <w:rPr>
                <w:sz w:val="12"/>
              </w:rPr>
              <w:t>E2</w:t>
            </w:r>
          </w:p>
        </w:tc>
        <w:tc>
          <w:tcPr>
            <w:tcW w:type="dxa" w:w="1520"/>
          </w:tcPr>
          <w:p>
            <w:r/>
            <w:r>
              <w:rPr>
                <w:sz w:val="12"/>
              </w:rPr>
              <w:t>OE3</w:t>
            </w:r>
          </w:p>
        </w:tc>
        <w:tc>
          <w:tcPr>
            <w:tcW w:type="dxa" w:w="1520"/>
          </w:tcPr>
          <w:p>
            <w:r/>
            <w:r>
              <w:rPr>
                <w:sz w:val="12"/>
              </w:rPr>
              <w:t>Costos energeticos</w:t>
            </w:r>
          </w:p>
        </w:tc>
        <w:tc>
          <w:tcPr>
            <w:tcW w:type="dxa" w:w="1520"/>
          </w:tcPr>
          <w:p>
            <w:r/>
            <w:r>
              <w:rPr>
                <w:sz w:val="12"/>
              </w:rPr>
              <w:t>10</w:t>
            </w:r>
          </w:p>
        </w:tc>
        <w:tc>
          <w:tcPr>
            <w:tcW w:type="dxa" w:w="1520"/>
          </w:tcPr>
          <w:p>
            <w:r/>
            <w:r>
              <w:rPr>
                <w:sz w:val="12"/>
              </w:rPr>
              <w:t>citylearn_v2.evaluate_v2</w:t>
            </w:r>
          </w:p>
        </w:tc>
        <w:tc>
          <w:tcPr>
            <w:tcW w:type="dxa" w:w="1520"/>
          </w:tcPr>
          <w:p>
            <w:r/>
            <w:r>
              <w:rPr>
                <w:sz w:val="12"/>
              </w:rPr>
              <w:t>cost_one_minus_load_factor_average, cost_peak_average, cost_ramping_average, electricity_cost, electricity_cost_baseline, electricity_cost_control, electricity_cost_daily_average_baseline, electricity_cost_daily_average_control</w:t>
            </w:r>
          </w:p>
        </w:tc>
      </w:tr>
      <w:tr>
        <w:tc>
          <w:tcPr>
            <w:tcW w:type="dxa" w:w="1520"/>
          </w:tcPr>
          <w:p>
            <w:r/>
            <w:r>
              <w:rPr>
                <w:sz w:val="12"/>
              </w:rPr>
              <w:t>E3</w:t>
            </w:r>
          </w:p>
        </w:tc>
        <w:tc>
          <w:tcPr>
            <w:tcW w:type="dxa" w:w="1520"/>
          </w:tcPr>
          <w:p>
            <w:r/>
            <w:r>
              <w:rPr>
                <w:sz w:val="12"/>
              </w:rPr>
              <w:t>OE1</w:t>
            </w:r>
          </w:p>
        </w:tc>
        <w:tc>
          <w:tcPr>
            <w:tcW w:type="dxa" w:w="1520"/>
          </w:tcPr>
          <w:p>
            <w:r/>
            <w:r>
              <w:rPr>
                <w:sz w:val="12"/>
              </w:rPr>
              <w:t>Flexibilidad energetica</w:t>
            </w:r>
          </w:p>
        </w:tc>
        <w:tc>
          <w:tcPr>
            <w:tcW w:type="dxa" w:w="1520"/>
          </w:tcPr>
          <w:p>
            <w:r/>
            <w:r>
              <w:rPr>
                <w:sz w:val="12"/>
              </w:rPr>
              <w:t>36</w:t>
            </w:r>
          </w:p>
        </w:tc>
        <w:tc>
          <w:tcPr>
            <w:tcW w:type="dxa" w:w="1520"/>
          </w:tcPr>
          <w:p>
            <w:r/>
            <w:r>
              <w:rPr>
                <w:sz w:val="12"/>
              </w:rPr>
              <w:t>citylearn_v2.evaluate_v2</w:t>
            </w:r>
          </w:p>
        </w:tc>
        <w:tc>
          <w:tcPr>
            <w:tcW w:type="dxa" w:w="1520"/>
          </w:tcPr>
          <w:p>
            <w:r/>
            <w:r>
              <w:rPr>
                <w:sz w:val="12"/>
              </w:rPr>
              <w:t>battery_capacity_fade_ratio, battery_charge_total, battery_discharge_total, battery_equivalent_full_cycles, battery_throughput_total, community_import_share, community_local_traded_daily_average, community_local_traded_total</w:t>
            </w:r>
          </w:p>
        </w:tc>
      </w:tr>
      <w:tr>
        <w:tc>
          <w:tcPr>
            <w:tcW w:type="dxa" w:w="1520"/>
          </w:tcPr>
          <w:p>
            <w:r/>
            <w:r>
              <w:rPr>
                <w:sz w:val="12"/>
              </w:rPr>
              <w:t>E3</w:t>
            </w:r>
          </w:p>
        </w:tc>
        <w:tc>
          <w:tcPr>
            <w:tcW w:type="dxa" w:w="1520"/>
          </w:tcPr>
          <w:p>
            <w:r/>
            <w:r>
              <w:rPr>
                <w:sz w:val="12"/>
              </w:rPr>
              <w:t>OE2</w:t>
            </w:r>
          </w:p>
        </w:tc>
        <w:tc>
          <w:tcPr>
            <w:tcW w:type="dxa" w:w="1520"/>
          </w:tcPr>
          <w:p>
            <w:r/>
            <w:r>
              <w:rPr>
                <w:sz w:val="12"/>
              </w:rPr>
              <w:t>Emisiones de CO2</w:t>
            </w:r>
          </w:p>
        </w:tc>
        <w:tc>
          <w:tcPr>
            <w:tcW w:type="dxa" w:w="1520"/>
          </w:tcPr>
          <w:p>
            <w:r/>
            <w:r>
              <w:rPr>
                <w:sz w:val="12"/>
              </w:rPr>
              <w:t>7</w:t>
            </w:r>
          </w:p>
        </w:tc>
        <w:tc>
          <w:tcPr>
            <w:tcW w:type="dxa" w:w="1520"/>
          </w:tcPr>
          <w:p>
            <w:r/>
            <w:r>
              <w:rPr>
                <w:sz w:val="12"/>
              </w:rPr>
              <w:t>citylearn_v2.evaluate_v2</w:t>
            </w:r>
          </w:p>
        </w:tc>
        <w:tc>
          <w:tcPr>
            <w:tcW w:type="dxa" w:w="1520"/>
          </w:tcPr>
          <w:p>
            <w:r/>
            <w:r>
              <w:rPr>
                <w:sz w:val="12"/>
              </w:rPr>
              <w:t>carbon_emissions, carbon_emissions_baseline, carbon_emissions_control, carbon_emissions_daily_average_baseline, carbon_emissions_daily_average_control, carbon_emissions_daily_average_delta, carbon_emissions_delta</w:t>
            </w:r>
          </w:p>
        </w:tc>
      </w:tr>
      <w:tr>
        <w:tc>
          <w:tcPr>
            <w:tcW w:type="dxa" w:w="1520"/>
          </w:tcPr>
          <w:p>
            <w:r/>
            <w:r>
              <w:rPr>
                <w:sz w:val="12"/>
              </w:rPr>
              <w:t>E3</w:t>
            </w:r>
          </w:p>
        </w:tc>
        <w:tc>
          <w:tcPr>
            <w:tcW w:type="dxa" w:w="1520"/>
          </w:tcPr>
          <w:p>
            <w:r/>
            <w:r>
              <w:rPr>
                <w:sz w:val="12"/>
              </w:rPr>
              <w:t>OE3</w:t>
            </w:r>
          </w:p>
        </w:tc>
        <w:tc>
          <w:tcPr>
            <w:tcW w:type="dxa" w:w="1520"/>
          </w:tcPr>
          <w:p>
            <w:r/>
            <w:r>
              <w:rPr>
                <w:sz w:val="12"/>
              </w:rPr>
              <w:t>Costos energeticos</w:t>
            </w:r>
          </w:p>
        </w:tc>
        <w:tc>
          <w:tcPr>
            <w:tcW w:type="dxa" w:w="1520"/>
          </w:tcPr>
          <w:p>
            <w:r/>
            <w:r>
              <w:rPr>
                <w:sz w:val="12"/>
              </w:rPr>
              <w:t>11</w:t>
            </w:r>
          </w:p>
        </w:tc>
        <w:tc>
          <w:tcPr>
            <w:tcW w:type="dxa" w:w="1520"/>
          </w:tcPr>
          <w:p>
            <w:r/>
            <w:r>
              <w:rPr>
                <w:sz w:val="12"/>
              </w:rPr>
              <w:t>citylearn_v2.evaluate_v2, derived_from_citylearn_v2_timeseries</w:t>
            </w:r>
          </w:p>
        </w:tc>
        <w:tc>
          <w:tcPr>
            <w:tcW w:type="dxa" w:w="1520"/>
          </w:tcPr>
          <w:p>
            <w:r/>
            <w:r>
              <w:rPr>
                <w:sz w:val="12"/>
              </w:rPr>
              <w:t>cost_one_minus_load_factor_average, cost_peak_average, cost_ramping_average, electricity_cost, electricity_cost_baseline, electricity_cost_control, electricity_cost_daily_average_baseline, electricity_cost_daily_average_control</w:t>
            </w:r>
          </w:p>
        </w:tc>
      </w:tr>
    </w:tbl>
    <w:p/>
    <w:p>
      <w:r>
        <w:rPr>
          <w:b/>
          <w:color w:val="595959"/>
          <w:sz w:val="19"/>
        </w:rPr>
        <w:t>Tabla 5.5. Ranking por eje con KPIs compatibles con CityLearn v2.</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3"/>
              </w:rPr>
              <w:t>Esc.</w:t>
            </w:r>
          </w:p>
        </w:tc>
        <w:tc>
          <w:tcPr>
            <w:tcW w:type="dxa" w:w="1140"/>
            <w:shd w:val="clear" w:color="auto" w:fill="1F4E79"/>
          </w:tcPr>
          <w:p>
            <w:r/>
            <w:r>
              <w:rPr>
                <w:b/>
                <w:color w:val="FFFFFF"/>
                <w:sz w:val="13"/>
              </w:rPr>
              <w:t>Eje</w:t>
            </w:r>
          </w:p>
        </w:tc>
        <w:tc>
          <w:tcPr>
            <w:tcW w:type="dxa" w:w="1140"/>
            <w:shd w:val="clear" w:color="auto" w:fill="1F4E79"/>
          </w:tcPr>
          <w:p>
            <w:r/>
            <w:r>
              <w:rPr>
                <w:b/>
                <w:color w:val="FFFFFF"/>
                <w:sz w:val="13"/>
              </w:rPr>
              <w:t>Familia</w:t>
            </w:r>
          </w:p>
        </w:tc>
        <w:tc>
          <w:tcPr>
            <w:tcW w:type="dxa" w:w="1140"/>
            <w:shd w:val="clear" w:color="auto" w:fill="1F4E79"/>
          </w:tcPr>
          <w:p>
            <w:r/>
            <w:r>
              <w:rPr>
                <w:b/>
                <w:color w:val="FFFFFF"/>
                <w:sz w:val="13"/>
              </w:rPr>
              <w:t>Metodo</w:t>
            </w:r>
          </w:p>
        </w:tc>
        <w:tc>
          <w:tcPr>
            <w:tcW w:type="dxa" w:w="1140"/>
            <w:shd w:val="clear" w:color="auto" w:fill="1F4E79"/>
          </w:tcPr>
          <w:p>
            <w:r/>
            <w:r>
              <w:rPr>
                <w:b/>
                <w:color w:val="FFFFFF"/>
                <w:sz w:val="13"/>
              </w:rPr>
              <w:t>score</w:t>
            </w:r>
          </w:p>
        </w:tc>
        <w:tc>
          <w:tcPr>
            <w:tcW w:type="dxa" w:w="1140"/>
            <w:shd w:val="clear" w:color="auto" w:fill="1F4E79"/>
          </w:tcPr>
          <w:p>
            <w:r/>
            <w:r>
              <w:rPr>
                <w:b/>
                <w:color w:val="FFFFFF"/>
                <w:sz w:val="13"/>
              </w:rPr>
              <w:t>KPIs disp.</w:t>
            </w:r>
          </w:p>
        </w:tc>
        <w:tc>
          <w:tcPr>
            <w:tcW w:type="dxa" w:w="1140"/>
            <w:shd w:val="clear" w:color="auto" w:fill="1F4E79"/>
          </w:tcPr>
          <w:p>
            <w:r/>
            <w:r>
              <w:rPr>
                <w:b/>
                <w:color w:val="FFFFFF"/>
                <w:sz w:val="13"/>
              </w:rPr>
              <w:t>KPIs mejora</w:t>
            </w:r>
          </w:p>
        </w:tc>
        <w:tc>
          <w:tcPr>
            <w:tcW w:type="dxa" w:w="1140"/>
            <w:shd w:val="clear" w:color="auto" w:fill="1F4E79"/>
          </w:tcPr>
          <w:p>
            <w:r/>
            <w:r>
              <w:rPr>
                <w:b/>
                <w:color w:val="FFFFFF"/>
                <w:sz w:val="13"/>
              </w:rPr>
              <w:t>rank</w:t>
            </w:r>
          </w:p>
        </w:tc>
      </w:tr>
      <w:tr>
        <w:tc>
          <w:tcPr>
            <w:tcW w:type="dxa" w:w="1140"/>
          </w:tcPr>
          <w:p>
            <w:r/>
            <w:r>
              <w:rPr>
                <w:sz w:val="13"/>
              </w:rPr>
              <w:t>E1</w:t>
            </w:r>
          </w:p>
        </w:tc>
        <w:tc>
          <w:tcPr>
            <w:tcW w:type="dxa" w:w="1140"/>
          </w:tcPr>
          <w:p>
            <w:r/>
            <w:r>
              <w:rPr>
                <w:sz w:val="13"/>
              </w:rPr>
              <w:t>OE1</w:t>
            </w:r>
          </w:p>
        </w:tc>
        <w:tc>
          <w:tcPr>
            <w:tcW w:type="dxa" w:w="1140"/>
          </w:tcPr>
          <w:p>
            <w:r/>
            <w:r>
              <w:rPr>
                <w:sz w:val="13"/>
              </w:rPr>
              <w:t>citylearn_v3_madrl</w:t>
            </w:r>
          </w:p>
        </w:tc>
        <w:tc>
          <w:tcPr>
            <w:tcW w:type="dxa" w:w="1140"/>
          </w:tcPr>
          <w:p>
            <w:r/>
            <w:r>
              <w:rPr>
                <w:sz w:val="13"/>
              </w:rPr>
              <w:t>MATD3</w:t>
            </w:r>
          </w:p>
        </w:tc>
        <w:tc>
          <w:tcPr>
            <w:tcW w:type="dxa" w:w="1140"/>
          </w:tcPr>
          <w:p>
            <w:r/>
            <w:r>
              <w:rPr>
                <w:sz w:val="13"/>
              </w:rPr>
              <w:t>0.4956</w:t>
            </w:r>
          </w:p>
        </w:tc>
        <w:tc>
          <w:tcPr>
            <w:tcW w:type="dxa" w:w="1140"/>
          </w:tcPr>
          <w:p>
            <w:r/>
            <w:r>
              <w:rPr>
                <w:sz w:val="13"/>
              </w:rPr>
              <w:t>36</w:t>
            </w:r>
          </w:p>
        </w:tc>
        <w:tc>
          <w:tcPr>
            <w:tcW w:type="dxa" w:w="1140"/>
          </w:tcPr>
          <w:p>
            <w:r/>
            <w:r>
              <w:rPr>
                <w:sz w:val="13"/>
              </w:rPr>
              <w:t>5</w:t>
            </w:r>
          </w:p>
        </w:tc>
        <w:tc>
          <w:tcPr>
            <w:tcW w:type="dxa" w:w="1140"/>
          </w:tcPr>
          <w:p>
            <w:r/>
            <w:r>
              <w:rPr>
                <w:sz w:val="13"/>
              </w:rPr>
              <w:t>1.0</w:t>
            </w:r>
          </w:p>
        </w:tc>
      </w:tr>
      <w:tr>
        <w:tc>
          <w:tcPr>
            <w:tcW w:type="dxa" w:w="1140"/>
          </w:tcPr>
          <w:p>
            <w:r/>
            <w:r>
              <w:rPr>
                <w:sz w:val="13"/>
              </w:rPr>
              <w:t>E1</w:t>
            </w:r>
          </w:p>
        </w:tc>
        <w:tc>
          <w:tcPr>
            <w:tcW w:type="dxa" w:w="1140"/>
          </w:tcPr>
          <w:p>
            <w:r/>
            <w:r>
              <w:rPr>
                <w:sz w:val="13"/>
              </w:rPr>
              <w:t>OE1</w:t>
            </w:r>
          </w:p>
        </w:tc>
        <w:tc>
          <w:tcPr>
            <w:tcW w:type="dxa" w:w="1140"/>
          </w:tcPr>
          <w:p>
            <w:r/>
            <w:r>
              <w:rPr>
                <w:sz w:val="13"/>
              </w:rPr>
              <w:t>citylearn_v3_madrl</w:t>
            </w:r>
          </w:p>
        </w:tc>
        <w:tc>
          <w:tcPr>
            <w:tcW w:type="dxa" w:w="1140"/>
          </w:tcPr>
          <w:p>
            <w:r/>
            <w:r>
              <w:rPr>
                <w:sz w:val="13"/>
              </w:rPr>
              <w:t>MAAC</w:t>
            </w:r>
          </w:p>
        </w:tc>
        <w:tc>
          <w:tcPr>
            <w:tcW w:type="dxa" w:w="1140"/>
          </w:tcPr>
          <w:p>
            <w:r/>
            <w:r>
              <w:rPr>
                <w:sz w:val="13"/>
              </w:rPr>
              <w:t>0.4955</w:t>
            </w:r>
          </w:p>
        </w:tc>
        <w:tc>
          <w:tcPr>
            <w:tcW w:type="dxa" w:w="1140"/>
          </w:tcPr>
          <w:p>
            <w:r/>
            <w:r>
              <w:rPr>
                <w:sz w:val="13"/>
              </w:rPr>
              <w:t>36</w:t>
            </w:r>
          </w:p>
        </w:tc>
        <w:tc>
          <w:tcPr>
            <w:tcW w:type="dxa" w:w="1140"/>
          </w:tcPr>
          <w:p>
            <w:r/>
            <w:r>
              <w:rPr>
                <w:sz w:val="13"/>
              </w:rPr>
              <w:t>5</w:t>
            </w:r>
          </w:p>
        </w:tc>
        <w:tc>
          <w:tcPr>
            <w:tcW w:type="dxa" w:w="1140"/>
          </w:tcPr>
          <w:p>
            <w:r/>
            <w:r>
              <w:rPr>
                <w:sz w:val="13"/>
              </w:rPr>
              <w:t>2.0</w:t>
            </w:r>
          </w:p>
        </w:tc>
      </w:tr>
      <w:tr>
        <w:tc>
          <w:tcPr>
            <w:tcW w:type="dxa" w:w="1140"/>
          </w:tcPr>
          <w:p>
            <w:r/>
            <w:r>
              <w:rPr>
                <w:sz w:val="13"/>
              </w:rPr>
              <w:t>E1</w:t>
            </w:r>
          </w:p>
        </w:tc>
        <w:tc>
          <w:tcPr>
            <w:tcW w:type="dxa" w:w="1140"/>
          </w:tcPr>
          <w:p>
            <w:r/>
            <w:r>
              <w:rPr>
                <w:sz w:val="13"/>
              </w:rPr>
              <w:t>OE1</w:t>
            </w:r>
          </w:p>
        </w:tc>
        <w:tc>
          <w:tcPr>
            <w:tcW w:type="dxa" w:w="1140"/>
          </w:tcPr>
          <w:p>
            <w:r/>
            <w:r>
              <w:rPr>
                <w:sz w:val="13"/>
              </w:rPr>
              <w:t>citylearn_v2_original</w:t>
            </w:r>
          </w:p>
        </w:tc>
        <w:tc>
          <w:tcPr>
            <w:tcW w:type="dxa" w:w="1140"/>
          </w:tcPr>
          <w:p>
            <w:r/>
            <w:r>
              <w:rPr>
                <w:sz w:val="13"/>
              </w:rPr>
              <w:t>hour_rbc</w:t>
            </w:r>
          </w:p>
        </w:tc>
        <w:tc>
          <w:tcPr>
            <w:tcW w:type="dxa" w:w="1140"/>
          </w:tcPr>
          <w:p>
            <w:r/>
            <w:r>
              <w:rPr>
                <w:sz w:val="13"/>
              </w:rPr>
              <w:t>0.4710</w:t>
            </w:r>
          </w:p>
        </w:tc>
        <w:tc>
          <w:tcPr>
            <w:tcW w:type="dxa" w:w="1140"/>
          </w:tcPr>
          <w:p>
            <w:r/>
            <w:r>
              <w:rPr>
                <w:sz w:val="13"/>
              </w:rPr>
              <w:t>33</w:t>
            </w:r>
          </w:p>
        </w:tc>
        <w:tc>
          <w:tcPr>
            <w:tcW w:type="dxa" w:w="1140"/>
          </w:tcPr>
          <w:p>
            <w:r/>
            <w:r>
              <w:rPr>
                <w:sz w:val="13"/>
              </w:rPr>
              <w:t>2</w:t>
            </w:r>
          </w:p>
        </w:tc>
        <w:tc>
          <w:tcPr>
            <w:tcW w:type="dxa" w:w="1140"/>
          </w:tcPr>
          <w:p>
            <w:r/>
            <w:r>
              <w:rPr>
                <w:sz w:val="13"/>
              </w:rPr>
              <w:t>3.0</w:t>
            </w:r>
          </w:p>
        </w:tc>
      </w:tr>
      <w:tr>
        <w:tc>
          <w:tcPr>
            <w:tcW w:type="dxa" w:w="1140"/>
          </w:tcPr>
          <w:p>
            <w:r/>
            <w:r>
              <w:rPr>
                <w:sz w:val="13"/>
              </w:rPr>
              <w:t>E1</w:t>
            </w:r>
          </w:p>
        </w:tc>
        <w:tc>
          <w:tcPr>
            <w:tcW w:type="dxa" w:w="1140"/>
          </w:tcPr>
          <w:p>
            <w:r/>
            <w:r>
              <w:rPr>
                <w:sz w:val="13"/>
              </w:rPr>
              <w:t>OE1</w:t>
            </w:r>
          </w:p>
        </w:tc>
        <w:tc>
          <w:tcPr>
            <w:tcW w:type="dxa" w:w="1140"/>
          </w:tcPr>
          <w:p>
            <w:r/>
            <w:r>
              <w:rPr>
                <w:sz w:val="13"/>
              </w:rPr>
              <w:t>citylearn_v2_original</w:t>
            </w:r>
          </w:p>
        </w:tc>
        <w:tc>
          <w:tcPr>
            <w:tcW w:type="dxa" w:w="1140"/>
          </w:tcPr>
          <w:p>
            <w:r/>
            <w:r>
              <w:rPr>
                <w:sz w:val="13"/>
              </w:rPr>
              <w:t>baseline</w:t>
            </w:r>
          </w:p>
        </w:tc>
        <w:tc>
          <w:tcPr>
            <w:tcW w:type="dxa" w:w="1140"/>
          </w:tcPr>
          <w:p>
            <w:r/>
            <w:r>
              <w:rPr>
                <w:sz w:val="13"/>
              </w:rPr>
              <w:t>0.4671</w:t>
            </w:r>
          </w:p>
        </w:tc>
        <w:tc>
          <w:tcPr>
            <w:tcW w:type="dxa" w:w="1140"/>
          </w:tcPr>
          <w:p>
            <w:r/>
            <w:r>
              <w:rPr>
                <w:sz w:val="13"/>
              </w:rPr>
              <w:t>33</w:t>
            </w:r>
          </w:p>
        </w:tc>
        <w:tc>
          <w:tcPr>
            <w:tcW w:type="dxa" w:w="1140"/>
          </w:tcPr>
          <w:p>
            <w:r/>
            <w:r>
              <w:rPr>
                <w:sz w:val="13"/>
              </w:rPr>
              <w:t>5</w:t>
            </w:r>
          </w:p>
        </w:tc>
        <w:tc>
          <w:tcPr>
            <w:tcW w:type="dxa" w:w="1140"/>
          </w:tcPr>
          <w:p>
            <w:r/>
            <w:r>
              <w:rPr>
                <w:sz w:val="13"/>
              </w:rPr>
              <w:t>4.0</w:t>
            </w:r>
          </w:p>
        </w:tc>
      </w:tr>
      <w:tr>
        <w:tc>
          <w:tcPr>
            <w:tcW w:type="dxa" w:w="1140"/>
          </w:tcPr>
          <w:p>
            <w:r/>
            <w:r>
              <w:rPr>
                <w:sz w:val="13"/>
              </w:rPr>
              <w:t>E1</w:t>
            </w:r>
          </w:p>
        </w:tc>
        <w:tc>
          <w:tcPr>
            <w:tcW w:type="dxa" w:w="1140"/>
          </w:tcPr>
          <w:p>
            <w:r/>
            <w:r>
              <w:rPr>
                <w:sz w:val="13"/>
              </w:rPr>
              <w:t>OE1</w:t>
            </w:r>
          </w:p>
        </w:tc>
        <w:tc>
          <w:tcPr>
            <w:tcW w:type="dxa" w:w="1140"/>
          </w:tcPr>
          <w:p>
            <w:r/>
            <w:r>
              <w:rPr>
                <w:sz w:val="13"/>
              </w:rPr>
              <w:t>citylearn_v3_madrl</w:t>
            </w:r>
          </w:p>
        </w:tc>
        <w:tc>
          <w:tcPr>
            <w:tcW w:type="dxa" w:w="1140"/>
          </w:tcPr>
          <w:p>
            <w:r/>
            <w:r>
              <w:rPr>
                <w:sz w:val="13"/>
              </w:rPr>
              <w:t>MASAC</w:t>
            </w:r>
          </w:p>
        </w:tc>
        <w:tc>
          <w:tcPr>
            <w:tcW w:type="dxa" w:w="1140"/>
          </w:tcPr>
          <w:p>
            <w:r/>
            <w:r>
              <w:rPr>
                <w:sz w:val="13"/>
              </w:rPr>
              <w:t>0.4214</w:t>
            </w:r>
          </w:p>
        </w:tc>
        <w:tc>
          <w:tcPr>
            <w:tcW w:type="dxa" w:w="1140"/>
          </w:tcPr>
          <w:p>
            <w:r/>
            <w:r>
              <w:rPr>
                <w:sz w:val="13"/>
              </w:rPr>
              <w:t>36</w:t>
            </w:r>
          </w:p>
        </w:tc>
        <w:tc>
          <w:tcPr>
            <w:tcW w:type="dxa" w:w="1140"/>
          </w:tcPr>
          <w:p>
            <w:r/>
            <w:r>
              <w:rPr>
                <w:sz w:val="13"/>
              </w:rPr>
              <w:t>2</w:t>
            </w:r>
          </w:p>
        </w:tc>
        <w:tc>
          <w:tcPr>
            <w:tcW w:type="dxa" w:w="1140"/>
          </w:tcPr>
          <w:p>
            <w:r/>
            <w:r>
              <w:rPr>
                <w:sz w:val="13"/>
              </w:rPr>
              <w:t>5.0</w:t>
            </w:r>
          </w:p>
        </w:tc>
      </w:tr>
      <w:tr>
        <w:tc>
          <w:tcPr>
            <w:tcW w:type="dxa" w:w="1140"/>
          </w:tcPr>
          <w:p>
            <w:r/>
            <w:r>
              <w:rPr>
                <w:sz w:val="13"/>
              </w:rPr>
              <w:t>E2</w:t>
            </w:r>
          </w:p>
        </w:tc>
        <w:tc>
          <w:tcPr>
            <w:tcW w:type="dxa" w:w="1140"/>
          </w:tcPr>
          <w:p>
            <w:r/>
            <w:r>
              <w:rPr>
                <w:sz w:val="13"/>
              </w:rPr>
              <w:t>OE2</w:t>
            </w:r>
          </w:p>
        </w:tc>
        <w:tc>
          <w:tcPr>
            <w:tcW w:type="dxa" w:w="1140"/>
          </w:tcPr>
          <w:p>
            <w:r/>
            <w:r>
              <w:rPr>
                <w:sz w:val="13"/>
              </w:rPr>
              <w:t>citylearn_v2_original</w:t>
            </w:r>
          </w:p>
        </w:tc>
        <w:tc>
          <w:tcPr>
            <w:tcW w:type="dxa" w:w="1140"/>
          </w:tcPr>
          <w:p>
            <w:r/>
            <w:r>
              <w:rPr>
                <w:sz w:val="13"/>
              </w:rPr>
              <w:t>baseline</w:t>
            </w:r>
          </w:p>
        </w:tc>
        <w:tc>
          <w:tcPr>
            <w:tcW w:type="dxa" w:w="1140"/>
          </w:tcPr>
          <w:p>
            <w:r/>
            <w:r>
              <w:rPr>
                <w:sz w:val="13"/>
              </w:rPr>
              <w:t>1.0000</w:t>
            </w:r>
          </w:p>
        </w:tc>
        <w:tc>
          <w:tcPr>
            <w:tcW w:type="dxa" w:w="1140"/>
          </w:tcPr>
          <w:p>
            <w:r/>
            <w:r>
              <w:rPr>
                <w:sz w:val="13"/>
              </w:rPr>
              <w:t>7</w:t>
            </w:r>
          </w:p>
        </w:tc>
        <w:tc>
          <w:tcPr>
            <w:tcW w:type="dxa" w:w="1140"/>
          </w:tcPr>
          <w:p>
            <w:r/>
            <w:r>
              <w:rPr>
                <w:sz w:val="13"/>
              </w:rPr>
              <w:t>0</w:t>
            </w:r>
          </w:p>
        </w:tc>
        <w:tc>
          <w:tcPr>
            <w:tcW w:type="dxa" w:w="1140"/>
          </w:tcPr>
          <w:p>
            <w:r/>
            <w:r>
              <w:rPr>
                <w:sz w:val="13"/>
              </w:rPr>
              <w:t>1.0</w:t>
            </w:r>
          </w:p>
        </w:tc>
      </w:tr>
      <w:tr>
        <w:tc>
          <w:tcPr>
            <w:tcW w:type="dxa" w:w="1140"/>
          </w:tcPr>
          <w:p>
            <w:r/>
            <w:r>
              <w:rPr>
                <w:sz w:val="13"/>
              </w:rPr>
              <w:t>E2</w:t>
            </w:r>
          </w:p>
        </w:tc>
        <w:tc>
          <w:tcPr>
            <w:tcW w:type="dxa" w:w="1140"/>
          </w:tcPr>
          <w:p>
            <w:r/>
            <w:r>
              <w:rPr>
                <w:sz w:val="13"/>
              </w:rPr>
              <w:t>OE2</w:t>
            </w:r>
          </w:p>
        </w:tc>
        <w:tc>
          <w:tcPr>
            <w:tcW w:type="dxa" w:w="1140"/>
          </w:tcPr>
          <w:p>
            <w:r/>
            <w:r>
              <w:rPr>
                <w:sz w:val="13"/>
              </w:rPr>
              <w:t>citylearn_v2_original</w:t>
            </w:r>
          </w:p>
        </w:tc>
        <w:tc>
          <w:tcPr>
            <w:tcW w:type="dxa" w:w="1140"/>
          </w:tcPr>
          <w:p>
            <w:r/>
            <w:r>
              <w:rPr>
                <w:sz w:val="13"/>
              </w:rPr>
              <w:t>hour_rbc</w:t>
            </w:r>
          </w:p>
        </w:tc>
        <w:tc>
          <w:tcPr>
            <w:tcW w:type="dxa" w:w="1140"/>
          </w:tcPr>
          <w:p>
            <w:r/>
            <w:r>
              <w:rPr>
                <w:sz w:val="13"/>
              </w:rPr>
              <w:t>0.8440</w:t>
            </w:r>
          </w:p>
        </w:tc>
        <w:tc>
          <w:tcPr>
            <w:tcW w:type="dxa" w:w="1140"/>
          </w:tcPr>
          <w:p>
            <w:r/>
            <w:r>
              <w:rPr>
                <w:sz w:val="13"/>
              </w:rPr>
              <w:t>7</w:t>
            </w:r>
          </w:p>
        </w:tc>
        <w:tc>
          <w:tcPr>
            <w:tcW w:type="dxa" w:w="1140"/>
          </w:tcPr>
          <w:p>
            <w:r/>
            <w:r>
              <w:rPr>
                <w:sz w:val="13"/>
              </w:rPr>
              <w:t>0</w:t>
            </w:r>
          </w:p>
        </w:tc>
        <w:tc>
          <w:tcPr>
            <w:tcW w:type="dxa" w:w="1140"/>
          </w:tcPr>
          <w:p>
            <w:r/>
            <w:r>
              <w:rPr>
                <w:sz w:val="13"/>
              </w:rPr>
              <w:t>2.0</w:t>
            </w:r>
          </w:p>
        </w:tc>
      </w:tr>
      <w:tr>
        <w:tc>
          <w:tcPr>
            <w:tcW w:type="dxa" w:w="1140"/>
          </w:tcPr>
          <w:p>
            <w:r/>
            <w:r>
              <w:rPr>
                <w:sz w:val="13"/>
              </w:rPr>
              <w:t>E2</w:t>
            </w:r>
          </w:p>
        </w:tc>
        <w:tc>
          <w:tcPr>
            <w:tcW w:type="dxa" w:w="1140"/>
          </w:tcPr>
          <w:p>
            <w:r/>
            <w:r>
              <w:rPr>
                <w:sz w:val="13"/>
              </w:rPr>
              <w:t>OE2</w:t>
            </w:r>
          </w:p>
        </w:tc>
        <w:tc>
          <w:tcPr>
            <w:tcW w:type="dxa" w:w="1140"/>
          </w:tcPr>
          <w:p>
            <w:r/>
            <w:r>
              <w:rPr>
                <w:sz w:val="13"/>
              </w:rPr>
              <w:t>citylearn_v3_madrl</w:t>
            </w:r>
          </w:p>
        </w:tc>
        <w:tc>
          <w:tcPr>
            <w:tcW w:type="dxa" w:w="1140"/>
          </w:tcPr>
          <w:p>
            <w:r/>
            <w:r>
              <w:rPr>
                <w:sz w:val="13"/>
              </w:rPr>
              <w:t>MATD3</w:t>
            </w:r>
          </w:p>
        </w:tc>
        <w:tc>
          <w:tcPr>
            <w:tcW w:type="dxa" w:w="1140"/>
          </w:tcPr>
          <w:p>
            <w:r/>
            <w:r>
              <w:rPr>
                <w:sz w:val="13"/>
              </w:rPr>
              <w:t>0.3340</w:t>
            </w:r>
          </w:p>
        </w:tc>
        <w:tc>
          <w:tcPr>
            <w:tcW w:type="dxa" w:w="1140"/>
          </w:tcPr>
          <w:p>
            <w:r/>
            <w:r>
              <w:rPr>
                <w:sz w:val="13"/>
              </w:rPr>
              <w:t>7</w:t>
            </w:r>
          </w:p>
        </w:tc>
        <w:tc>
          <w:tcPr>
            <w:tcW w:type="dxa" w:w="1140"/>
          </w:tcPr>
          <w:p>
            <w:r/>
            <w:r>
              <w:rPr>
                <w:sz w:val="13"/>
              </w:rPr>
              <w:t>0</w:t>
            </w:r>
          </w:p>
        </w:tc>
        <w:tc>
          <w:tcPr>
            <w:tcW w:type="dxa" w:w="1140"/>
          </w:tcPr>
          <w:p>
            <w:r/>
            <w:r>
              <w:rPr>
                <w:sz w:val="13"/>
              </w:rPr>
              <w:t>3.0</w:t>
            </w:r>
          </w:p>
        </w:tc>
      </w:tr>
      <w:tr>
        <w:tc>
          <w:tcPr>
            <w:tcW w:type="dxa" w:w="1140"/>
          </w:tcPr>
          <w:p>
            <w:r/>
            <w:r>
              <w:rPr>
                <w:sz w:val="13"/>
              </w:rPr>
              <w:t>E2</w:t>
            </w:r>
          </w:p>
        </w:tc>
        <w:tc>
          <w:tcPr>
            <w:tcW w:type="dxa" w:w="1140"/>
          </w:tcPr>
          <w:p>
            <w:r/>
            <w:r>
              <w:rPr>
                <w:sz w:val="13"/>
              </w:rPr>
              <w:t>OE2</w:t>
            </w:r>
          </w:p>
        </w:tc>
        <w:tc>
          <w:tcPr>
            <w:tcW w:type="dxa" w:w="1140"/>
          </w:tcPr>
          <w:p>
            <w:r/>
            <w:r>
              <w:rPr>
                <w:sz w:val="13"/>
              </w:rPr>
              <w:t>citylearn_v3_madrl</w:t>
            </w:r>
          </w:p>
        </w:tc>
        <w:tc>
          <w:tcPr>
            <w:tcW w:type="dxa" w:w="1140"/>
          </w:tcPr>
          <w:p>
            <w:r/>
            <w:r>
              <w:rPr>
                <w:sz w:val="13"/>
              </w:rPr>
              <w:t>MASAC</w:t>
            </w:r>
          </w:p>
        </w:tc>
        <w:tc>
          <w:tcPr>
            <w:tcW w:type="dxa" w:w="1140"/>
          </w:tcPr>
          <w:p>
            <w:r/>
            <w:r>
              <w:rPr>
                <w:sz w:val="13"/>
              </w:rPr>
              <w:t>0.2263</w:t>
            </w:r>
          </w:p>
        </w:tc>
        <w:tc>
          <w:tcPr>
            <w:tcW w:type="dxa" w:w="1140"/>
          </w:tcPr>
          <w:p>
            <w:r/>
            <w:r>
              <w:rPr>
                <w:sz w:val="13"/>
              </w:rPr>
              <w:t>7</w:t>
            </w:r>
          </w:p>
        </w:tc>
        <w:tc>
          <w:tcPr>
            <w:tcW w:type="dxa" w:w="1140"/>
          </w:tcPr>
          <w:p>
            <w:r/>
            <w:r>
              <w:rPr>
                <w:sz w:val="13"/>
              </w:rPr>
              <w:t>0</w:t>
            </w:r>
          </w:p>
        </w:tc>
        <w:tc>
          <w:tcPr>
            <w:tcW w:type="dxa" w:w="1140"/>
          </w:tcPr>
          <w:p>
            <w:r/>
            <w:r>
              <w:rPr>
                <w:sz w:val="13"/>
              </w:rPr>
              <w:t>4.0</w:t>
            </w:r>
          </w:p>
        </w:tc>
      </w:tr>
      <w:tr>
        <w:tc>
          <w:tcPr>
            <w:tcW w:type="dxa" w:w="1140"/>
          </w:tcPr>
          <w:p>
            <w:r/>
            <w:r>
              <w:rPr>
                <w:sz w:val="13"/>
              </w:rPr>
              <w:t>E2</w:t>
            </w:r>
          </w:p>
        </w:tc>
        <w:tc>
          <w:tcPr>
            <w:tcW w:type="dxa" w:w="1140"/>
          </w:tcPr>
          <w:p>
            <w:r/>
            <w:r>
              <w:rPr>
                <w:sz w:val="13"/>
              </w:rPr>
              <w:t>OE2</w:t>
            </w:r>
          </w:p>
        </w:tc>
        <w:tc>
          <w:tcPr>
            <w:tcW w:type="dxa" w:w="1140"/>
          </w:tcPr>
          <w:p>
            <w:r/>
            <w:r>
              <w:rPr>
                <w:sz w:val="13"/>
              </w:rPr>
              <w:t>citylearn_v3_madrl</w:t>
            </w:r>
          </w:p>
        </w:tc>
        <w:tc>
          <w:tcPr>
            <w:tcW w:type="dxa" w:w="1140"/>
          </w:tcPr>
          <w:p>
            <w:r/>
            <w:r>
              <w:rPr>
                <w:sz w:val="13"/>
              </w:rPr>
              <w:t>MAAC</w:t>
            </w:r>
          </w:p>
        </w:tc>
        <w:tc>
          <w:tcPr>
            <w:tcW w:type="dxa" w:w="1140"/>
          </w:tcPr>
          <w:p>
            <w:r/>
            <w:r>
              <w:rPr>
                <w:sz w:val="13"/>
              </w:rPr>
              <w:t>0.1842</w:t>
            </w:r>
          </w:p>
        </w:tc>
        <w:tc>
          <w:tcPr>
            <w:tcW w:type="dxa" w:w="1140"/>
          </w:tcPr>
          <w:p>
            <w:r/>
            <w:r>
              <w:rPr>
                <w:sz w:val="13"/>
              </w:rPr>
              <w:t>7</w:t>
            </w:r>
          </w:p>
        </w:tc>
        <w:tc>
          <w:tcPr>
            <w:tcW w:type="dxa" w:w="1140"/>
          </w:tcPr>
          <w:p>
            <w:r/>
            <w:r>
              <w:rPr>
                <w:sz w:val="13"/>
              </w:rPr>
              <w:t>0</w:t>
            </w:r>
          </w:p>
        </w:tc>
        <w:tc>
          <w:tcPr>
            <w:tcW w:type="dxa" w:w="1140"/>
          </w:tcPr>
          <w:p>
            <w:r/>
            <w:r>
              <w:rPr>
                <w:sz w:val="13"/>
              </w:rPr>
              <w:t>5.0</w:t>
            </w:r>
          </w:p>
        </w:tc>
      </w:tr>
      <w:tr>
        <w:tc>
          <w:tcPr>
            <w:tcW w:type="dxa" w:w="1140"/>
          </w:tcPr>
          <w:p>
            <w:r/>
            <w:r>
              <w:rPr>
                <w:sz w:val="13"/>
              </w:rPr>
              <w:t>E3</w:t>
            </w:r>
          </w:p>
        </w:tc>
        <w:tc>
          <w:tcPr>
            <w:tcW w:type="dxa" w:w="1140"/>
          </w:tcPr>
          <w:p>
            <w:r/>
            <w:r>
              <w:rPr>
                <w:sz w:val="13"/>
              </w:rPr>
              <w:t>OE3</w:t>
            </w:r>
          </w:p>
        </w:tc>
        <w:tc>
          <w:tcPr>
            <w:tcW w:type="dxa" w:w="1140"/>
          </w:tcPr>
          <w:p>
            <w:r/>
            <w:r>
              <w:rPr>
                <w:sz w:val="13"/>
              </w:rPr>
              <w:t>citylearn_v2_original</w:t>
            </w:r>
          </w:p>
        </w:tc>
        <w:tc>
          <w:tcPr>
            <w:tcW w:type="dxa" w:w="1140"/>
          </w:tcPr>
          <w:p>
            <w:r/>
            <w:r>
              <w:rPr>
                <w:sz w:val="13"/>
              </w:rPr>
              <w:t>hour_rbc</w:t>
            </w:r>
          </w:p>
        </w:tc>
        <w:tc>
          <w:tcPr>
            <w:tcW w:type="dxa" w:w="1140"/>
          </w:tcPr>
          <w:p>
            <w:r/>
            <w:r>
              <w:rPr>
                <w:sz w:val="13"/>
              </w:rPr>
              <w:t>0.7370</w:t>
            </w:r>
          </w:p>
        </w:tc>
        <w:tc>
          <w:tcPr>
            <w:tcW w:type="dxa" w:w="1140"/>
          </w:tcPr>
          <w:p>
            <w:r/>
            <w:r>
              <w:rPr>
                <w:sz w:val="13"/>
              </w:rPr>
              <w:t>11</w:t>
            </w:r>
          </w:p>
        </w:tc>
        <w:tc>
          <w:tcPr>
            <w:tcW w:type="dxa" w:w="1140"/>
          </w:tcPr>
          <w:p>
            <w:r/>
            <w:r>
              <w:rPr>
                <w:sz w:val="13"/>
              </w:rPr>
              <w:t>3</w:t>
            </w:r>
          </w:p>
        </w:tc>
        <w:tc>
          <w:tcPr>
            <w:tcW w:type="dxa" w:w="1140"/>
          </w:tcPr>
          <w:p>
            <w:r/>
            <w:r>
              <w:rPr>
                <w:sz w:val="13"/>
              </w:rPr>
              <w:t>1.0</w:t>
            </w:r>
          </w:p>
        </w:tc>
      </w:tr>
      <w:tr>
        <w:tc>
          <w:tcPr>
            <w:tcW w:type="dxa" w:w="1140"/>
          </w:tcPr>
          <w:p>
            <w:r/>
            <w:r>
              <w:rPr>
                <w:sz w:val="13"/>
              </w:rPr>
              <w:t>E3</w:t>
            </w:r>
          </w:p>
        </w:tc>
        <w:tc>
          <w:tcPr>
            <w:tcW w:type="dxa" w:w="1140"/>
          </w:tcPr>
          <w:p>
            <w:r/>
            <w:r>
              <w:rPr>
                <w:sz w:val="13"/>
              </w:rPr>
              <w:t>OE3</w:t>
            </w:r>
          </w:p>
        </w:tc>
        <w:tc>
          <w:tcPr>
            <w:tcW w:type="dxa" w:w="1140"/>
          </w:tcPr>
          <w:p>
            <w:r/>
            <w:r>
              <w:rPr>
                <w:sz w:val="13"/>
              </w:rPr>
              <w:t>citylearn_v2_original</w:t>
            </w:r>
          </w:p>
        </w:tc>
        <w:tc>
          <w:tcPr>
            <w:tcW w:type="dxa" w:w="1140"/>
          </w:tcPr>
          <w:p>
            <w:r/>
            <w:r>
              <w:rPr>
                <w:sz w:val="13"/>
              </w:rPr>
              <w:t>baseline</w:t>
            </w:r>
          </w:p>
        </w:tc>
        <w:tc>
          <w:tcPr>
            <w:tcW w:type="dxa" w:w="1140"/>
          </w:tcPr>
          <w:p>
            <w:r/>
            <w:r>
              <w:rPr>
                <w:sz w:val="13"/>
              </w:rPr>
              <w:t>0.7274</w:t>
            </w:r>
          </w:p>
        </w:tc>
        <w:tc>
          <w:tcPr>
            <w:tcW w:type="dxa" w:w="1140"/>
          </w:tcPr>
          <w:p>
            <w:r/>
            <w:r>
              <w:rPr>
                <w:sz w:val="13"/>
              </w:rPr>
              <w:t>11</w:t>
            </w:r>
          </w:p>
        </w:tc>
        <w:tc>
          <w:tcPr>
            <w:tcW w:type="dxa" w:w="1140"/>
          </w:tcPr>
          <w:p>
            <w:r/>
            <w:r>
              <w:rPr>
                <w:sz w:val="13"/>
              </w:rPr>
              <w:t>4</w:t>
            </w:r>
          </w:p>
        </w:tc>
        <w:tc>
          <w:tcPr>
            <w:tcW w:type="dxa" w:w="1140"/>
          </w:tcPr>
          <w:p>
            <w:r/>
            <w:r>
              <w:rPr>
                <w:sz w:val="13"/>
              </w:rPr>
              <w:t>2.0</w:t>
            </w:r>
          </w:p>
        </w:tc>
      </w:tr>
      <w:tr>
        <w:tc>
          <w:tcPr>
            <w:tcW w:type="dxa" w:w="1140"/>
          </w:tcPr>
          <w:p>
            <w:r/>
            <w:r>
              <w:rPr>
                <w:sz w:val="13"/>
              </w:rPr>
              <w:t>E3</w:t>
            </w:r>
          </w:p>
        </w:tc>
        <w:tc>
          <w:tcPr>
            <w:tcW w:type="dxa" w:w="1140"/>
          </w:tcPr>
          <w:p>
            <w:r/>
            <w:r>
              <w:rPr>
                <w:sz w:val="13"/>
              </w:rPr>
              <w:t>OE3</w:t>
            </w:r>
          </w:p>
        </w:tc>
        <w:tc>
          <w:tcPr>
            <w:tcW w:type="dxa" w:w="1140"/>
          </w:tcPr>
          <w:p>
            <w:r/>
            <w:r>
              <w:rPr>
                <w:sz w:val="13"/>
              </w:rPr>
              <w:t>citylearn_v3_madrl</w:t>
            </w:r>
          </w:p>
        </w:tc>
        <w:tc>
          <w:tcPr>
            <w:tcW w:type="dxa" w:w="1140"/>
          </w:tcPr>
          <w:p>
            <w:r/>
            <w:r>
              <w:rPr>
                <w:sz w:val="13"/>
              </w:rPr>
              <w:t>MAAC</w:t>
            </w:r>
          </w:p>
        </w:tc>
        <w:tc>
          <w:tcPr>
            <w:tcW w:type="dxa" w:w="1140"/>
          </w:tcPr>
          <w:p>
            <w:r/>
            <w:r>
              <w:rPr>
                <w:sz w:val="13"/>
              </w:rPr>
              <w:t>0.5022</w:t>
            </w:r>
          </w:p>
        </w:tc>
        <w:tc>
          <w:tcPr>
            <w:tcW w:type="dxa" w:w="1140"/>
          </w:tcPr>
          <w:p>
            <w:r/>
            <w:r>
              <w:rPr>
                <w:sz w:val="13"/>
              </w:rPr>
              <w:t>11</w:t>
            </w:r>
          </w:p>
        </w:tc>
        <w:tc>
          <w:tcPr>
            <w:tcW w:type="dxa" w:w="1140"/>
          </w:tcPr>
          <w:p>
            <w:r/>
            <w:r>
              <w:rPr>
                <w:sz w:val="13"/>
              </w:rPr>
              <w:t>1</w:t>
            </w:r>
          </w:p>
        </w:tc>
        <w:tc>
          <w:tcPr>
            <w:tcW w:type="dxa" w:w="1140"/>
          </w:tcPr>
          <w:p>
            <w:r/>
            <w:r>
              <w:rPr>
                <w:sz w:val="13"/>
              </w:rPr>
              <w:t>3.0</w:t>
            </w:r>
          </w:p>
        </w:tc>
      </w:tr>
      <w:tr>
        <w:tc>
          <w:tcPr>
            <w:tcW w:type="dxa" w:w="1140"/>
          </w:tcPr>
          <w:p>
            <w:r/>
            <w:r>
              <w:rPr>
                <w:sz w:val="13"/>
              </w:rPr>
              <w:t>E3</w:t>
            </w:r>
          </w:p>
        </w:tc>
        <w:tc>
          <w:tcPr>
            <w:tcW w:type="dxa" w:w="1140"/>
          </w:tcPr>
          <w:p>
            <w:r/>
            <w:r>
              <w:rPr>
                <w:sz w:val="13"/>
              </w:rPr>
              <w:t>OE3</w:t>
            </w:r>
          </w:p>
        </w:tc>
        <w:tc>
          <w:tcPr>
            <w:tcW w:type="dxa" w:w="1140"/>
          </w:tcPr>
          <w:p>
            <w:r/>
            <w:r>
              <w:rPr>
                <w:sz w:val="13"/>
              </w:rPr>
              <w:t>citylearn_v3_madrl</w:t>
            </w:r>
          </w:p>
        </w:tc>
        <w:tc>
          <w:tcPr>
            <w:tcW w:type="dxa" w:w="1140"/>
          </w:tcPr>
          <w:p>
            <w:r/>
            <w:r>
              <w:rPr>
                <w:sz w:val="13"/>
              </w:rPr>
              <w:t>MASAC</w:t>
            </w:r>
          </w:p>
        </w:tc>
        <w:tc>
          <w:tcPr>
            <w:tcW w:type="dxa" w:w="1140"/>
          </w:tcPr>
          <w:p>
            <w:r/>
            <w:r>
              <w:rPr>
                <w:sz w:val="13"/>
              </w:rPr>
              <w:t>0.4567</w:t>
            </w:r>
          </w:p>
        </w:tc>
        <w:tc>
          <w:tcPr>
            <w:tcW w:type="dxa" w:w="1140"/>
          </w:tcPr>
          <w:p>
            <w:r/>
            <w:r>
              <w:rPr>
                <w:sz w:val="13"/>
              </w:rPr>
              <w:t>11</w:t>
            </w:r>
          </w:p>
        </w:tc>
        <w:tc>
          <w:tcPr>
            <w:tcW w:type="dxa" w:w="1140"/>
          </w:tcPr>
          <w:p>
            <w:r/>
            <w:r>
              <w:rPr>
                <w:sz w:val="13"/>
              </w:rPr>
              <w:t>1</w:t>
            </w:r>
          </w:p>
        </w:tc>
        <w:tc>
          <w:tcPr>
            <w:tcW w:type="dxa" w:w="1140"/>
          </w:tcPr>
          <w:p>
            <w:r/>
            <w:r>
              <w:rPr>
                <w:sz w:val="13"/>
              </w:rPr>
              <w:t>4.0</w:t>
            </w:r>
          </w:p>
        </w:tc>
      </w:tr>
      <w:tr>
        <w:tc>
          <w:tcPr>
            <w:tcW w:type="dxa" w:w="1140"/>
          </w:tcPr>
          <w:p>
            <w:r/>
            <w:r>
              <w:rPr>
                <w:sz w:val="13"/>
              </w:rPr>
              <w:t>E3</w:t>
            </w:r>
          </w:p>
        </w:tc>
        <w:tc>
          <w:tcPr>
            <w:tcW w:type="dxa" w:w="1140"/>
          </w:tcPr>
          <w:p>
            <w:r/>
            <w:r>
              <w:rPr>
                <w:sz w:val="13"/>
              </w:rPr>
              <w:t>OE3</w:t>
            </w:r>
          </w:p>
        </w:tc>
        <w:tc>
          <w:tcPr>
            <w:tcW w:type="dxa" w:w="1140"/>
          </w:tcPr>
          <w:p>
            <w:r/>
            <w:r>
              <w:rPr>
                <w:sz w:val="13"/>
              </w:rPr>
              <w:t>citylearn_v3_madrl</w:t>
            </w:r>
          </w:p>
        </w:tc>
        <w:tc>
          <w:tcPr>
            <w:tcW w:type="dxa" w:w="1140"/>
          </w:tcPr>
          <w:p>
            <w:r/>
            <w:r>
              <w:rPr>
                <w:sz w:val="13"/>
              </w:rPr>
              <w:t>MATD3</w:t>
            </w:r>
          </w:p>
        </w:tc>
        <w:tc>
          <w:tcPr>
            <w:tcW w:type="dxa" w:w="1140"/>
          </w:tcPr>
          <w:p>
            <w:r/>
            <w:r>
              <w:rPr>
                <w:sz w:val="13"/>
              </w:rPr>
              <w:t>0.2786</w:t>
            </w:r>
          </w:p>
        </w:tc>
        <w:tc>
          <w:tcPr>
            <w:tcW w:type="dxa" w:w="1140"/>
          </w:tcPr>
          <w:p>
            <w:r/>
            <w:r>
              <w:rPr>
                <w:sz w:val="13"/>
              </w:rPr>
              <w:t>11</w:t>
            </w:r>
          </w:p>
        </w:tc>
        <w:tc>
          <w:tcPr>
            <w:tcW w:type="dxa" w:w="1140"/>
          </w:tcPr>
          <w:p>
            <w:r/>
            <w:r>
              <w:rPr>
                <w:sz w:val="13"/>
              </w:rPr>
              <w:t>1</w:t>
            </w:r>
          </w:p>
        </w:tc>
        <w:tc>
          <w:tcPr>
            <w:tcW w:type="dxa" w:w="1140"/>
          </w:tcPr>
          <w:p>
            <w:r/>
            <w:r>
              <w:rPr>
                <w:sz w:val="13"/>
              </w:rPr>
              <w:t>5.0</w:t>
            </w:r>
          </w:p>
        </w:tc>
      </w:tr>
    </w:tbl>
    <w:p/>
    <w:p>
      <w:pPr>
        <w:spacing w:after="120" w:line="276" w:lineRule="auto"/>
        <w:jc w:val="both"/>
      </w:pPr>
      <w:r>
        <w:t>La lectura evaluate_v2 evita una conclusion sesgada por la recompensa de entrenamiento: un algoritmo puede maximizar reward_mean_average en un escenario y, al mismo tiempo, no liderar todos los KPIs oficiales de flexibilidad, carbono o costo. Por ello, la decision doctoral se reporta en tres niveles: media episodica, prueba estadistica intra-corrida y KPI anual final compatible con CityLearn v2.</w:t>
      </w:r>
    </w:p>
    <w:p>
      <w:pPr>
        <w:pStyle w:val="Heading2"/>
      </w:pPr>
      <w:r>
        <w:t>5.5 OE.1: efecto del MADRL sobre flexibilidad energetica</w:t>
      </w:r>
    </w:p>
    <w:p>
      <w:pPr>
        <w:spacing w:after="120" w:line="276" w:lineRule="auto"/>
        <w:jc w:val="both"/>
      </w:pPr>
      <w:r>
        <w:t>E1 usa pesos [flex=0,70; CO2=0,15; costo=0,15], por lo que la recompensa media del episodio representa el efecto agregado del algoritmo sobre la dimension de flexibilidad bajo una funcion de recompensa comparable.</w:t>
      </w:r>
    </w:p>
    <w:p>
      <w:r>
        <w:rPr>
          <w:b/>
          <w:color w:val="595959"/>
          <w:sz w:val="19"/>
        </w:rPr>
        <w:t>Tabla 5.5. Estadistica descriptiva por episodio para OE.1.</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4"/>
              </w:rPr>
              <w:t>Algoritmo</w:t>
            </w:r>
          </w:p>
        </w:tc>
        <w:tc>
          <w:tcPr>
            <w:tcW w:type="dxa" w:w="1140"/>
            <w:shd w:val="clear" w:color="auto" w:fill="1F4E79"/>
          </w:tcPr>
          <w:p>
            <w:r/>
            <w:r>
              <w:rPr>
                <w:b/>
                <w:color w:val="FFFFFF"/>
                <w:sz w:val="14"/>
              </w:rPr>
              <w:t>n</w:t>
            </w:r>
          </w:p>
        </w:tc>
        <w:tc>
          <w:tcPr>
            <w:tcW w:type="dxa" w:w="1140"/>
            <w:shd w:val="clear" w:color="auto" w:fill="1F4E79"/>
          </w:tcPr>
          <w:p>
            <w:r/>
            <w:r>
              <w:rPr>
                <w:b/>
                <w:color w:val="FFFFFF"/>
                <w:sz w:val="14"/>
              </w:rPr>
              <w:t>Media</w:t>
            </w:r>
          </w:p>
        </w:tc>
        <w:tc>
          <w:tcPr>
            <w:tcW w:type="dxa" w:w="1140"/>
            <w:shd w:val="clear" w:color="auto" w:fill="1F4E79"/>
          </w:tcPr>
          <w:p>
            <w:r/>
            <w:r>
              <w:rPr>
                <w:b/>
                <w:color w:val="FFFFFF"/>
                <w:sz w:val="14"/>
              </w:rPr>
              <w:t>Mediana</w:t>
            </w:r>
          </w:p>
        </w:tc>
        <w:tc>
          <w:tcPr>
            <w:tcW w:type="dxa" w:w="1140"/>
            <w:shd w:val="clear" w:color="auto" w:fill="1F4E79"/>
          </w:tcPr>
          <w:p>
            <w:r/>
            <w:r>
              <w:rPr>
                <w:b/>
                <w:color w:val="FFFFFF"/>
                <w:sz w:val="14"/>
              </w:rPr>
              <w:t>Desv. est.</w:t>
            </w:r>
          </w:p>
        </w:tc>
        <w:tc>
          <w:tcPr>
            <w:tcW w:type="dxa" w:w="1140"/>
            <w:shd w:val="clear" w:color="auto" w:fill="1F4E79"/>
          </w:tcPr>
          <w:p>
            <w:r/>
            <w:r>
              <w:rPr>
                <w:b/>
                <w:color w:val="FFFFFF"/>
                <w:sz w:val="14"/>
              </w:rPr>
              <w:t>Min</w:t>
            </w:r>
          </w:p>
        </w:tc>
        <w:tc>
          <w:tcPr>
            <w:tcW w:type="dxa" w:w="1140"/>
            <w:shd w:val="clear" w:color="auto" w:fill="1F4E79"/>
          </w:tcPr>
          <w:p>
            <w:r/>
            <w:r>
              <w:rPr>
                <w:b/>
                <w:color w:val="FFFFFF"/>
                <w:sz w:val="14"/>
              </w:rPr>
              <w:t>Max</w:t>
            </w:r>
          </w:p>
        </w:tc>
        <w:tc>
          <w:tcPr>
            <w:tcW w:type="dxa" w:w="1140"/>
            <w:shd w:val="clear" w:color="auto" w:fill="1F4E79"/>
          </w:tcPr>
          <w:p>
            <w:r/>
            <w:r>
              <w:rPr>
                <w:b/>
                <w:color w:val="FFFFFF"/>
                <w:sz w:val="14"/>
              </w:rPr>
              <w:t>Cobertura</w:t>
            </w:r>
          </w:p>
        </w:tc>
      </w:tr>
      <w:tr>
        <w:tc>
          <w:tcPr>
            <w:tcW w:type="dxa" w:w="1140"/>
          </w:tcPr>
          <w:p>
            <w:r/>
            <w:r>
              <w:rPr>
                <w:sz w:val="14"/>
              </w:rPr>
              <w:t>MAAC</w:t>
            </w:r>
          </w:p>
        </w:tc>
        <w:tc>
          <w:tcPr>
            <w:tcW w:type="dxa" w:w="1140"/>
          </w:tcPr>
          <w:p>
            <w:r/>
            <w:r>
              <w:rPr>
                <w:sz w:val="14"/>
              </w:rPr>
              <w:t>50</w:t>
            </w:r>
          </w:p>
        </w:tc>
        <w:tc>
          <w:tcPr>
            <w:tcW w:type="dxa" w:w="1140"/>
          </w:tcPr>
          <w:p>
            <w:r/>
            <w:r>
              <w:rPr>
                <w:sz w:val="14"/>
              </w:rPr>
              <w:t>-0.605157</w:t>
            </w:r>
          </w:p>
        </w:tc>
        <w:tc>
          <w:tcPr>
            <w:tcW w:type="dxa" w:w="1140"/>
          </w:tcPr>
          <w:p>
            <w:r/>
            <w:r>
              <w:rPr>
                <w:sz w:val="14"/>
              </w:rPr>
              <w:t>-0.612650</w:t>
            </w:r>
          </w:p>
        </w:tc>
        <w:tc>
          <w:tcPr>
            <w:tcW w:type="dxa" w:w="1140"/>
          </w:tcPr>
          <w:p>
            <w:r/>
            <w:r>
              <w:rPr>
                <w:sz w:val="14"/>
              </w:rPr>
              <w:t>0.014695</w:t>
            </w:r>
          </w:p>
        </w:tc>
        <w:tc>
          <w:tcPr>
            <w:tcW w:type="dxa" w:w="1140"/>
          </w:tcPr>
          <w:p>
            <w:r/>
            <w:r>
              <w:rPr>
                <w:sz w:val="14"/>
              </w:rPr>
              <w:t>-0.621470</w:t>
            </w:r>
          </w:p>
        </w:tc>
        <w:tc>
          <w:tcPr>
            <w:tcW w:type="dxa" w:w="1140"/>
          </w:tcPr>
          <w:p>
            <w:r/>
            <w:r>
              <w:rPr>
                <w:sz w:val="14"/>
              </w:rPr>
              <w:t>-0.584429</w:t>
            </w:r>
          </w:p>
        </w:tc>
        <w:tc>
          <w:tcPr>
            <w:tcW w:type="dxa" w:w="1140"/>
          </w:tcPr>
          <w:p>
            <w:r/>
            <w:r>
              <w:rPr>
                <w:sz w:val="14"/>
              </w:rPr>
              <w:t>cobertura completa</w:t>
            </w:r>
          </w:p>
        </w:tc>
      </w:tr>
      <w:tr>
        <w:tc>
          <w:tcPr>
            <w:tcW w:type="dxa" w:w="1140"/>
          </w:tcPr>
          <w:p>
            <w:r/>
            <w:r>
              <w:rPr>
                <w:sz w:val="14"/>
              </w:rPr>
              <w:t>MASAC</w:t>
            </w:r>
          </w:p>
        </w:tc>
        <w:tc>
          <w:tcPr>
            <w:tcW w:type="dxa" w:w="1140"/>
          </w:tcPr>
          <w:p>
            <w:r/>
            <w:r>
              <w:rPr>
                <w:sz w:val="14"/>
              </w:rPr>
              <w:t>50</w:t>
            </w:r>
          </w:p>
        </w:tc>
        <w:tc>
          <w:tcPr>
            <w:tcW w:type="dxa" w:w="1140"/>
          </w:tcPr>
          <w:p>
            <w:r/>
            <w:r>
              <w:rPr>
                <w:sz w:val="14"/>
              </w:rPr>
              <w:t>-0.613331</w:t>
            </w:r>
          </w:p>
        </w:tc>
        <w:tc>
          <w:tcPr>
            <w:tcW w:type="dxa" w:w="1140"/>
          </w:tcPr>
          <w:p>
            <w:r/>
            <w:r>
              <w:rPr>
                <w:sz w:val="14"/>
              </w:rPr>
              <w:t>-0.619827</w:t>
            </w:r>
          </w:p>
        </w:tc>
        <w:tc>
          <w:tcPr>
            <w:tcW w:type="dxa" w:w="1140"/>
          </w:tcPr>
          <w:p>
            <w:r/>
            <w:r>
              <w:rPr>
                <w:sz w:val="14"/>
              </w:rPr>
              <w:t>0.014124</w:t>
            </w:r>
          </w:p>
        </w:tc>
        <w:tc>
          <w:tcPr>
            <w:tcW w:type="dxa" w:w="1140"/>
          </w:tcPr>
          <w:p>
            <w:r/>
            <w:r>
              <w:rPr>
                <w:sz w:val="14"/>
              </w:rPr>
              <w:t>-0.627759</w:t>
            </w:r>
          </w:p>
        </w:tc>
        <w:tc>
          <w:tcPr>
            <w:tcW w:type="dxa" w:w="1140"/>
          </w:tcPr>
          <w:p>
            <w:r/>
            <w:r>
              <w:rPr>
                <w:sz w:val="14"/>
              </w:rPr>
              <w:t>-0.589593</w:t>
            </w:r>
          </w:p>
        </w:tc>
        <w:tc>
          <w:tcPr>
            <w:tcW w:type="dxa" w:w="1140"/>
          </w:tcPr>
          <w:p>
            <w:r/>
            <w:r>
              <w:rPr>
                <w:sz w:val="14"/>
              </w:rPr>
              <w:t>cobertura completa</w:t>
            </w:r>
          </w:p>
        </w:tc>
      </w:tr>
      <w:tr>
        <w:tc>
          <w:tcPr>
            <w:tcW w:type="dxa" w:w="1140"/>
          </w:tcPr>
          <w:p>
            <w:r/>
            <w:r>
              <w:rPr>
                <w:sz w:val="14"/>
              </w:rPr>
              <w:t>HAPPO</w:t>
            </w:r>
          </w:p>
        </w:tc>
        <w:tc>
          <w:tcPr>
            <w:tcW w:type="dxa" w:w="1140"/>
          </w:tcPr>
          <w:p>
            <w:r/>
            <w:r>
              <w:rPr>
                <w:sz w:val="14"/>
              </w:rPr>
              <w:t>49</w:t>
            </w:r>
          </w:p>
        </w:tc>
        <w:tc>
          <w:tcPr>
            <w:tcW w:type="dxa" w:w="1140"/>
          </w:tcPr>
          <w:p>
            <w:r/>
            <w:r>
              <w:rPr>
                <w:sz w:val="14"/>
              </w:rPr>
              <w:t>-0.630260</w:t>
            </w:r>
          </w:p>
        </w:tc>
        <w:tc>
          <w:tcPr>
            <w:tcW w:type="dxa" w:w="1140"/>
          </w:tcPr>
          <w:p>
            <w:r/>
            <w:r>
              <w:rPr>
                <w:sz w:val="14"/>
              </w:rPr>
              <w:t>-0.630308</w:t>
            </w:r>
          </w:p>
        </w:tc>
        <w:tc>
          <w:tcPr>
            <w:tcW w:type="dxa" w:w="1140"/>
          </w:tcPr>
          <w:p>
            <w:r/>
            <w:r>
              <w:rPr>
                <w:sz w:val="14"/>
              </w:rPr>
              <w:t>0.021294</w:t>
            </w:r>
          </w:p>
        </w:tc>
        <w:tc>
          <w:tcPr>
            <w:tcW w:type="dxa" w:w="1140"/>
          </w:tcPr>
          <w:p>
            <w:r/>
            <w:r>
              <w:rPr>
                <w:sz w:val="14"/>
              </w:rPr>
              <w:t>-0.706212</w:t>
            </w:r>
          </w:p>
        </w:tc>
        <w:tc>
          <w:tcPr>
            <w:tcW w:type="dxa" w:w="1140"/>
          </w:tcPr>
          <w:p>
            <w:r/>
            <w:r>
              <w:rPr>
                <w:sz w:val="14"/>
              </w:rPr>
              <w:t>-0.595264</w:t>
            </w:r>
          </w:p>
        </w:tc>
        <w:tc>
          <w:tcPr>
            <w:tcW w:type="dxa" w:w="1140"/>
          </w:tcPr>
          <w:p>
            <w:r/>
            <w:r>
              <w:rPr>
                <w:sz w:val="14"/>
              </w:rPr>
              <w:t>49 filas conservadas</w:t>
            </w:r>
          </w:p>
        </w:tc>
      </w:tr>
      <w:tr>
        <w:tc>
          <w:tcPr>
            <w:tcW w:type="dxa" w:w="1140"/>
          </w:tcPr>
          <w:p>
            <w:r/>
            <w:r>
              <w:rPr>
                <w:sz w:val="14"/>
              </w:rPr>
              <w:t>MATD3</w:t>
            </w:r>
          </w:p>
        </w:tc>
        <w:tc>
          <w:tcPr>
            <w:tcW w:type="dxa" w:w="1140"/>
          </w:tcPr>
          <w:p>
            <w:r/>
            <w:r>
              <w:rPr>
                <w:sz w:val="14"/>
              </w:rPr>
              <w:t>50</w:t>
            </w:r>
          </w:p>
        </w:tc>
        <w:tc>
          <w:tcPr>
            <w:tcW w:type="dxa" w:w="1140"/>
          </w:tcPr>
          <w:p>
            <w:r/>
            <w:r>
              <w:rPr>
                <w:sz w:val="14"/>
              </w:rPr>
              <w:t>-0.633044</w:t>
            </w:r>
          </w:p>
        </w:tc>
        <w:tc>
          <w:tcPr>
            <w:tcW w:type="dxa" w:w="1140"/>
          </w:tcPr>
          <w:p>
            <w:r/>
            <w:r>
              <w:rPr>
                <w:sz w:val="14"/>
              </w:rPr>
              <w:t>-0.620825</w:t>
            </w:r>
          </w:p>
        </w:tc>
        <w:tc>
          <w:tcPr>
            <w:tcW w:type="dxa" w:w="1140"/>
          </w:tcPr>
          <w:p>
            <w:r/>
            <w:r>
              <w:rPr>
                <w:sz w:val="14"/>
              </w:rPr>
              <w:t>0.047049</w:t>
            </w:r>
          </w:p>
        </w:tc>
        <w:tc>
          <w:tcPr>
            <w:tcW w:type="dxa" w:w="1140"/>
          </w:tcPr>
          <w:p>
            <w:r/>
            <w:r>
              <w:rPr>
                <w:sz w:val="14"/>
              </w:rPr>
              <w:t>-0.740849</w:t>
            </w:r>
          </w:p>
        </w:tc>
        <w:tc>
          <w:tcPr>
            <w:tcW w:type="dxa" w:w="1140"/>
          </w:tcPr>
          <w:p>
            <w:r/>
            <w:r>
              <w:rPr>
                <w:sz w:val="14"/>
              </w:rPr>
              <w:t>-0.591773</w:t>
            </w:r>
          </w:p>
        </w:tc>
        <w:tc>
          <w:tcPr>
            <w:tcW w:type="dxa" w:w="1140"/>
          </w:tcPr>
          <w:p>
            <w:r/>
            <w:r>
              <w:rPr>
                <w:sz w:val="14"/>
              </w:rPr>
              <w:t>cobertura completa</w:t>
            </w:r>
          </w:p>
        </w:tc>
      </w:tr>
    </w:tbl>
    <w:p/>
    <w:p>
      <w:r>
        <w:rPr>
          <w:b/>
          <w:color w:val="595959"/>
          <w:sz w:val="19"/>
        </w:rPr>
        <w:t>Tabla 5.5a. KPI anual final del tratamiento asociado a OE.1.</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4"/>
              </w:rPr>
              <w:t>Algoritmo</w:t>
            </w:r>
          </w:p>
        </w:tc>
        <w:tc>
          <w:tcPr>
            <w:tcW w:type="dxa" w:w="1520"/>
            <w:shd w:val="clear" w:color="auto" w:fill="1F4E79"/>
          </w:tcPr>
          <w:p>
            <w:r/>
            <w:r>
              <w:rPr>
                <w:b/>
                <w:color w:val="FFFFFF"/>
                <w:sz w:val="14"/>
              </w:rPr>
              <w:t>Indicador final OE</w:t>
            </w:r>
          </w:p>
        </w:tc>
        <w:tc>
          <w:tcPr>
            <w:tcW w:type="dxa" w:w="1520"/>
            <w:shd w:val="clear" w:color="auto" w:fill="1F4E79"/>
          </w:tcPr>
          <w:p>
            <w:r/>
            <w:r>
              <w:rPr>
                <w:b/>
                <w:color w:val="FFFFFF"/>
                <w:sz w:val="14"/>
              </w:rPr>
              <w:t>peak</w:t>
            </w:r>
          </w:p>
        </w:tc>
        <w:tc>
          <w:tcPr>
            <w:tcW w:type="dxa" w:w="1520"/>
            <w:shd w:val="clear" w:color="auto" w:fill="1F4E79"/>
          </w:tcPr>
          <w:p>
            <w:r/>
            <w:r>
              <w:rPr>
                <w:b/>
                <w:color w:val="FFFFFF"/>
                <w:sz w:val="14"/>
              </w:rPr>
              <w:t>ramping</w:t>
            </w:r>
          </w:p>
        </w:tc>
        <w:tc>
          <w:tcPr>
            <w:tcW w:type="dxa" w:w="1520"/>
            <w:shd w:val="clear" w:color="auto" w:fill="1F4E79"/>
          </w:tcPr>
          <w:p>
            <w:r/>
            <w:r>
              <w:rPr>
                <w:b/>
                <w:color w:val="FFFFFF"/>
                <w:sz w:val="14"/>
              </w:rPr>
              <w:t>CO2 control</w:t>
            </w:r>
          </w:p>
        </w:tc>
        <w:tc>
          <w:tcPr>
            <w:tcW w:type="dxa" w:w="1520"/>
            <w:shd w:val="clear" w:color="auto" w:fill="1F4E79"/>
          </w:tcPr>
          <w:p>
            <w:r/>
            <w:r>
              <w:rPr>
                <w:b/>
                <w:color w:val="FFFFFF"/>
                <w:sz w:val="14"/>
              </w:rPr>
              <w:t>costo control</w:t>
            </w:r>
          </w:p>
        </w:tc>
      </w:tr>
      <w:tr>
        <w:tc>
          <w:tcPr>
            <w:tcW w:type="dxa" w:w="1520"/>
          </w:tcPr>
          <w:p>
            <w:r/>
            <w:r>
              <w:rPr>
                <w:sz w:val="14"/>
              </w:rPr>
              <w:t>MASAC</w:t>
            </w:r>
          </w:p>
        </w:tc>
        <w:tc>
          <w:tcPr>
            <w:tcW w:type="dxa" w:w="1520"/>
          </w:tcPr>
          <w:p>
            <w:r/>
            <w:r>
              <w:rPr>
                <w:sz w:val="14"/>
              </w:rPr>
              <w:t>-0.589593</w:t>
            </w:r>
          </w:p>
        </w:tc>
        <w:tc>
          <w:tcPr>
            <w:tcW w:type="dxa" w:w="1520"/>
          </w:tcPr>
          <w:p>
            <w:r/>
            <w:r>
              <w:rPr>
                <w:sz w:val="14"/>
              </w:rPr>
              <w:t>1.0851</w:t>
            </w:r>
          </w:p>
        </w:tc>
        <w:tc>
          <w:tcPr>
            <w:tcW w:type="dxa" w:w="1520"/>
          </w:tcPr>
          <w:p>
            <w:r/>
            <w:r>
              <w:rPr>
                <w:sz w:val="14"/>
              </w:rPr>
              <w:t>1.0220</w:t>
            </w:r>
          </w:p>
        </w:tc>
        <w:tc>
          <w:tcPr>
            <w:tcW w:type="dxa" w:w="1520"/>
          </w:tcPr>
          <w:p>
            <w:r/>
            <w:r>
              <w:rPr>
                <w:sz w:val="14"/>
              </w:rPr>
              <w:t>9,250,726.21</w:t>
            </w:r>
          </w:p>
        </w:tc>
        <w:tc>
          <w:tcPr>
            <w:tcW w:type="dxa" w:w="1520"/>
          </w:tcPr>
          <w:p>
            <w:r/>
            <w:r>
              <w:rPr>
                <w:sz w:val="14"/>
              </w:rPr>
              <w:t>5,950,967.93</w:t>
            </w:r>
          </w:p>
        </w:tc>
      </w:tr>
      <w:tr>
        <w:tc>
          <w:tcPr>
            <w:tcW w:type="dxa" w:w="1520"/>
          </w:tcPr>
          <w:p>
            <w:r/>
            <w:r>
              <w:rPr>
                <w:sz w:val="14"/>
              </w:rPr>
              <w:t>MAAC</w:t>
            </w:r>
          </w:p>
        </w:tc>
        <w:tc>
          <w:tcPr>
            <w:tcW w:type="dxa" w:w="1520"/>
          </w:tcPr>
          <w:p>
            <w:r/>
            <w:r>
              <w:rPr>
                <w:sz w:val="14"/>
              </w:rPr>
              <w:t>-0.613195</w:t>
            </w:r>
          </w:p>
        </w:tc>
        <w:tc>
          <w:tcPr>
            <w:tcW w:type="dxa" w:w="1520"/>
          </w:tcPr>
          <w:p>
            <w:r/>
            <w:r>
              <w:rPr>
                <w:sz w:val="14"/>
              </w:rPr>
              <w:t>1.0307</w:t>
            </w:r>
          </w:p>
        </w:tc>
        <w:tc>
          <w:tcPr>
            <w:tcW w:type="dxa" w:w="1520"/>
          </w:tcPr>
          <w:p>
            <w:r/>
            <w:r>
              <w:rPr>
                <w:sz w:val="14"/>
              </w:rPr>
              <w:t>1.0110</w:t>
            </w:r>
          </w:p>
        </w:tc>
        <w:tc>
          <w:tcPr>
            <w:tcW w:type="dxa" w:w="1520"/>
          </w:tcPr>
          <w:p>
            <w:r/>
            <w:r>
              <w:rPr>
                <w:sz w:val="14"/>
              </w:rPr>
              <w:t>10,494,384.74</w:t>
            </w:r>
          </w:p>
        </w:tc>
        <w:tc>
          <w:tcPr>
            <w:tcW w:type="dxa" w:w="1520"/>
          </w:tcPr>
          <w:p>
            <w:r/>
            <w:r>
              <w:rPr>
                <w:sz w:val="14"/>
              </w:rPr>
              <w:t>5,918,646.68</w:t>
            </w:r>
          </w:p>
        </w:tc>
      </w:tr>
      <w:tr>
        <w:tc>
          <w:tcPr>
            <w:tcW w:type="dxa" w:w="1520"/>
          </w:tcPr>
          <w:p>
            <w:r/>
            <w:r>
              <w:rPr>
                <w:sz w:val="14"/>
              </w:rPr>
              <w:t>HAPPO</w:t>
            </w:r>
          </w:p>
        </w:tc>
        <w:tc>
          <w:tcPr>
            <w:tcW w:type="dxa" w:w="1520"/>
          </w:tcPr>
          <w:p>
            <w:r/>
            <w:r>
              <w:rPr>
                <w:sz w:val="14"/>
              </w:rPr>
              <w:t>-0.618065</w:t>
            </w:r>
          </w:p>
        </w:tc>
        <w:tc>
          <w:tcPr>
            <w:tcW w:type="dxa" w:w="1520"/>
          </w:tcPr>
          <w:p>
            <w:r/>
            <w:r>
              <w:rPr>
                <w:sz w:val="14"/>
              </w:rPr>
              <w:t>1.3903</w:t>
            </w:r>
          </w:p>
        </w:tc>
        <w:tc>
          <w:tcPr>
            <w:tcW w:type="dxa" w:w="1520"/>
          </w:tcPr>
          <w:p>
            <w:r/>
            <w:r>
              <w:rPr>
                <w:sz w:val="14"/>
              </w:rPr>
              <w:t>1.0839</w:t>
            </w:r>
          </w:p>
        </w:tc>
        <w:tc>
          <w:tcPr>
            <w:tcW w:type="dxa" w:w="1520"/>
          </w:tcPr>
          <w:p>
            <w:r/>
            <w:r>
              <w:rPr>
                <w:sz w:val="14"/>
              </w:rPr>
              <w:t>10,694,870.99</w:t>
            </w:r>
          </w:p>
        </w:tc>
        <w:tc>
          <w:tcPr>
            <w:tcW w:type="dxa" w:w="1520"/>
          </w:tcPr>
          <w:p>
            <w:r/>
            <w:r>
              <w:rPr>
                <w:sz w:val="14"/>
              </w:rPr>
              <w:t>6,332,691.36</w:t>
            </w:r>
          </w:p>
        </w:tc>
      </w:tr>
      <w:tr>
        <w:tc>
          <w:tcPr>
            <w:tcW w:type="dxa" w:w="1520"/>
          </w:tcPr>
          <w:p>
            <w:r/>
            <w:r>
              <w:rPr>
                <w:sz w:val="14"/>
              </w:rPr>
              <w:t>MATD3</w:t>
            </w:r>
          </w:p>
        </w:tc>
        <w:tc>
          <w:tcPr>
            <w:tcW w:type="dxa" w:w="1520"/>
          </w:tcPr>
          <w:p>
            <w:r/>
            <w:r>
              <w:rPr>
                <w:sz w:val="14"/>
              </w:rPr>
              <w:t>-0.627064</w:t>
            </w:r>
          </w:p>
        </w:tc>
        <w:tc>
          <w:tcPr>
            <w:tcW w:type="dxa" w:w="1520"/>
          </w:tcPr>
          <w:p>
            <w:r/>
            <w:r>
              <w:rPr>
                <w:sz w:val="14"/>
              </w:rPr>
              <w:t>1.0081</w:t>
            </w:r>
          </w:p>
        </w:tc>
        <w:tc>
          <w:tcPr>
            <w:tcW w:type="dxa" w:w="1520"/>
          </w:tcPr>
          <w:p>
            <w:r/>
            <w:r>
              <w:rPr>
                <w:sz w:val="14"/>
              </w:rPr>
              <w:t>1.0012</w:t>
            </w:r>
          </w:p>
        </w:tc>
        <w:tc>
          <w:tcPr>
            <w:tcW w:type="dxa" w:w="1520"/>
          </w:tcPr>
          <w:p>
            <w:r/>
            <w:r>
              <w:rPr>
                <w:sz w:val="14"/>
              </w:rPr>
              <w:t>11,060,066.49</w:t>
            </w:r>
          </w:p>
        </w:tc>
        <w:tc>
          <w:tcPr>
            <w:tcW w:type="dxa" w:w="1520"/>
          </w:tcPr>
          <w:p>
            <w:r/>
            <w:r>
              <w:rPr>
                <w:sz w:val="14"/>
              </w:rPr>
              <w:t>8,249,865.87</w:t>
            </w:r>
          </w:p>
        </w:tc>
      </w:tr>
    </w:tbl>
    <w:p/>
    <w:p>
      <w:r>
        <w:rPr>
          <w:b/>
          <w:color w:val="595959"/>
          <w:sz w:val="19"/>
        </w:rPr>
        <w:t>Figura 5.5. Comparacion grafica de la media por episodio para OE.1.</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oe1_e1_episode_mean.png"/>
                    <pic:cNvPicPr/>
                  </pic:nvPicPr>
                  <pic:blipFill>
                    <a:blip r:embed="rId45"/>
                    <a:stretch>
                      <a:fillRect/>
                    </a:stretch>
                  </pic:blipFill>
                  <pic:spPr>
                    <a:xfrm>
                      <a:off x="0" y="0"/>
                      <a:ext cx="5303520" cy="3030583"/>
                    </a:xfrm>
                    <a:prstGeom prst="rect"/>
                  </pic:spPr>
                </pic:pic>
              </a:graphicData>
            </a:graphic>
          </wp:inline>
        </w:drawing>
      </w:r>
    </w:p>
    <w:p/>
    <w:p>
      <w:pPr>
        <w:spacing w:after="120" w:line="276" w:lineRule="auto"/>
        <w:jc w:val="both"/>
      </w:pPr>
      <w:r>
        <w:t>Contrastacion inferencial: para OE.1 se aplica Kruskal-Wallis solo a los grupos con cobertura completa conservada (MAAC, MASAC, MATD3). El resultado es H=36.3083, p=1.30545e-08, epsilon2=0.2334. Con alpha=0,05, se rechaza H0 y se identifica efecto diferenciado del algoritmo. HAPPO registra entrenamiento completado en Drive, pero no entra al contraste inferencial porque el CSV materializado conserva 49 filas episodicas por escenario.</w:t>
      </w:r>
    </w:p>
    <w:p>
      <w:r>
        <w:rPr>
          <w:b/>
          <w:color w:val="595959"/>
          <w:sz w:val="19"/>
        </w:rPr>
        <w:t>Tabla 5.5b. Mann-Whitney U por pares con ajuste Holm para OE.1.</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Par</w:t>
            </w:r>
          </w:p>
        </w:tc>
        <w:tc>
          <w:tcPr>
            <w:tcW w:type="dxa" w:w="2280"/>
            <w:shd w:val="clear" w:color="auto" w:fill="1F4E79"/>
          </w:tcPr>
          <w:p>
            <w:r/>
            <w:r>
              <w:rPr>
                <w:b/>
                <w:color w:val="FFFFFF"/>
                <w:sz w:val="14"/>
              </w:rPr>
              <w:t>p</w:t>
            </w:r>
          </w:p>
        </w:tc>
        <w:tc>
          <w:tcPr>
            <w:tcW w:type="dxa" w:w="2280"/>
            <w:shd w:val="clear" w:color="auto" w:fill="1F4E79"/>
          </w:tcPr>
          <w:p>
            <w:r/>
            <w:r>
              <w:rPr>
                <w:b/>
                <w:color w:val="FFFFFF"/>
                <w:sz w:val="14"/>
              </w:rPr>
              <w:t>p Holm</w:t>
            </w:r>
          </w:p>
        </w:tc>
        <w:tc>
          <w:tcPr>
            <w:tcW w:type="dxa" w:w="2280"/>
            <w:shd w:val="clear" w:color="auto" w:fill="1F4E79"/>
          </w:tcPr>
          <w:p>
            <w:r/>
            <w:r>
              <w:rPr>
                <w:b/>
                <w:color w:val="FFFFFF"/>
                <w:sz w:val="14"/>
              </w:rPr>
              <w:t>Decision</w:t>
            </w:r>
          </w:p>
        </w:tc>
      </w:tr>
      <w:tr>
        <w:tc>
          <w:tcPr>
            <w:tcW w:type="dxa" w:w="2280"/>
          </w:tcPr>
          <w:p>
            <w:r/>
            <w:r>
              <w:rPr>
                <w:sz w:val="14"/>
              </w:rPr>
              <w:t>MAAC vs MASAC</w:t>
            </w:r>
          </w:p>
        </w:tc>
        <w:tc>
          <w:tcPr>
            <w:tcW w:type="dxa" w:w="2280"/>
          </w:tcPr>
          <w:p>
            <w:r/>
            <w:r>
              <w:rPr>
                <w:sz w:val="14"/>
              </w:rPr>
              <w:t>0.000006</w:t>
            </w:r>
          </w:p>
        </w:tc>
        <w:tc>
          <w:tcPr>
            <w:tcW w:type="dxa" w:w="2280"/>
          </w:tcPr>
          <w:p>
            <w:r/>
            <w:r>
              <w:rPr>
                <w:sz w:val="14"/>
              </w:rPr>
              <w:t>0.000012</w:t>
            </w:r>
          </w:p>
        </w:tc>
        <w:tc>
          <w:tcPr>
            <w:tcW w:type="dxa" w:w="2280"/>
          </w:tcPr>
          <w:p>
            <w:r/>
            <w:r>
              <w:rPr>
                <w:sz w:val="14"/>
              </w:rPr>
              <w:t>significativo</w:t>
            </w:r>
          </w:p>
        </w:tc>
      </w:tr>
      <w:tr>
        <w:tc>
          <w:tcPr>
            <w:tcW w:type="dxa" w:w="2280"/>
          </w:tcPr>
          <w:p>
            <w:r/>
            <w:r>
              <w:rPr>
                <w:sz w:val="14"/>
              </w:rPr>
              <w:t>MAAC vs MATD3</w:t>
            </w:r>
          </w:p>
        </w:tc>
        <w:tc>
          <w:tcPr>
            <w:tcW w:type="dxa" w:w="2280"/>
          </w:tcPr>
          <w:p>
            <w:r/>
            <w:r>
              <w:rPr>
                <w:sz w:val="14"/>
              </w:rPr>
              <w:t>0.000000</w:t>
            </w:r>
          </w:p>
        </w:tc>
        <w:tc>
          <w:tcPr>
            <w:tcW w:type="dxa" w:w="2280"/>
          </w:tcPr>
          <w:p>
            <w:r/>
            <w:r>
              <w:rPr>
                <w:sz w:val="14"/>
              </w:rPr>
              <w:t>0.000000</w:t>
            </w:r>
          </w:p>
        </w:tc>
        <w:tc>
          <w:tcPr>
            <w:tcW w:type="dxa" w:w="2280"/>
          </w:tcPr>
          <w:p>
            <w:r/>
            <w:r>
              <w:rPr>
                <w:sz w:val="14"/>
              </w:rPr>
              <w:t>significativo</w:t>
            </w:r>
          </w:p>
        </w:tc>
      </w:tr>
      <w:tr>
        <w:tc>
          <w:tcPr>
            <w:tcW w:type="dxa" w:w="2280"/>
          </w:tcPr>
          <w:p>
            <w:r/>
            <w:r>
              <w:rPr>
                <w:sz w:val="14"/>
              </w:rPr>
              <w:t>MASAC vs MATD3</w:t>
            </w:r>
          </w:p>
        </w:tc>
        <w:tc>
          <w:tcPr>
            <w:tcW w:type="dxa" w:w="2280"/>
          </w:tcPr>
          <w:p>
            <w:r/>
            <w:r>
              <w:rPr>
                <w:sz w:val="14"/>
              </w:rPr>
              <w:t>0.023948</w:t>
            </w:r>
          </w:p>
        </w:tc>
        <w:tc>
          <w:tcPr>
            <w:tcW w:type="dxa" w:w="2280"/>
          </w:tcPr>
          <w:p>
            <w:r/>
            <w:r>
              <w:rPr>
                <w:sz w:val="14"/>
              </w:rPr>
              <w:t>0.023948</w:t>
            </w:r>
          </w:p>
        </w:tc>
        <w:tc>
          <w:tcPr>
            <w:tcW w:type="dxa" w:w="2280"/>
          </w:tcPr>
          <w:p>
            <w:r/>
            <w:r>
              <w:rPr>
                <w:sz w:val="14"/>
              </w:rPr>
              <w:t>significativo</w:t>
            </w:r>
          </w:p>
        </w:tc>
      </w:tr>
    </w:tbl>
    <w:p/>
    <w:p>
      <w:r>
        <w:rPr>
          <w:b/>
          <w:color w:val="595959"/>
          <w:sz w:val="19"/>
        </w:rPr>
        <w:t>Tabla 5.5c. Shapiro-Wilk por algoritmo para OE.1.</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Algoritmo</w:t>
            </w:r>
          </w:p>
        </w:tc>
        <w:tc>
          <w:tcPr>
            <w:tcW w:type="dxa" w:w="3041"/>
            <w:shd w:val="clear" w:color="auto" w:fill="1F4E79"/>
          </w:tcPr>
          <w:p>
            <w:r/>
            <w:r>
              <w:rPr>
                <w:b/>
                <w:color w:val="FFFFFF"/>
                <w:sz w:val="14"/>
              </w:rPr>
              <w:t>p</w:t>
            </w:r>
          </w:p>
        </w:tc>
        <w:tc>
          <w:tcPr>
            <w:tcW w:type="dxa" w:w="3041"/>
            <w:shd w:val="clear" w:color="auto" w:fill="1F4E79"/>
          </w:tcPr>
          <w:p>
            <w:r/>
            <w:r>
              <w:rPr>
                <w:b/>
                <w:color w:val="FFFFFF"/>
                <w:sz w:val="14"/>
              </w:rPr>
              <w:t>Lectura</w:t>
            </w:r>
          </w:p>
        </w:tc>
      </w:tr>
      <w:tr>
        <w:tc>
          <w:tcPr>
            <w:tcW w:type="dxa" w:w="3041"/>
          </w:tcPr>
          <w:p>
            <w:r/>
            <w:r>
              <w:rPr>
                <w:sz w:val="14"/>
              </w:rPr>
              <w:t>MAAC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MASAC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MATD3</w:t>
            </w:r>
          </w:p>
        </w:tc>
        <w:tc>
          <w:tcPr>
            <w:tcW w:type="dxa" w:w="3041"/>
          </w:tcPr>
          <w:p>
            <w:r/>
            <w:r>
              <w:rPr>
                <w:sz w:val="14"/>
              </w:rPr>
              <w:t>0.000000</w:t>
            </w:r>
          </w:p>
        </w:tc>
        <w:tc>
          <w:tcPr>
            <w:tcW w:type="dxa" w:w="3041"/>
          </w:tcPr>
          <w:p>
            <w:r/>
            <w:r>
              <w:rPr>
                <w:sz w:val="14"/>
              </w:rPr>
              <w:t>normalidad rechazada</w:t>
            </w:r>
          </w:p>
        </w:tc>
      </w:tr>
    </w:tbl>
    <w:p/>
    <w:p>
      <w:pPr>
        <w:spacing w:after="120" w:line="276" w:lineRule="auto"/>
        <w:jc w:val="both"/>
      </w:pPr>
      <w:r>
        <w:t>Interpretacion de OE.1: el mejor algoritmo por media episodica conservada es MAAC;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pPr>
      <w:r>
        <w:t>5.6 OE.2: efecto del MADRL sobre emisiones de CO2</w:t>
      </w:r>
    </w:p>
    <w:p>
      <w:pPr>
        <w:spacing w:after="120" w:line="276" w:lineRule="auto"/>
        <w:jc w:val="both"/>
      </w:pPr>
      <w:r>
        <w:t>E2 usa pesos [flex=0,15; CO2=0,70; costo=0,15]; por ello la emision distrital anual agregada por episodio es el indicador directo para contrastar el efecto sobre D-VD.2.</w:t>
      </w:r>
    </w:p>
    <w:p>
      <w:r>
        <w:rPr>
          <w:b/>
          <w:color w:val="595959"/>
          <w:sz w:val="19"/>
        </w:rPr>
        <w:t>Tabla 5.6. Estadistica descriptiva por episodio para OE.2.</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4"/>
              </w:rPr>
              <w:t>Algoritmo</w:t>
            </w:r>
          </w:p>
        </w:tc>
        <w:tc>
          <w:tcPr>
            <w:tcW w:type="dxa" w:w="1140"/>
            <w:shd w:val="clear" w:color="auto" w:fill="1F4E79"/>
          </w:tcPr>
          <w:p>
            <w:r/>
            <w:r>
              <w:rPr>
                <w:b/>
                <w:color w:val="FFFFFF"/>
                <w:sz w:val="14"/>
              </w:rPr>
              <w:t>n</w:t>
            </w:r>
          </w:p>
        </w:tc>
        <w:tc>
          <w:tcPr>
            <w:tcW w:type="dxa" w:w="1140"/>
            <w:shd w:val="clear" w:color="auto" w:fill="1F4E79"/>
          </w:tcPr>
          <w:p>
            <w:r/>
            <w:r>
              <w:rPr>
                <w:b/>
                <w:color w:val="FFFFFF"/>
                <w:sz w:val="14"/>
              </w:rPr>
              <w:t>Media</w:t>
            </w:r>
          </w:p>
        </w:tc>
        <w:tc>
          <w:tcPr>
            <w:tcW w:type="dxa" w:w="1140"/>
            <w:shd w:val="clear" w:color="auto" w:fill="1F4E79"/>
          </w:tcPr>
          <w:p>
            <w:r/>
            <w:r>
              <w:rPr>
                <w:b/>
                <w:color w:val="FFFFFF"/>
                <w:sz w:val="14"/>
              </w:rPr>
              <w:t>Mediana</w:t>
            </w:r>
          </w:p>
        </w:tc>
        <w:tc>
          <w:tcPr>
            <w:tcW w:type="dxa" w:w="1140"/>
            <w:shd w:val="clear" w:color="auto" w:fill="1F4E79"/>
          </w:tcPr>
          <w:p>
            <w:r/>
            <w:r>
              <w:rPr>
                <w:b/>
                <w:color w:val="FFFFFF"/>
                <w:sz w:val="14"/>
              </w:rPr>
              <w:t>Desv. est.</w:t>
            </w:r>
          </w:p>
        </w:tc>
        <w:tc>
          <w:tcPr>
            <w:tcW w:type="dxa" w:w="1140"/>
            <w:shd w:val="clear" w:color="auto" w:fill="1F4E79"/>
          </w:tcPr>
          <w:p>
            <w:r/>
            <w:r>
              <w:rPr>
                <w:b/>
                <w:color w:val="FFFFFF"/>
                <w:sz w:val="14"/>
              </w:rPr>
              <w:t>Min</w:t>
            </w:r>
          </w:p>
        </w:tc>
        <w:tc>
          <w:tcPr>
            <w:tcW w:type="dxa" w:w="1140"/>
            <w:shd w:val="clear" w:color="auto" w:fill="1F4E79"/>
          </w:tcPr>
          <w:p>
            <w:r/>
            <w:r>
              <w:rPr>
                <w:b/>
                <w:color w:val="FFFFFF"/>
                <w:sz w:val="14"/>
              </w:rPr>
              <w:t>Max</w:t>
            </w:r>
          </w:p>
        </w:tc>
        <w:tc>
          <w:tcPr>
            <w:tcW w:type="dxa" w:w="1140"/>
            <w:shd w:val="clear" w:color="auto" w:fill="1F4E79"/>
          </w:tcPr>
          <w:p>
            <w:r/>
            <w:r>
              <w:rPr>
                <w:b/>
                <w:color w:val="FFFFFF"/>
                <w:sz w:val="14"/>
              </w:rPr>
              <w:t>Cobertura</w:t>
            </w:r>
          </w:p>
        </w:tc>
      </w:tr>
      <w:tr>
        <w:tc>
          <w:tcPr>
            <w:tcW w:type="dxa" w:w="1140"/>
          </w:tcPr>
          <w:p>
            <w:r/>
            <w:r>
              <w:rPr>
                <w:sz w:val="14"/>
              </w:rPr>
              <w:t>HAPPO</w:t>
            </w:r>
          </w:p>
        </w:tc>
        <w:tc>
          <w:tcPr>
            <w:tcW w:type="dxa" w:w="1140"/>
          </w:tcPr>
          <w:p>
            <w:r/>
            <w:r>
              <w:rPr>
                <w:sz w:val="14"/>
              </w:rPr>
              <w:t>49</w:t>
            </w:r>
          </w:p>
        </w:tc>
        <w:tc>
          <w:tcPr>
            <w:tcW w:type="dxa" w:w="1140"/>
          </w:tcPr>
          <w:p>
            <w:r/>
            <w:r>
              <w:rPr>
                <w:sz w:val="14"/>
              </w:rPr>
              <w:t>883.00</w:t>
            </w:r>
          </w:p>
        </w:tc>
        <w:tc>
          <w:tcPr>
            <w:tcW w:type="dxa" w:w="1140"/>
          </w:tcPr>
          <w:p>
            <w:r/>
            <w:r>
              <w:rPr>
                <w:sz w:val="14"/>
              </w:rPr>
              <w:t>804.82</w:t>
            </w:r>
          </w:p>
        </w:tc>
        <w:tc>
          <w:tcPr>
            <w:tcW w:type="dxa" w:w="1140"/>
          </w:tcPr>
          <w:p>
            <w:r/>
            <w:r>
              <w:rPr>
                <w:sz w:val="14"/>
              </w:rPr>
              <w:t>287.03</w:t>
            </w:r>
          </w:p>
        </w:tc>
        <w:tc>
          <w:tcPr>
            <w:tcW w:type="dxa" w:w="1140"/>
          </w:tcPr>
          <w:p>
            <w:r/>
            <w:r>
              <w:rPr>
                <w:sz w:val="14"/>
              </w:rPr>
              <w:t>468.01</w:t>
            </w:r>
          </w:p>
        </w:tc>
        <w:tc>
          <w:tcPr>
            <w:tcW w:type="dxa" w:w="1140"/>
          </w:tcPr>
          <w:p>
            <w:r/>
            <w:r>
              <w:rPr>
                <w:sz w:val="14"/>
              </w:rPr>
              <w:t>1,524.40</w:t>
            </w:r>
          </w:p>
        </w:tc>
        <w:tc>
          <w:tcPr>
            <w:tcW w:type="dxa" w:w="1140"/>
          </w:tcPr>
          <w:p>
            <w:r/>
            <w:r>
              <w:rPr>
                <w:sz w:val="14"/>
              </w:rPr>
              <w:t>49 filas conservadas</w:t>
            </w:r>
          </w:p>
        </w:tc>
      </w:tr>
      <w:tr>
        <w:tc>
          <w:tcPr>
            <w:tcW w:type="dxa" w:w="1140"/>
          </w:tcPr>
          <w:p>
            <w:r/>
            <w:r>
              <w:rPr>
                <w:sz w:val="14"/>
              </w:rPr>
              <w:t>MAAC</w:t>
            </w:r>
          </w:p>
        </w:tc>
        <w:tc>
          <w:tcPr>
            <w:tcW w:type="dxa" w:w="1140"/>
          </w:tcPr>
          <w:p>
            <w:r/>
            <w:r>
              <w:rPr>
                <w:sz w:val="14"/>
              </w:rPr>
              <w:t>50</w:t>
            </w:r>
          </w:p>
        </w:tc>
        <w:tc>
          <w:tcPr>
            <w:tcW w:type="dxa" w:w="1140"/>
          </w:tcPr>
          <w:p>
            <w:r/>
            <w:r>
              <w:rPr>
                <w:sz w:val="14"/>
              </w:rPr>
              <w:t>1,056.39</w:t>
            </w:r>
          </w:p>
        </w:tc>
        <w:tc>
          <w:tcPr>
            <w:tcW w:type="dxa" w:w="1140"/>
          </w:tcPr>
          <w:p>
            <w:r/>
            <w:r>
              <w:rPr>
                <w:sz w:val="14"/>
              </w:rPr>
              <w:t>1,132.63</w:t>
            </w:r>
          </w:p>
        </w:tc>
        <w:tc>
          <w:tcPr>
            <w:tcW w:type="dxa" w:w="1140"/>
          </w:tcPr>
          <w:p>
            <w:r/>
            <w:r>
              <w:rPr>
                <w:sz w:val="14"/>
              </w:rPr>
              <w:t>99.38</w:t>
            </w:r>
          </w:p>
        </w:tc>
        <w:tc>
          <w:tcPr>
            <w:tcW w:type="dxa" w:w="1140"/>
          </w:tcPr>
          <w:p>
            <w:r/>
            <w:r>
              <w:rPr>
                <w:sz w:val="14"/>
              </w:rPr>
              <w:t>873.25</w:t>
            </w:r>
          </w:p>
        </w:tc>
        <w:tc>
          <w:tcPr>
            <w:tcW w:type="dxa" w:w="1140"/>
          </w:tcPr>
          <w:p>
            <w:r/>
            <w:r>
              <w:rPr>
                <w:sz w:val="14"/>
              </w:rPr>
              <w:t>1,139.57</w:t>
            </w:r>
          </w:p>
        </w:tc>
        <w:tc>
          <w:tcPr>
            <w:tcW w:type="dxa" w:w="1140"/>
          </w:tcPr>
          <w:p>
            <w:r/>
            <w:r>
              <w:rPr>
                <w:sz w:val="14"/>
              </w:rPr>
              <w:t>cobertura completa</w:t>
            </w:r>
          </w:p>
        </w:tc>
      </w:tr>
      <w:tr>
        <w:tc>
          <w:tcPr>
            <w:tcW w:type="dxa" w:w="1140"/>
          </w:tcPr>
          <w:p>
            <w:r/>
            <w:r>
              <w:rPr>
                <w:sz w:val="14"/>
              </w:rPr>
              <w:t>MASAC</w:t>
            </w:r>
          </w:p>
        </w:tc>
        <w:tc>
          <w:tcPr>
            <w:tcW w:type="dxa" w:w="1140"/>
          </w:tcPr>
          <w:p>
            <w:r/>
            <w:r>
              <w:rPr>
                <w:sz w:val="14"/>
              </w:rPr>
              <w:t>50</w:t>
            </w:r>
          </w:p>
        </w:tc>
        <w:tc>
          <w:tcPr>
            <w:tcW w:type="dxa" w:w="1140"/>
          </w:tcPr>
          <w:p>
            <w:r/>
            <w:r>
              <w:rPr>
                <w:sz w:val="14"/>
              </w:rPr>
              <w:t>1,078.37</w:t>
            </w:r>
          </w:p>
        </w:tc>
        <w:tc>
          <w:tcPr>
            <w:tcW w:type="dxa" w:w="1140"/>
          </w:tcPr>
          <w:p>
            <w:r/>
            <w:r>
              <w:rPr>
                <w:sz w:val="14"/>
              </w:rPr>
              <w:t>1,132.64</w:t>
            </w:r>
          </w:p>
        </w:tc>
        <w:tc>
          <w:tcPr>
            <w:tcW w:type="dxa" w:w="1140"/>
          </w:tcPr>
          <w:p>
            <w:r/>
            <w:r>
              <w:rPr>
                <w:sz w:val="14"/>
              </w:rPr>
              <w:t>121.10</w:t>
            </w:r>
          </w:p>
        </w:tc>
        <w:tc>
          <w:tcPr>
            <w:tcW w:type="dxa" w:w="1140"/>
          </w:tcPr>
          <w:p>
            <w:r/>
            <w:r>
              <w:rPr>
                <w:sz w:val="14"/>
              </w:rPr>
              <w:t>925.74</w:t>
            </w:r>
          </w:p>
        </w:tc>
        <w:tc>
          <w:tcPr>
            <w:tcW w:type="dxa" w:w="1140"/>
          </w:tcPr>
          <w:p>
            <w:r/>
            <w:r>
              <w:rPr>
                <w:sz w:val="14"/>
              </w:rPr>
              <w:t>1,638.74</w:t>
            </w:r>
          </w:p>
        </w:tc>
        <w:tc>
          <w:tcPr>
            <w:tcW w:type="dxa" w:w="1140"/>
          </w:tcPr>
          <w:p>
            <w:r/>
            <w:r>
              <w:rPr>
                <w:sz w:val="14"/>
              </w:rPr>
              <w:t>cobertura completa</w:t>
            </w:r>
          </w:p>
        </w:tc>
      </w:tr>
      <w:tr>
        <w:tc>
          <w:tcPr>
            <w:tcW w:type="dxa" w:w="1140"/>
          </w:tcPr>
          <w:p>
            <w:r/>
            <w:r>
              <w:rPr>
                <w:sz w:val="14"/>
              </w:rPr>
              <w:t>MATD3</w:t>
            </w:r>
          </w:p>
        </w:tc>
        <w:tc>
          <w:tcPr>
            <w:tcW w:type="dxa" w:w="1140"/>
          </w:tcPr>
          <w:p>
            <w:r/>
            <w:r>
              <w:rPr>
                <w:sz w:val="14"/>
              </w:rPr>
              <w:t>50</w:t>
            </w:r>
          </w:p>
        </w:tc>
        <w:tc>
          <w:tcPr>
            <w:tcW w:type="dxa" w:w="1140"/>
          </w:tcPr>
          <w:p>
            <w:r/>
            <w:r>
              <w:rPr>
                <w:sz w:val="14"/>
              </w:rPr>
              <w:t>1,132.19</w:t>
            </w:r>
          </w:p>
        </w:tc>
        <w:tc>
          <w:tcPr>
            <w:tcW w:type="dxa" w:w="1140"/>
          </w:tcPr>
          <w:p>
            <w:r/>
            <w:r>
              <w:rPr>
                <w:sz w:val="14"/>
              </w:rPr>
              <w:t>1,137.40</w:t>
            </w:r>
          </w:p>
        </w:tc>
        <w:tc>
          <w:tcPr>
            <w:tcW w:type="dxa" w:w="1140"/>
          </w:tcPr>
          <w:p>
            <w:r/>
            <w:r>
              <w:rPr>
                <w:sz w:val="14"/>
              </w:rPr>
              <w:t>236.78</w:t>
            </w:r>
          </w:p>
        </w:tc>
        <w:tc>
          <w:tcPr>
            <w:tcW w:type="dxa" w:w="1140"/>
          </w:tcPr>
          <w:p>
            <w:r/>
            <w:r>
              <w:rPr>
                <w:sz w:val="14"/>
              </w:rPr>
              <w:t>925.74</w:t>
            </w:r>
          </w:p>
        </w:tc>
        <w:tc>
          <w:tcPr>
            <w:tcW w:type="dxa" w:w="1140"/>
          </w:tcPr>
          <w:p>
            <w:r/>
            <w:r>
              <w:rPr>
                <w:sz w:val="14"/>
              </w:rPr>
              <w:t>1,864.84</w:t>
            </w:r>
          </w:p>
        </w:tc>
        <w:tc>
          <w:tcPr>
            <w:tcW w:type="dxa" w:w="1140"/>
          </w:tcPr>
          <w:p>
            <w:r/>
            <w:r>
              <w:rPr>
                <w:sz w:val="14"/>
              </w:rPr>
              <w:t>cobertura completa</w:t>
            </w:r>
          </w:p>
        </w:tc>
      </w:tr>
    </w:tbl>
    <w:p/>
    <w:p>
      <w:r>
        <w:rPr>
          <w:b/>
          <w:color w:val="595959"/>
          <w:sz w:val="19"/>
        </w:rPr>
        <w:t>Tabla 5.6a. KPI anual final del tratamiento asociado a OE.2.</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4"/>
              </w:rPr>
              <w:t>Algoritmo</w:t>
            </w:r>
          </w:p>
        </w:tc>
        <w:tc>
          <w:tcPr>
            <w:tcW w:type="dxa" w:w="1520"/>
            <w:shd w:val="clear" w:color="auto" w:fill="1F4E79"/>
          </w:tcPr>
          <w:p>
            <w:r/>
            <w:r>
              <w:rPr>
                <w:b/>
                <w:color w:val="FFFFFF"/>
                <w:sz w:val="14"/>
              </w:rPr>
              <w:t>Indicador final OE</w:t>
            </w:r>
          </w:p>
        </w:tc>
        <w:tc>
          <w:tcPr>
            <w:tcW w:type="dxa" w:w="1520"/>
            <w:shd w:val="clear" w:color="auto" w:fill="1F4E79"/>
          </w:tcPr>
          <w:p>
            <w:r/>
            <w:r>
              <w:rPr>
                <w:b/>
                <w:color w:val="FFFFFF"/>
                <w:sz w:val="14"/>
              </w:rPr>
              <w:t>peak</w:t>
            </w:r>
          </w:p>
        </w:tc>
        <w:tc>
          <w:tcPr>
            <w:tcW w:type="dxa" w:w="1520"/>
            <w:shd w:val="clear" w:color="auto" w:fill="1F4E79"/>
          </w:tcPr>
          <w:p>
            <w:r/>
            <w:r>
              <w:rPr>
                <w:b/>
                <w:color w:val="FFFFFF"/>
                <w:sz w:val="14"/>
              </w:rPr>
              <w:t>ramping</w:t>
            </w:r>
          </w:p>
        </w:tc>
        <w:tc>
          <w:tcPr>
            <w:tcW w:type="dxa" w:w="1520"/>
            <w:shd w:val="clear" w:color="auto" w:fill="1F4E79"/>
          </w:tcPr>
          <w:p>
            <w:r/>
            <w:r>
              <w:rPr>
                <w:b/>
                <w:color w:val="FFFFFF"/>
                <w:sz w:val="14"/>
              </w:rPr>
              <w:t>CO2 control</w:t>
            </w:r>
          </w:p>
        </w:tc>
        <w:tc>
          <w:tcPr>
            <w:tcW w:type="dxa" w:w="1520"/>
            <w:shd w:val="clear" w:color="auto" w:fill="1F4E79"/>
          </w:tcPr>
          <w:p>
            <w:r/>
            <w:r>
              <w:rPr>
                <w:b/>
                <w:color w:val="FFFFFF"/>
                <w:sz w:val="14"/>
              </w:rPr>
              <w:t>costo control</w:t>
            </w:r>
          </w:p>
        </w:tc>
      </w:tr>
      <w:tr>
        <w:tc>
          <w:tcPr>
            <w:tcW w:type="dxa" w:w="1520"/>
          </w:tcPr>
          <w:p>
            <w:r/>
            <w:r>
              <w:rPr>
                <w:sz w:val="14"/>
              </w:rPr>
              <w:t>MASAC</w:t>
            </w:r>
          </w:p>
        </w:tc>
        <w:tc>
          <w:tcPr>
            <w:tcW w:type="dxa" w:w="1520"/>
          </w:tcPr>
          <w:p>
            <w:r/>
            <w:r>
              <w:rPr>
                <w:sz w:val="14"/>
              </w:rPr>
              <w:t>9,243,171.30</w:t>
            </w:r>
          </w:p>
        </w:tc>
        <w:tc>
          <w:tcPr>
            <w:tcW w:type="dxa" w:w="1520"/>
          </w:tcPr>
          <w:p>
            <w:r/>
            <w:r>
              <w:rPr>
                <w:sz w:val="14"/>
              </w:rPr>
              <w:t>1.0956</w:t>
            </w:r>
          </w:p>
        </w:tc>
        <w:tc>
          <w:tcPr>
            <w:tcW w:type="dxa" w:w="1520"/>
          </w:tcPr>
          <w:p>
            <w:r/>
            <w:r>
              <w:rPr>
                <w:sz w:val="14"/>
              </w:rPr>
              <w:t>1.0209</w:t>
            </w:r>
          </w:p>
        </w:tc>
        <w:tc>
          <w:tcPr>
            <w:tcW w:type="dxa" w:w="1520"/>
          </w:tcPr>
          <w:p>
            <w:r/>
            <w:r>
              <w:rPr>
                <w:sz w:val="14"/>
              </w:rPr>
              <w:t>9,243,171.30</w:t>
            </w:r>
          </w:p>
        </w:tc>
        <w:tc>
          <w:tcPr>
            <w:tcW w:type="dxa" w:w="1520"/>
          </w:tcPr>
          <w:p>
            <w:r/>
            <w:r>
              <w:rPr>
                <w:sz w:val="14"/>
              </w:rPr>
              <w:t>5,944,515.78</w:t>
            </w:r>
          </w:p>
        </w:tc>
      </w:tr>
      <w:tr>
        <w:tc>
          <w:tcPr>
            <w:tcW w:type="dxa" w:w="1520"/>
          </w:tcPr>
          <w:p>
            <w:r/>
            <w:r>
              <w:rPr>
                <w:sz w:val="14"/>
              </w:rPr>
              <w:t>MAAC</w:t>
            </w:r>
          </w:p>
        </w:tc>
        <w:tc>
          <w:tcPr>
            <w:tcW w:type="dxa" w:w="1520"/>
          </w:tcPr>
          <w:p>
            <w:r/>
            <w:r>
              <w:rPr>
                <w:sz w:val="14"/>
              </w:rPr>
              <w:t>10,558,754.02</w:t>
            </w:r>
          </w:p>
        </w:tc>
        <w:tc>
          <w:tcPr>
            <w:tcW w:type="dxa" w:w="1520"/>
          </w:tcPr>
          <w:p>
            <w:r/>
            <w:r>
              <w:rPr>
                <w:sz w:val="14"/>
              </w:rPr>
              <w:t>1.0402</w:t>
            </w:r>
          </w:p>
        </w:tc>
        <w:tc>
          <w:tcPr>
            <w:tcW w:type="dxa" w:w="1520"/>
          </w:tcPr>
          <w:p>
            <w:r/>
            <w:r>
              <w:rPr>
                <w:sz w:val="14"/>
              </w:rPr>
              <w:t>1.0186</w:t>
            </w:r>
          </w:p>
        </w:tc>
        <w:tc>
          <w:tcPr>
            <w:tcW w:type="dxa" w:w="1520"/>
          </w:tcPr>
          <w:p>
            <w:r/>
            <w:r>
              <w:rPr>
                <w:sz w:val="14"/>
              </w:rPr>
              <w:t>10,558,754.02</w:t>
            </w:r>
          </w:p>
        </w:tc>
        <w:tc>
          <w:tcPr>
            <w:tcW w:type="dxa" w:w="1520"/>
          </w:tcPr>
          <w:p>
            <w:r/>
            <w:r>
              <w:rPr>
                <w:sz w:val="14"/>
              </w:rPr>
              <w:t>6,667,886.46</w:t>
            </w:r>
          </w:p>
        </w:tc>
      </w:tr>
      <w:tr>
        <w:tc>
          <w:tcPr>
            <w:tcW w:type="dxa" w:w="1520"/>
          </w:tcPr>
          <w:p>
            <w:r/>
            <w:r>
              <w:rPr>
                <w:sz w:val="14"/>
              </w:rPr>
              <w:t>MATD3</w:t>
            </w:r>
          </w:p>
        </w:tc>
        <w:tc>
          <w:tcPr>
            <w:tcW w:type="dxa" w:w="1520"/>
          </w:tcPr>
          <w:p>
            <w:r/>
            <w:r>
              <w:rPr>
                <w:sz w:val="14"/>
              </w:rPr>
              <w:t>11,019,732.72</w:t>
            </w:r>
          </w:p>
        </w:tc>
        <w:tc>
          <w:tcPr>
            <w:tcW w:type="dxa" w:w="1520"/>
          </w:tcPr>
          <w:p>
            <w:r/>
            <w:r>
              <w:rPr>
                <w:sz w:val="14"/>
              </w:rPr>
              <w:t>1.0055</w:t>
            </w:r>
          </w:p>
        </w:tc>
        <w:tc>
          <w:tcPr>
            <w:tcW w:type="dxa" w:w="1520"/>
          </w:tcPr>
          <w:p>
            <w:r/>
            <w:r>
              <w:rPr>
                <w:sz w:val="14"/>
              </w:rPr>
              <w:t>1.0008</w:t>
            </w:r>
          </w:p>
        </w:tc>
        <w:tc>
          <w:tcPr>
            <w:tcW w:type="dxa" w:w="1520"/>
          </w:tcPr>
          <w:p>
            <w:r/>
            <w:r>
              <w:rPr>
                <w:sz w:val="14"/>
              </w:rPr>
              <w:t>11,019,732.72</w:t>
            </w:r>
          </w:p>
        </w:tc>
        <w:tc>
          <w:tcPr>
            <w:tcW w:type="dxa" w:w="1520"/>
          </w:tcPr>
          <w:p>
            <w:r/>
            <w:r>
              <w:rPr>
                <w:sz w:val="14"/>
              </w:rPr>
              <w:t>7,050,531.35</w:t>
            </w:r>
          </w:p>
        </w:tc>
      </w:tr>
      <w:tr>
        <w:tc>
          <w:tcPr>
            <w:tcW w:type="dxa" w:w="1520"/>
          </w:tcPr>
          <w:p>
            <w:r/>
            <w:r>
              <w:rPr>
                <w:sz w:val="14"/>
              </w:rPr>
              <w:t>HAPPO</w:t>
            </w:r>
          </w:p>
        </w:tc>
        <w:tc>
          <w:tcPr>
            <w:tcW w:type="dxa" w:w="1520"/>
          </w:tcPr>
          <w:p>
            <w:r/>
            <w:r>
              <w:rPr>
                <w:sz w:val="14"/>
              </w:rPr>
              <w:t>11,999,741.11</w:t>
            </w:r>
          </w:p>
        </w:tc>
        <w:tc>
          <w:tcPr>
            <w:tcW w:type="dxa" w:w="1520"/>
          </w:tcPr>
          <w:p>
            <w:r/>
            <w:r>
              <w:rPr>
                <w:sz w:val="14"/>
              </w:rPr>
              <w:t>1.4000</w:t>
            </w:r>
          </w:p>
        </w:tc>
        <w:tc>
          <w:tcPr>
            <w:tcW w:type="dxa" w:w="1520"/>
          </w:tcPr>
          <w:p>
            <w:r/>
            <w:r>
              <w:rPr>
                <w:sz w:val="14"/>
              </w:rPr>
              <w:t>1.1828</w:t>
            </w:r>
          </w:p>
        </w:tc>
        <w:tc>
          <w:tcPr>
            <w:tcW w:type="dxa" w:w="1520"/>
          </w:tcPr>
          <w:p>
            <w:r/>
            <w:r>
              <w:rPr>
                <w:sz w:val="14"/>
              </w:rPr>
              <w:t>11,999,741.11</w:t>
            </w:r>
          </w:p>
        </w:tc>
        <w:tc>
          <w:tcPr>
            <w:tcW w:type="dxa" w:w="1520"/>
          </w:tcPr>
          <w:p>
            <w:r/>
            <w:r>
              <w:rPr>
                <w:sz w:val="14"/>
              </w:rPr>
              <w:t>5,759,923.25</w:t>
            </w:r>
          </w:p>
        </w:tc>
      </w:tr>
    </w:tbl>
    <w:p/>
    <w:p>
      <w:r>
        <w:rPr>
          <w:b/>
          <w:color w:val="595959"/>
          <w:sz w:val="19"/>
        </w:rPr>
        <w:t>Figura 5.6. Comparacion grafica de la media por episodio para OE.2.</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oe2_e2_episode_mean.png"/>
                    <pic:cNvPicPr/>
                  </pic:nvPicPr>
                  <pic:blipFill>
                    <a:blip r:embed="rId46"/>
                    <a:stretch>
                      <a:fillRect/>
                    </a:stretch>
                  </pic:blipFill>
                  <pic:spPr>
                    <a:xfrm>
                      <a:off x="0" y="0"/>
                      <a:ext cx="5303520" cy="3030583"/>
                    </a:xfrm>
                    <a:prstGeom prst="rect"/>
                  </pic:spPr>
                </pic:pic>
              </a:graphicData>
            </a:graphic>
          </wp:inline>
        </w:drawing>
      </w:r>
    </w:p>
    <w:p/>
    <w:p>
      <w:pPr>
        <w:spacing w:after="120" w:line="276" w:lineRule="auto"/>
        <w:jc w:val="both"/>
      </w:pPr>
      <w:r>
        <w:t>Contrastacion inferencial: para OE.2 se aplica Kruskal-Wallis solo a los grupos con cobertura completa conservada (MAAC, MASAC, MATD3). El resultado es H=6.2532, p=0.0438656, epsilon2=0.0289. Con alpha=0,05, se rechaza H0 y se identifica efecto diferenciado del algoritmo. HAPPO registra entrenamiento completado en Drive, pero no entra al contraste inferencial porque el CSV materializado conserva 49 filas episodicas por escenario.</w:t>
      </w:r>
    </w:p>
    <w:p>
      <w:r>
        <w:rPr>
          <w:b/>
          <w:color w:val="595959"/>
          <w:sz w:val="19"/>
        </w:rPr>
        <w:t>Tabla 5.6b. Mann-Whitney U por pares con ajuste Holm para OE.2.</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Par</w:t>
            </w:r>
          </w:p>
        </w:tc>
        <w:tc>
          <w:tcPr>
            <w:tcW w:type="dxa" w:w="2280"/>
            <w:shd w:val="clear" w:color="auto" w:fill="1F4E79"/>
          </w:tcPr>
          <w:p>
            <w:r/>
            <w:r>
              <w:rPr>
                <w:b/>
                <w:color w:val="FFFFFF"/>
                <w:sz w:val="14"/>
              </w:rPr>
              <w:t>p</w:t>
            </w:r>
          </w:p>
        </w:tc>
        <w:tc>
          <w:tcPr>
            <w:tcW w:type="dxa" w:w="2280"/>
            <w:shd w:val="clear" w:color="auto" w:fill="1F4E79"/>
          </w:tcPr>
          <w:p>
            <w:r/>
            <w:r>
              <w:rPr>
                <w:b/>
                <w:color w:val="FFFFFF"/>
                <w:sz w:val="14"/>
              </w:rPr>
              <w:t>p Holm</w:t>
            </w:r>
          </w:p>
        </w:tc>
        <w:tc>
          <w:tcPr>
            <w:tcW w:type="dxa" w:w="2280"/>
            <w:shd w:val="clear" w:color="auto" w:fill="1F4E79"/>
          </w:tcPr>
          <w:p>
            <w:r/>
            <w:r>
              <w:rPr>
                <w:b/>
                <w:color w:val="FFFFFF"/>
                <w:sz w:val="14"/>
              </w:rPr>
              <w:t>Decision</w:t>
            </w:r>
          </w:p>
        </w:tc>
      </w:tr>
      <w:tr>
        <w:tc>
          <w:tcPr>
            <w:tcW w:type="dxa" w:w="2280"/>
          </w:tcPr>
          <w:p>
            <w:r/>
            <w:r>
              <w:rPr>
                <w:sz w:val="14"/>
              </w:rPr>
              <w:t>MAAC vs MASAC</w:t>
            </w:r>
          </w:p>
        </w:tc>
        <w:tc>
          <w:tcPr>
            <w:tcW w:type="dxa" w:w="2280"/>
          </w:tcPr>
          <w:p>
            <w:r/>
            <w:r>
              <w:rPr>
                <w:sz w:val="14"/>
              </w:rPr>
              <w:t>0.371026</w:t>
            </w:r>
          </w:p>
        </w:tc>
        <w:tc>
          <w:tcPr>
            <w:tcW w:type="dxa" w:w="2280"/>
          </w:tcPr>
          <w:p>
            <w:r/>
            <w:r>
              <w:rPr>
                <w:sz w:val="14"/>
              </w:rPr>
              <w:t>0.371026</w:t>
            </w:r>
          </w:p>
        </w:tc>
        <w:tc>
          <w:tcPr>
            <w:tcW w:type="dxa" w:w="2280"/>
          </w:tcPr>
          <w:p>
            <w:r/>
            <w:r>
              <w:rPr>
                <w:sz w:val="14"/>
              </w:rPr>
              <w:t>no significativo</w:t>
            </w:r>
          </w:p>
        </w:tc>
      </w:tr>
      <w:tr>
        <w:tc>
          <w:tcPr>
            <w:tcW w:type="dxa" w:w="2280"/>
          </w:tcPr>
          <w:p>
            <w:r/>
            <w:r>
              <w:rPr>
                <w:sz w:val="14"/>
              </w:rPr>
              <w:t>MAAC vs MATD3</w:t>
            </w:r>
          </w:p>
        </w:tc>
        <w:tc>
          <w:tcPr>
            <w:tcW w:type="dxa" w:w="2280"/>
          </w:tcPr>
          <w:p>
            <w:r/>
            <w:r>
              <w:rPr>
                <w:sz w:val="14"/>
              </w:rPr>
              <w:t>0.010259</w:t>
            </w:r>
          </w:p>
        </w:tc>
        <w:tc>
          <w:tcPr>
            <w:tcW w:type="dxa" w:w="2280"/>
          </w:tcPr>
          <w:p>
            <w:r/>
            <w:r>
              <w:rPr>
                <w:sz w:val="14"/>
              </w:rPr>
              <w:t>0.030776</w:t>
            </w:r>
          </w:p>
        </w:tc>
        <w:tc>
          <w:tcPr>
            <w:tcW w:type="dxa" w:w="2280"/>
          </w:tcPr>
          <w:p>
            <w:r/>
            <w:r>
              <w:rPr>
                <w:sz w:val="14"/>
              </w:rPr>
              <w:t>significativo</w:t>
            </w:r>
          </w:p>
        </w:tc>
      </w:tr>
      <w:tr>
        <w:tc>
          <w:tcPr>
            <w:tcW w:type="dxa" w:w="2280"/>
          </w:tcPr>
          <w:p>
            <w:r/>
            <w:r>
              <w:rPr>
                <w:sz w:val="14"/>
              </w:rPr>
              <w:t>MASAC vs MATD3</w:t>
            </w:r>
          </w:p>
        </w:tc>
        <w:tc>
          <w:tcPr>
            <w:tcW w:type="dxa" w:w="2280"/>
          </w:tcPr>
          <w:p>
            <w:r/>
            <w:r>
              <w:rPr>
                <w:sz w:val="14"/>
              </w:rPr>
              <w:t>0.164141</w:t>
            </w:r>
          </w:p>
        </w:tc>
        <w:tc>
          <w:tcPr>
            <w:tcW w:type="dxa" w:w="2280"/>
          </w:tcPr>
          <w:p>
            <w:r/>
            <w:r>
              <w:rPr>
                <w:sz w:val="14"/>
              </w:rPr>
              <w:t>0.328283</w:t>
            </w:r>
          </w:p>
        </w:tc>
        <w:tc>
          <w:tcPr>
            <w:tcW w:type="dxa" w:w="2280"/>
          </w:tcPr>
          <w:p>
            <w:r/>
            <w:r>
              <w:rPr>
                <w:sz w:val="14"/>
              </w:rPr>
              <w:t>no significativo</w:t>
            </w:r>
          </w:p>
        </w:tc>
      </w:tr>
    </w:tbl>
    <w:p/>
    <w:p>
      <w:r>
        <w:rPr>
          <w:b/>
          <w:color w:val="595959"/>
          <w:sz w:val="19"/>
        </w:rPr>
        <w:t>Tabla 5.6c. Shapiro-Wilk por algoritmo para OE.2.</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Algoritmo</w:t>
            </w:r>
          </w:p>
        </w:tc>
        <w:tc>
          <w:tcPr>
            <w:tcW w:type="dxa" w:w="3041"/>
            <w:shd w:val="clear" w:color="auto" w:fill="1F4E79"/>
          </w:tcPr>
          <w:p>
            <w:r/>
            <w:r>
              <w:rPr>
                <w:b/>
                <w:color w:val="FFFFFF"/>
                <w:sz w:val="14"/>
              </w:rPr>
              <w:t>p</w:t>
            </w:r>
          </w:p>
        </w:tc>
        <w:tc>
          <w:tcPr>
            <w:tcW w:type="dxa" w:w="3041"/>
            <w:shd w:val="clear" w:color="auto" w:fill="1F4E79"/>
          </w:tcPr>
          <w:p>
            <w:r/>
            <w:r>
              <w:rPr>
                <w:b/>
                <w:color w:val="FFFFFF"/>
                <w:sz w:val="14"/>
              </w:rPr>
              <w:t>Lectura</w:t>
            </w:r>
          </w:p>
        </w:tc>
      </w:tr>
      <w:tr>
        <w:tc>
          <w:tcPr>
            <w:tcW w:type="dxa" w:w="3041"/>
          </w:tcPr>
          <w:p>
            <w:r/>
            <w:r>
              <w:rPr>
                <w:sz w:val="14"/>
              </w:rPr>
              <w:t>MAAC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MASAC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MATD3</w:t>
            </w:r>
          </w:p>
        </w:tc>
        <w:tc>
          <w:tcPr>
            <w:tcW w:type="dxa" w:w="3041"/>
          </w:tcPr>
          <w:p>
            <w:r/>
            <w:r>
              <w:rPr>
                <w:sz w:val="14"/>
              </w:rPr>
              <w:t>0.000000</w:t>
            </w:r>
          </w:p>
        </w:tc>
        <w:tc>
          <w:tcPr>
            <w:tcW w:type="dxa" w:w="3041"/>
          </w:tcPr>
          <w:p>
            <w:r/>
            <w:r>
              <w:rPr>
                <w:sz w:val="14"/>
              </w:rPr>
              <w:t>normalidad rechazada</w:t>
            </w:r>
          </w:p>
        </w:tc>
      </w:tr>
    </w:tbl>
    <w:p/>
    <w:p>
      <w:pPr>
        <w:spacing w:after="120" w:line="276" w:lineRule="auto"/>
        <w:jc w:val="both"/>
      </w:pPr>
      <w:r>
        <w:t>Interpretacion de OE.2: el mejor algoritmo por media episodica conservada es HAPPO; al restringir la decision inferencial a algoritmos con cobertura completa, el mejor es MAAC; el mejor KPI anual final observado es MASAC.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pPr>
      <w:r>
        <w:t>5.7 OE.3: efecto del MADRL sobre costos energeticos</w:t>
      </w:r>
    </w:p>
    <w:p>
      <w:pPr>
        <w:spacing w:after="120" w:line="276" w:lineRule="auto"/>
        <w:jc w:val="both"/>
      </w:pPr>
      <w:r>
        <w:t>E3 usa pesos [flex=0,25; CO2=0,15; costo=0,60]; por ello el costo distrital anual agregado por episodio es el indicador directo para contrastar el efecto sobre D-VD.3.</w:t>
      </w:r>
    </w:p>
    <w:p>
      <w:r>
        <w:rPr>
          <w:b/>
          <w:color w:val="595959"/>
          <w:sz w:val="19"/>
        </w:rPr>
        <w:t>Tabla 5.7. Estadistica descriptiva por episodio para OE.3.</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4"/>
              </w:rPr>
              <w:t>Algoritmo</w:t>
            </w:r>
          </w:p>
        </w:tc>
        <w:tc>
          <w:tcPr>
            <w:tcW w:type="dxa" w:w="1140"/>
            <w:shd w:val="clear" w:color="auto" w:fill="1F4E79"/>
          </w:tcPr>
          <w:p>
            <w:r/>
            <w:r>
              <w:rPr>
                <w:b/>
                <w:color w:val="FFFFFF"/>
                <w:sz w:val="14"/>
              </w:rPr>
              <w:t>n</w:t>
            </w:r>
          </w:p>
        </w:tc>
        <w:tc>
          <w:tcPr>
            <w:tcW w:type="dxa" w:w="1140"/>
            <w:shd w:val="clear" w:color="auto" w:fill="1F4E79"/>
          </w:tcPr>
          <w:p>
            <w:r/>
            <w:r>
              <w:rPr>
                <w:b/>
                <w:color w:val="FFFFFF"/>
                <w:sz w:val="14"/>
              </w:rPr>
              <w:t>Media</w:t>
            </w:r>
          </w:p>
        </w:tc>
        <w:tc>
          <w:tcPr>
            <w:tcW w:type="dxa" w:w="1140"/>
            <w:shd w:val="clear" w:color="auto" w:fill="1F4E79"/>
          </w:tcPr>
          <w:p>
            <w:r/>
            <w:r>
              <w:rPr>
                <w:b/>
                <w:color w:val="FFFFFF"/>
                <w:sz w:val="14"/>
              </w:rPr>
              <w:t>Mediana</w:t>
            </w:r>
          </w:p>
        </w:tc>
        <w:tc>
          <w:tcPr>
            <w:tcW w:type="dxa" w:w="1140"/>
            <w:shd w:val="clear" w:color="auto" w:fill="1F4E79"/>
          </w:tcPr>
          <w:p>
            <w:r/>
            <w:r>
              <w:rPr>
                <w:b/>
                <w:color w:val="FFFFFF"/>
                <w:sz w:val="14"/>
              </w:rPr>
              <w:t>Desv. est.</w:t>
            </w:r>
          </w:p>
        </w:tc>
        <w:tc>
          <w:tcPr>
            <w:tcW w:type="dxa" w:w="1140"/>
            <w:shd w:val="clear" w:color="auto" w:fill="1F4E79"/>
          </w:tcPr>
          <w:p>
            <w:r/>
            <w:r>
              <w:rPr>
                <w:b/>
                <w:color w:val="FFFFFF"/>
                <w:sz w:val="14"/>
              </w:rPr>
              <w:t>Min</w:t>
            </w:r>
          </w:p>
        </w:tc>
        <w:tc>
          <w:tcPr>
            <w:tcW w:type="dxa" w:w="1140"/>
            <w:shd w:val="clear" w:color="auto" w:fill="1F4E79"/>
          </w:tcPr>
          <w:p>
            <w:r/>
            <w:r>
              <w:rPr>
                <w:b/>
                <w:color w:val="FFFFFF"/>
                <w:sz w:val="14"/>
              </w:rPr>
              <w:t>Max</w:t>
            </w:r>
          </w:p>
        </w:tc>
        <w:tc>
          <w:tcPr>
            <w:tcW w:type="dxa" w:w="1140"/>
            <w:shd w:val="clear" w:color="auto" w:fill="1F4E79"/>
          </w:tcPr>
          <w:p>
            <w:r/>
            <w:r>
              <w:rPr>
                <w:b/>
                <w:color w:val="FFFFFF"/>
                <w:sz w:val="14"/>
              </w:rPr>
              <w:t>Cobertura</w:t>
            </w:r>
          </w:p>
        </w:tc>
      </w:tr>
      <w:tr>
        <w:tc>
          <w:tcPr>
            <w:tcW w:type="dxa" w:w="1140"/>
          </w:tcPr>
          <w:p>
            <w:r/>
            <w:r>
              <w:rPr>
                <w:sz w:val="14"/>
              </w:rPr>
              <w:t>HAPPO</w:t>
            </w:r>
          </w:p>
        </w:tc>
        <w:tc>
          <w:tcPr>
            <w:tcW w:type="dxa" w:w="1140"/>
          </w:tcPr>
          <w:p>
            <w:r/>
            <w:r>
              <w:rPr>
                <w:sz w:val="14"/>
              </w:rPr>
              <w:t>49</w:t>
            </w:r>
          </w:p>
        </w:tc>
        <w:tc>
          <w:tcPr>
            <w:tcW w:type="dxa" w:w="1140"/>
          </w:tcPr>
          <w:p>
            <w:r/>
            <w:r>
              <w:rPr>
                <w:sz w:val="14"/>
              </w:rPr>
              <w:t>352.57</w:t>
            </w:r>
          </w:p>
        </w:tc>
        <w:tc>
          <w:tcPr>
            <w:tcW w:type="dxa" w:w="1140"/>
          </w:tcPr>
          <w:p>
            <w:r/>
            <w:r>
              <w:rPr>
                <w:sz w:val="14"/>
              </w:rPr>
              <w:t>232.49</w:t>
            </w:r>
          </w:p>
        </w:tc>
        <w:tc>
          <w:tcPr>
            <w:tcW w:type="dxa" w:w="1140"/>
          </w:tcPr>
          <w:p>
            <w:r/>
            <w:r>
              <w:rPr>
                <w:sz w:val="14"/>
              </w:rPr>
              <w:t>381.71</w:t>
            </w:r>
          </w:p>
        </w:tc>
        <w:tc>
          <w:tcPr>
            <w:tcW w:type="dxa" w:w="1140"/>
          </w:tcPr>
          <w:p>
            <w:r/>
            <w:r>
              <w:rPr>
                <w:sz w:val="14"/>
              </w:rPr>
              <w:t>-0.00</w:t>
            </w:r>
          </w:p>
        </w:tc>
        <w:tc>
          <w:tcPr>
            <w:tcW w:type="dxa" w:w="1140"/>
          </w:tcPr>
          <w:p>
            <w:r/>
            <w:r>
              <w:rPr>
                <w:sz w:val="14"/>
              </w:rPr>
              <w:t>1,415.94</w:t>
            </w:r>
          </w:p>
        </w:tc>
        <w:tc>
          <w:tcPr>
            <w:tcW w:type="dxa" w:w="1140"/>
          </w:tcPr>
          <w:p>
            <w:r/>
            <w:r>
              <w:rPr>
                <w:sz w:val="14"/>
              </w:rPr>
              <w:t>49 filas conservadas</w:t>
            </w:r>
          </w:p>
        </w:tc>
      </w:tr>
      <w:tr>
        <w:tc>
          <w:tcPr>
            <w:tcW w:type="dxa" w:w="1140"/>
          </w:tcPr>
          <w:p>
            <w:r/>
            <w:r>
              <w:rPr>
                <w:sz w:val="14"/>
              </w:rPr>
              <w:t>MATD3</w:t>
            </w:r>
          </w:p>
        </w:tc>
        <w:tc>
          <w:tcPr>
            <w:tcW w:type="dxa" w:w="1140"/>
          </w:tcPr>
          <w:p>
            <w:r/>
            <w:r>
              <w:rPr>
                <w:sz w:val="14"/>
              </w:rPr>
              <w:t>50</w:t>
            </w:r>
          </w:p>
        </w:tc>
        <w:tc>
          <w:tcPr>
            <w:tcW w:type="dxa" w:w="1140"/>
          </w:tcPr>
          <w:p>
            <w:r/>
            <w:r>
              <w:rPr>
                <w:sz w:val="14"/>
              </w:rPr>
              <w:t>759.29</w:t>
            </w:r>
          </w:p>
        </w:tc>
        <w:tc>
          <w:tcPr>
            <w:tcW w:type="dxa" w:w="1140"/>
          </w:tcPr>
          <w:p>
            <w:r/>
            <w:r>
              <w:rPr>
                <w:sz w:val="14"/>
              </w:rPr>
              <w:t>690.98</w:t>
            </w:r>
          </w:p>
        </w:tc>
        <w:tc>
          <w:tcPr>
            <w:tcW w:type="dxa" w:w="1140"/>
          </w:tcPr>
          <w:p>
            <w:r/>
            <w:r>
              <w:rPr>
                <w:sz w:val="14"/>
              </w:rPr>
              <w:t>303.88</w:t>
            </w:r>
          </w:p>
        </w:tc>
        <w:tc>
          <w:tcPr>
            <w:tcW w:type="dxa" w:w="1140"/>
          </w:tcPr>
          <w:p>
            <w:r/>
            <w:r>
              <w:rPr>
                <w:sz w:val="14"/>
              </w:rPr>
              <w:t>13.44</w:t>
            </w:r>
          </w:p>
        </w:tc>
        <w:tc>
          <w:tcPr>
            <w:tcW w:type="dxa" w:w="1140"/>
          </w:tcPr>
          <w:p>
            <w:r/>
            <w:r>
              <w:rPr>
                <w:sz w:val="14"/>
              </w:rPr>
              <w:t>1,143.61</w:t>
            </w:r>
          </w:p>
        </w:tc>
        <w:tc>
          <w:tcPr>
            <w:tcW w:type="dxa" w:w="1140"/>
          </w:tcPr>
          <w:p>
            <w:r/>
            <w:r>
              <w:rPr>
                <w:sz w:val="14"/>
              </w:rPr>
              <w:t>cobertura completa</w:t>
            </w:r>
          </w:p>
        </w:tc>
      </w:tr>
      <w:tr>
        <w:tc>
          <w:tcPr>
            <w:tcW w:type="dxa" w:w="1140"/>
          </w:tcPr>
          <w:p>
            <w:r/>
            <w:r>
              <w:rPr>
                <w:sz w:val="14"/>
              </w:rPr>
              <w:t>MAAC</w:t>
            </w:r>
          </w:p>
        </w:tc>
        <w:tc>
          <w:tcPr>
            <w:tcW w:type="dxa" w:w="1140"/>
          </w:tcPr>
          <w:p>
            <w:r/>
            <w:r>
              <w:rPr>
                <w:sz w:val="14"/>
              </w:rPr>
              <w:t>50</w:t>
            </w:r>
          </w:p>
        </w:tc>
        <w:tc>
          <w:tcPr>
            <w:tcW w:type="dxa" w:w="1140"/>
          </w:tcPr>
          <w:p>
            <w:r/>
            <w:r>
              <w:rPr>
                <w:sz w:val="14"/>
              </w:rPr>
              <w:t>795.39</w:t>
            </w:r>
          </w:p>
        </w:tc>
        <w:tc>
          <w:tcPr>
            <w:tcW w:type="dxa" w:w="1140"/>
          </w:tcPr>
          <w:p>
            <w:r/>
            <w:r>
              <w:rPr>
                <w:sz w:val="14"/>
              </w:rPr>
              <w:t>689.54</w:t>
            </w:r>
          </w:p>
        </w:tc>
        <w:tc>
          <w:tcPr>
            <w:tcW w:type="dxa" w:w="1140"/>
          </w:tcPr>
          <w:p>
            <w:r/>
            <w:r>
              <w:rPr>
                <w:sz w:val="14"/>
              </w:rPr>
              <w:t>211.96</w:t>
            </w:r>
          </w:p>
        </w:tc>
        <w:tc>
          <w:tcPr>
            <w:tcW w:type="dxa" w:w="1140"/>
          </w:tcPr>
          <w:p>
            <w:r/>
            <w:r>
              <w:rPr>
                <w:sz w:val="14"/>
              </w:rPr>
              <w:t>643.37</w:t>
            </w:r>
          </w:p>
        </w:tc>
        <w:tc>
          <w:tcPr>
            <w:tcW w:type="dxa" w:w="1140"/>
          </w:tcPr>
          <w:p>
            <w:r/>
            <w:r>
              <w:rPr>
                <w:sz w:val="14"/>
              </w:rPr>
              <w:t>1,138.82</w:t>
            </w:r>
          </w:p>
        </w:tc>
        <w:tc>
          <w:tcPr>
            <w:tcW w:type="dxa" w:w="1140"/>
          </w:tcPr>
          <w:p>
            <w:r/>
            <w:r>
              <w:rPr>
                <w:sz w:val="14"/>
              </w:rPr>
              <w:t>cobertura completa</w:t>
            </w:r>
          </w:p>
        </w:tc>
      </w:tr>
      <w:tr>
        <w:tc>
          <w:tcPr>
            <w:tcW w:type="dxa" w:w="1140"/>
          </w:tcPr>
          <w:p>
            <w:r/>
            <w:r>
              <w:rPr>
                <w:sz w:val="14"/>
              </w:rPr>
              <w:t>MASAC</w:t>
            </w:r>
          </w:p>
        </w:tc>
        <w:tc>
          <w:tcPr>
            <w:tcW w:type="dxa" w:w="1140"/>
          </w:tcPr>
          <w:p>
            <w:r/>
            <w:r>
              <w:rPr>
                <w:sz w:val="14"/>
              </w:rPr>
              <w:t>50</w:t>
            </w:r>
          </w:p>
        </w:tc>
        <w:tc>
          <w:tcPr>
            <w:tcW w:type="dxa" w:w="1140"/>
          </w:tcPr>
          <w:p>
            <w:r/>
            <w:r>
              <w:rPr>
                <w:sz w:val="14"/>
              </w:rPr>
              <w:t>812.16</w:t>
            </w:r>
          </w:p>
        </w:tc>
        <w:tc>
          <w:tcPr>
            <w:tcW w:type="dxa" w:w="1140"/>
          </w:tcPr>
          <w:p>
            <w:r/>
            <w:r>
              <w:rPr>
                <w:sz w:val="14"/>
              </w:rPr>
              <w:t>689.54</w:t>
            </w:r>
          </w:p>
        </w:tc>
        <w:tc>
          <w:tcPr>
            <w:tcW w:type="dxa" w:w="1140"/>
          </w:tcPr>
          <w:p>
            <w:r/>
            <w:r>
              <w:rPr>
                <w:sz w:val="14"/>
              </w:rPr>
              <w:t>206.38</w:t>
            </w:r>
          </w:p>
        </w:tc>
        <w:tc>
          <w:tcPr>
            <w:tcW w:type="dxa" w:w="1140"/>
          </w:tcPr>
          <w:p>
            <w:r/>
            <w:r>
              <w:rPr>
                <w:sz w:val="14"/>
              </w:rPr>
              <w:t>643.37</w:t>
            </w:r>
          </w:p>
        </w:tc>
        <w:tc>
          <w:tcPr>
            <w:tcW w:type="dxa" w:w="1140"/>
          </w:tcPr>
          <w:p>
            <w:r/>
            <w:r>
              <w:rPr>
                <w:sz w:val="14"/>
              </w:rPr>
              <w:t>1,192.32</w:t>
            </w:r>
          </w:p>
        </w:tc>
        <w:tc>
          <w:tcPr>
            <w:tcW w:type="dxa" w:w="1140"/>
          </w:tcPr>
          <w:p>
            <w:r/>
            <w:r>
              <w:rPr>
                <w:sz w:val="14"/>
              </w:rPr>
              <w:t>cobertura completa</w:t>
            </w:r>
          </w:p>
        </w:tc>
      </w:tr>
    </w:tbl>
    <w:p/>
    <w:p>
      <w:r>
        <w:rPr>
          <w:b/>
          <w:color w:val="595959"/>
          <w:sz w:val="19"/>
        </w:rPr>
        <w:t>Tabla 5.7a. KPI anual final del tratamiento asociado a OE.3.</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4"/>
              </w:rPr>
              <w:t>Algoritmo</w:t>
            </w:r>
          </w:p>
        </w:tc>
        <w:tc>
          <w:tcPr>
            <w:tcW w:type="dxa" w:w="1520"/>
            <w:shd w:val="clear" w:color="auto" w:fill="1F4E79"/>
          </w:tcPr>
          <w:p>
            <w:r/>
            <w:r>
              <w:rPr>
                <w:b/>
                <w:color w:val="FFFFFF"/>
                <w:sz w:val="14"/>
              </w:rPr>
              <w:t>Indicador final OE</w:t>
            </w:r>
          </w:p>
        </w:tc>
        <w:tc>
          <w:tcPr>
            <w:tcW w:type="dxa" w:w="1520"/>
            <w:shd w:val="clear" w:color="auto" w:fill="1F4E79"/>
          </w:tcPr>
          <w:p>
            <w:r/>
            <w:r>
              <w:rPr>
                <w:b/>
                <w:color w:val="FFFFFF"/>
                <w:sz w:val="14"/>
              </w:rPr>
              <w:t>peak</w:t>
            </w:r>
          </w:p>
        </w:tc>
        <w:tc>
          <w:tcPr>
            <w:tcW w:type="dxa" w:w="1520"/>
            <w:shd w:val="clear" w:color="auto" w:fill="1F4E79"/>
          </w:tcPr>
          <w:p>
            <w:r/>
            <w:r>
              <w:rPr>
                <w:b/>
                <w:color w:val="FFFFFF"/>
                <w:sz w:val="14"/>
              </w:rPr>
              <w:t>ramping</w:t>
            </w:r>
          </w:p>
        </w:tc>
        <w:tc>
          <w:tcPr>
            <w:tcW w:type="dxa" w:w="1520"/>
            <w:shd w:val="clear" w:color="auto" w:fill="1F4E79"/>
          </w:tcPr>
          <w:p>
            <w:r/>
            <w:r>
              <w:rPr>
                <w:b/>
                <w:color w:val="FFFFFF"/>
                <w:sz w:val="14"/>
              </w:rPr>
              <w:t>CO2 control</w:t>
            </w:r>
          </w:p>
        </w:tc>
        <w:tc>
          <w:tcPr>
            <w:tcW w:type="dxa" w:w="1520"/>
            <w:shd w:val="clear" w:color="auto" w:fill="1F4E79"/>
          </w:tcPr>
          <w:p>
            <w:r/>
            <w:r>
              <w:rPr>
                <w:b/>
                <w:color w:val="FFFFFF"/>
                <w:sz w:val="14"/>
              </w:rPr>
              <w:t>costo control</w:t>
            </w:r>
          </w:p>
        </w:tc>
      </w:tr>
      <w:tr>
        <w:tc>
          <w:tcPr>
            <w:tcW w:type="dxa" w:w="1520"/>
          </w:tcPr>
          <w:p>
            <w:r/>
            <w:r>
              <w:rPr>
                <w:sz w:val="14"/>
              </w:rPr>
              <w:t>MAAC</w:t>
            </w:r>
          </w:p>
        </w:tc>
        <w:tc>
          <w:tcPr>
            <w:tcW w:type="dxa" w:w="1520"/>
          </w:tcPr>
          <w:p>
            <w:r/>
            <w:r>
              <w:rPr>
                <w:sz w:val="14"/>
              </w:rPr>
              <w:t>7,112,781.50</w:t>
            </w:r>
          </w:p>
        </w:tc>
        <w:tc>
          <w:tcPr>
            <w:tcW w:type="dxa" w:w="1520"/>
          </w:tcPr>
          <w:p>
            <w:r/>
            <w:r>
              <w:rPr>
                <w:sz w:val="14"/>
              </w:rPr>
              <w:t>1.0309</w:t>
            </w:r>
          </w:p>
        </w:tc>
        <w:tc>
          <w:tcPr>
            <w:tcW w:type="dxa" w:w="1520"/>
          </w:tcPr>
          <w:p>
            <w:r/>
            <w:r>
              <w:rPr>
                <w:sz w:val="14"/>
              </w:rPr>
              <w:t>1.0190</w:t>
            </w:r>
          </w:p>
        </w:tc>
        <w:tc>
          <w:tcPr>
            <w:tcW w:type="dxa" w:w="1520"/>
          </w:tcPr>
          <w:p>
            <w:r/>
            <w:r>
              <w:rPr>
                <w:sz w:val="14"/>
              </w:rPr>
              <w:t>10,564,094.13</w:t>
            </w:r>
          </w:p>
        </w:tc>
        <w:tc>
          <w:tcPr>
            <w:tcW w:type="dxa" w:w="1520"/>
          </w:tcPr>
          <w:p>
            <w:r/>
            <w:r>
              <w:rPr>
                <w:sz w:val="14"/>
              </w:rPr>
              <w:t>7,112,781.50</w:t>
            </w:r>
          </w:p>
        </w:tc>
      </w:tr>
      <w:tr>
        <w:tc>
          <w:tcPr>
            <w:tcW w:type="dxa" w:w="1520"/>
          </w:tcPr>
          <w:p>
            <w:r/>
            <w:r>
              <w:rPr>
                <w:sz w:val="14"/>
              </w:rPr>
              <w:t>MASAC</w:t>
            </w:r>
          </w:p>
        </w:tc>
        <w:tc>
          <w:tcPr>
            <w:tcW w:type="dxa" w:w="1520"/>
          </w:tcPr>
          <w:p>
            <w:r/>
            <w:r>
              <w:rPr>
                <w:sz w:val="14"/>
              </w:rPr>
              <w:t>7,145,558.69</w:t>
            </w:r>
          </w:p>
        </w:tc>
        <w:tc>
          <w:tcPr>
            <w:tcW w:type="dxa" w:w="1520"/>
          </w:tcPr>
          <w:p>
            <w:r/>
            <w:r>
              <w:rPr>
                <w:sz w:val="14"/>
              </w:rPr>
              <w:t>1.0864</w:t>
            </w:r>
          </w:p>
        </w:tc>
        <w:tc>
          <w:tcPr>
            <w:tcW w:type="dxa" w:w="1520"/>
          </w:tcPr>
          <w:p>
            <w:r/>
            <w:r>
              <w:rPr>
                <w:sz w:val="14"/>
              </w:rPr>
              <w:t>1.0249</w:t>
            </w:r>
          </w:p>
        </w:tc>
        <w:tc>
          <w:tcPr>
            <w:tcW w:type="dxa" w:w="1520"/>
          </w:tcPr>
          <w:p>
            <w:r/>
            <w:r>
              <w:rPr>
                <w:sz w:val="14"/>
              </w:rPr>
              <w:t>9,270,045.68</w:t>
            </w:r>
          </w:p>
        </w:tc>
        <w:tc>
          <w:tcPr>
            <w:tcW w:type="dxa" w:w="1520"/>
          </w:tcPr>
          <w:p>
            <w:r/>
            <w:r>
              <w:rPr>
                <w:sz w:val="14"/>
              </w:rPr>
              <w:t>7,145,558.69</w:t>
            </w:r>
          </w:p>
        </w:tc>
      </w:tr>
      <w:tr>
        <w:tc>
          <w:tcPr>
            <w:tcW w:type="dxa" w:w="1520"/>
          </w:tcPr>
          <w:p>
            <w:r/>
            <w:r>
              <w:rPr>
                <w:sz w:val="14"/>
              </w:rPr>
              <w:t>HAPPO</w:t>
            </w:r>
          </w:p>
        </w:tc>
        <w:tc>
          <w:tcPr>
            <w:tcW w:type="dxa" w:w="1520"/>
          </w:tcPr>
          <w:p>
            <w:r/>
            <w:r>
              <w:rPr>
                <w:sz w:val="14"/>
              </w:rPr>
              <w:t>7,368,356.08</w:t>
            </w:r>
          </w:p>
        </w:tc>
        <w:tc>
          <w:tcPr>
            <w:tcW w:type="dxa" w:w="1520"/>
          </w:tcPr>
          <w:p>
            <w:r/>
            <w:r>
              <w:rPr>
                <w:sz w:val="14"/>
              </w:rPr>
              <w:t>1.4213</w:t>
            </w:r>
          </w:p>
        </w:tc>
        <w:tc>
          <w:tcPr>
            <w:tcW w:type="dxa" w:w="1520"/>
          </w:tcPr>
          <w:p>
            <w:r/>
            <w:r>
              <w:rPr>
                <w:sz w:val="14"/>
              </w:rPr>
              <w:t>1.1532</w:t>
            </w:r>
          </w:p>
        </w:tc>
        <w:tc>
          <w:tcPr>
            <w:tcW w:type="dxa" w:w="1520"/>
          </w:tcPr>
          <w:p>
            <w:r/>
            <w:r>
              <w:rPr>
                <w:sz w:val="14"/>
              </w:rPr>
              <w:t>11,352,967.21</w:t>
            </w:r>
          </w:p>
        </w:tc>
        <w:tc>
          <w:tcPr>
            <w:tcW w:type="dxa" w:w="1520"/>
          </w:tcPr>
          <w:p>
            <w:r/>
            <w:r>
              <w:rPr>
                <w:sz w:val="14"/>
              </w:rPr>
              <w:t>7,368,356.08</w:t>
            </w:r>
          </w:p>
        </w:tc>
      </w:tr>
      <w:tr>
        <w:tc>
          <w:tcPr>
            <w:tcW w:type="dxa" w:w="1520"/>
          </w:tcPr>
          <w:p>
            <w:r/>
            <w:r>
              <w:rPr>
                <w:sz w:val="14"/>
              </w:rPr>
              <w:t>MATD3</w:t>
            </w:r>
          </w:p>
        </w:tc>
        <w:tc>
          <w:tcPr>
            <w:tcW w:type="dxa" w:w="1520"/>
          </w:tcPr>
          <w:p>
            <w:r/>
            <w:r>
              <w:rPr>
                <w:sz w:val="14"/>
              </w:rPr>
              <w:t>9,734,645.60</w:t>
            </w:r>
          </w:p>
        </w:tc>
        <w:tc>
          <w:tcPr>
            <w:tcW w:type="dxa" w:w="1520"/>
          </w:tcPr>
          <w:p>
            <w:r/>
            <w:r>
              <w:rPr>
                <w:sz w:val="14"/>
              </w:rPr>
              <w:t>1.0071</w:t>
            </w:r>
          </w:p>
        </w:tc>
        <w:tc>
          <w:tcPr>
            <w:tcW w:type="dxa" w:w="1520"/>
          </w:tcPr>
          <w:p>
            <w:r/>
            <w:r>
              <w:rPr>
                <w:sz w:val="14"/>
              </w:rPr>
              <w:t>1.0011</w:t>
            </w:r>
          </w:p>
        </w:tc>
        <w:tc>
          <w:tcPr>
            <w:tcW w:type="dxa" w:w="1520"/>
          </w:tcPr>
          <w:p>
            <w:r/>
            <w:r>
              <w:rPr>
                <w:sz w:val="14"/>
              </w:rPr>
              <w:t>11,044,830.51</w:t>
            </w:r>
          </w:p>
        </w:tc>
        <w:tc>
          <w:tcPr>
            <w:tcW w:type="dxa" w:w="1520"/>
          </w:tcPr>
          <w:p>
            <w:r/>
            <w:r>
              <w:rPr>
                <w:sz w:val="14"/>
              </w:rPr>
              <w:t>9,734,645.60</w:t>
            </w:r>
          </w:p>
        </w:tc>
      </w:tr>
    </w:tbl>
    <w:p/>
    <w:p>
      <w:r>
        <w:rPr>
          <w:b/>
          <w:color w:val="595959"/>
          <w:sz w:val="19"/>
        </w:rPr>
        <w:t>Figura 5.7. Comparacion grafica de la media por episodio para OE.3.</w:t>
      </w:r>
    </w:p>
    <w:p>
      <w:pPr>
        <w:jc w:val="center"/>
      </w:pPr>
      <w:r>
        <w:drawing>
          <wp:inline xmlns:a="http://schemas.openxmlformats.org/drawingml/2006/main" xmlns:pic="http://schemas.openxmlformats.org/drawingml/2006/picture">
            <wp:extent cx="5303520" cy="3030583"/>
            <wp:docPr id="6" name="Picture 6"/>
            <wp:cNvGraphicFramePr>
              <a:graphicFrameLocks noChangeAspect="1"/>
            </wp:cNvGraphicFramePr>
            <a:graphic>
              <a:graphicData uri="http://schemas.openxmlformats.org/drawingml/2006/picture">
                <pic:pic>
                  <pic:nvPicPr>
                    <pic:cNvPr id="0" name="oe3_e3_episode_mean.png"/>
                    <pic:cNvPicPr/>
                  </pic:nvPicPr>
                  <pic:blipFill>
                    <a:blip r:embed="rId47"/>
                    <a:stretch>
                      <a:fillRect/>
                    </a:stretch>
                  </pic:blipFill>
                  <pic:spPr>
                    <a:xfrm>
                      <a:off x="0" y="0"/>
                      <a:ext cx="5303520" cy="3030583"/>
                    </a:xfrm>
                    <a:prstGeom prst="rect"/>
                  </pic:spPr>
                </pic:pic>
              </a:graphicData>
            </a:graphic>
          </wp:inline>
        </w:drawing>
      </w:r>
    </w:p>
    <w:p/>
    <w:p>
      <w:pPr>
        <w:spacing w:after="120" w:line="276" w:lineRule="auto"/>
        <w:jc w:val="both"/>
      </w:pPr>
      <w:r>
        <w:t>Contrastacion inferencial: para OE.3 se aplica Kruskal-Wallis solo a los grupos con cobertura completa conservada (MAAC, MASAC, MATD3). El resultado es H=2.7613, p=0.251421, epsilon2=0.0052. Con alpha=0,05, no se rechaza H0 en la muestra inferencial conservada. HAPPO registra entrenamiento completado en Drive, pero no entra al contraste inferencial porque el CSV materializado conserva 49 filas episodicas por escenario.</w:t>
      </w:r>
    </w:p>
    <w:p>
      <w:r>
        <w:rPr>
          <w:b/>
          <w:color w:val="595959"/>
          <w:sz w:val="19"/>
        </w:rPr>
        <w:t>Tabla 5.7b. Mann-Whitney U por pares con ajuste Holm para OE.3.</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r/>
            <w:r>
              <w:rPr>
                <w:b/>
                <w:color w:val="FFFFFF"/>
                <w:sz w:val="14"/>
              </w:rPr>
              <w:t>Par</w:t>
            </w:r>
          </w:p>
        </w:tc>
        <w:tc>
          <w:tcPr>
            <w:tcW w:type="dxa" w:w="2280"/>
            <w:shd w:val="clear" w:color="auto" w:fill="1F4E79"/>
          </w:tcPr>
          <w:p>
            <w:r/>
            <w:r>
              <w:rPr>
                <w:b/>
                <w:color w:val="FFFFFF"/>
                <w:sz w:val="14"/>
              </w:rPr>
              <w:t>p</w:t>
            </w:r>
          </w:p>
        </w:tc>
        <w:tc>
          <w:tcPr>
            <w:tcW w:type="dxa" w:w="2280"/>
            <w:shd w:val="clear" w:color="auto" w:fill="1F4E79"/>
          </w:tcPr>
          <w:p>
            <w:r/>
            <w:r>
              <w:rPr>
                <w:b/>
                <w:color w:val="FFFFFF"/>
                <w:sz w:val="14"/>
              </w:rPr>
              <w:t>p Holm</w:t>
            </w:r>
          </w:p>
        </w:tc>
        <w:tc>
          <w:tcPr>
            <w:tcW w:type="dxa" w:w="2280"/>
            <w:shd w:val="clear" w:color="auto" w:fill="1F4E79"/>
          </w:tcPr>
          <w:p>
            <w:r/>
            <w:r>
              <w:rPr>
                <w:b/>
                <w:color w:val="FFFFFF"/>
                <w:sz w:val="14"/>
              </w:rPr>
              <w:t>Decision</w:t>
            </w:r>
          </w:p>
        </w:tc>
      </w:tr>
      <w:tr>
        <w:tc>
          <w:tcPr>
            <w:tcW w:type="dxa" w:w="2280"/>
          </w:tcPr>
          <w:p>
            <w:r/>
            <w:r>
              <w:rPr>
                <w:sz w:val="14"/>
              </w:rPr>
              <w:t>MAAC vs MASAC</w:t>
            </w:r>
          </w:p>
        </w:tc>
        <w:tc>
          <w:tcPr>
            <w:tcW w:type="dxa" w:w="2280"/>
          </w:tcPr>
          <w:p>
            <w:r/>
            <w:r>
              <w:rPr>
                <w:sz w:val="14"/>
              </w:rPr>
              <w:t>0.082459</w:t>
            </w:r>
          </w:p>
        </w:tc>
        <w:tc>
          <w:tcPr>
            <w:tcW w:type="dxa" w:w="2280"/>
          </w:tcPr>
          <w:p>
            <w:r/>
            <w:r>
              <w:rPr>
                <w:sz w:val="14"/>
              </w:rPr>
              <w:t>0.247378</w:t>
            </w:r>
          </w:p>
        </w:tc>
        <w:tc>
          <w:tcPr>
            <w:tcW w:type="dxa" w:w="2280"/>
          </w:tcPr>
          <w:p>
            <w:r/>
            <w:r>
              <w:rPr>
                <w:sz w:val="14"/>
              </w:rPr>
              <w:t>no significativo</w:t>
            </w:r>
          </w:p>
        </w:tc>
      </w:tr>
      <w:tr>
        <w:tc>
          <w:tcPr>
            <w:tcW w:type="dxa" w:w="2280"/>
          </w:tcPr>
          <w:p>
            <w:r/>
            <w:r>
              <w:rPr>
                <w:sz w:val="14"/>
              </w:rPr>
              <w:t>MAAC vs MATD3</w:t>
            </w:r>
          </w:p>
        </w:tc>
        <w:tc>
          <w:tcPr>
            <w:tcW w:type="dxa" w:w="2280"/>
          </w:tcPr>
          <w:p>
            <w:r/>
            <w:r>
              <w:rPr>
                <w:sz w:val="14"/>
              </w:rPr>
              <w:t>0.577677</w:t>
            </w:r>
          </w:p>
        </w:tc>
        <w:tc>
          <w:tcPr>
            <w:tcW w:type="dxa" w:w="2280"/>
          </w:tcPr>
          <w:p>
            <w:r/>
            <w:r>
              <w:rPr>
                <w:sz w:val="14"/>
              </w:rPr>
              <w:t>0.705498</w:t>
            </w:r>
          </w:p>
        </w:tc>
        <w:tc>
          <w:tcPr>
            <w:tcW w:type="dxa" w:w="2280"/>
          </w:tcPr>
          <w:p>
            <w:r/>
            <w:r>
              <w:rPr>
                <w:sz w:val="14"/>
              </w:rPr>
              <w:t>no significativo</w:t>
            </w:r>
          </w:p>
        </w:tc>
      </w:tr>
      <w:tr>
        <w:tc>
          <w:tcPr>
            <w:tcW w:type="dxa" w:w="2280"/>
          </w:tcPr>
          <w:p>
            <w:r/>
            <w:r>
              <w:rPr>
                <w:sz w:val="14"/>
              </w:rPr>
              <w:t>MASAC vs MATD3</w:t>
            </w:r>
          </w:p>
        </w:tc>
        <w:tc>
          <w:tcPr>
            <w:tcW w:type="dxa" w:w="2280"/>
          </w:tcPr>
          <w:p>
            <w:r/>
            <w:r>
              <w:rPr>
                <w:sz w:val="14"/>
              </w:rPr>
              <w:t>0.352749</w:t>
            </w:r>
          </w:p>
        </w:tc>
        <w:tc>
          <w:tcPr>
            <w:tcW w:type="dxa" w:w="2280"/>
          </w:tcPr>
          <w:p>
            <w:r/>
            <w:r>
              <w:rPr>
                <w:sz w:val="14"/>
              </w:rPr>
              <w:t>0.705498</w:t>
            </w:r>
          </w:p>
        </w:tc>
        <w:tc>
          <w:tcPr>
            <w:tcW w:type="dxa" w:w="2280"/>
          </w:tcPr>
          <w:p>
            <w:r/>
            <w:r>
              <w:rPr>
                <w:sz w:val="14"/>
              </w:rPr>
              <w:t>no significativo</w:t>
            </w:r>
          </w:p>
        </w:tc>
      </w:tr>
    </w:tbl>
    <w:p/>
    <w:p>
      <w:r>
        <w:rPr>
          <w:b/>
          <w:color w:val="595959"/>
          <w:sz w:val="19"/>
        </w:rPr>
        <w:t>Tabla 5.7c. Shapiro-Wilk por algoritmo para OE.3.</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shd w:val="clear" w:color="auto" w:fill="1F4E79"/>
          </w:tcPr>
          <w:p>
            <w:r/>
            <w:r>
              <w:rPr>
                <w:b/>
                <w:color w:val="FFFFFF"/>
                <w:sz w:val="14"/>
              </w:rPr>
              <w:t>Algoritmo</w:t>
            </w:r>
          </w:p>
        </w:tc>
        <w:tc>
          <w:tcPr>
            <w:tcW w:type="dxa" w:w="3041"/>
            <w:shd w:val="clear" w:color="auto" w:fill="1F4E79"/>
          </w:tcPr>
          <w:p>
            <w:r/>
            <w:r>
              <w:rPr>
                <w:b/>
                <w:color w:val="FFFFFF"/>
                <w:sz w:val="14"/>
              </w:rPr>
              <w:t>p</w:t>
            </w:r>
          </w:p>
        </w:tc>
        <w:tc>
          <w:tcPr>
            <w:tcW w:type="dxa" w:w="3041"/>
            <w:shd w:val="clear" w:color="auto" w:fill="1F4E79"/>
          </w:tcPr>
          <w:p>
            <w:r/>
            <w:r>
              <w:rPr>
                <w:b/>
                <w:color w:val="FFFFFF"/>
                <w:sz w:val="14"/>
              </w:rPr>
              <w:t>Lectura</w:t>
            </w:r>
          </w:p>
        </w:tc>
      </w:tr>
      <w:tr>
        <w:tc>
          <w:tcPr>
            <w:tcW w:type="dxa" w:w="3041"/>
          </w:tcPr>
          <w:p>
            <w:r/>
            <w:r>
              <w:rPr>
                <w:sz w:val="14"/>
              </w:rPr>
              <w:t>MAAC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MASAC</w:t>
            </w:r>
          </w:p>
        </w:tc>
        <w:tc>
          <w:tcPr>
            <w:tcW w:type="dxa" w:w="3041"/>
          </w:tcPr>
          <w:p>
            <w:r/>
            <w:r>
              <w:rPr>
                <w:sz w:val="14"/>
              </w:rPr>
              <w:t>0.000000</w:t>
            </w:r>
          </w:p>
        </w:tc>
        <w:tc>
          <w:tcPr>
            <w:tcW w:type="dxa" w:w="3041"/>
          </w:tcPr>
          <w:p>
            <w:r/>
            <w:r>
              <w:rPr>
                <w:sz w:val="14"/>
              </w:rPr>
              <w:t>normalidad rechazada</w:t>
            </w:r>
          </w:p>
        </w:tc>
      </w:tr>
      <w:tr>
        <w:tc>
          <w:tcPr>
            <w:tcW w:type="dxa" w:w="3041"/>
          </w:tcPr>
          <w:p>
            <w:r/>
            <w:r>
              <w:rPr>
                <w:sz w:val="14"/>
              </w:rPr>
              <w:t>MATD3</w:t>
            </w:r>
          </w:p>
        </w:tc>
        <w:tc>
          <w:tcPr>
            <w:tcW w:type="dxa" w:w="3041"/>
          </w:tcPr>
          <w:p>
            <w:r/>
            <w:r>
              <w:rPr>
                <w:sz w:val="14"/>
              </w:rPr>
              <w:t>0.000001</w:t>
            </w:r>
          </w:p>
        </w:tc>
        <w:tc>
          <w:tcPr>
            <w:tcW w:type="dxa" w:w="3041"/>
          </w:tcPr>
          <w:p>
            <w:r/>
            <w:r>
              <w:rPr>
                <w:sz w:val="14"/>
              </w:rPr>
              <w:t>normalidad rechazada</w:t>
            </w:r>
          </w:p>
        </w:tc>
      </w:tr>
    </w:tbl>
    <w:p/>
    <w:p>
      <w:pPr>
        <w:spacing w:after="120" w:line="276" w:lineRule="auto"/>
        <w:jc w:val="both"/>
      </w:pPr>
      <w:r>
        <w:t>Interpretacion de OE.3: el mejor algoritmo por media episodica conservada es HAPPO; al restringir la decision inferencial a algoritmos con cobertura completa, el mejor es MATD3; el mejor KPI anual final observado es MAAC. Esta triple lectura evita confundir culminacion de entrenamiento con disponibilidad de series estadisticas completas. HAPPO puede aparecer como mejor descriptivo en algunas dimensiones, pero no se eleva a conclusion inferencial completa porque el artefacto materializado conserva 49 observaciones y la carpeta actual de G: conserva la trayectoria anual final.</w:t>
      </w:r>
    </w:p>
    <w:p>
      <w:pPr>
        <w:pStyle w:val="Heading2"/>
      </w:pPr>
      <w:r>
        <w:t>5.8 Resultados por edificio y equipamiento controlado</w:t>
      </w:r>
    </w:p>
    <w:p>
      <w:pPr>
        <w:spacing w:after="120" w:line="276" w:lineRule="auto"/>
        <w:jc w:val="both"/>
      </w:pPr>
      <w:r>
        <w:t>El analisis por edificio usa building_behavior_summary.csv y building_kpis.csv de los 12 tratamientos. Cada edificio actua como agente de la comunidad y posee dimensiones heterogeneas de observacion y accion; por ello, la cantidad de equipos controlados no es uniforme. La accion controlada agrupa BESS, cargadores EV, cargas flexibles y otros actuadores declarados en building_observation_action_schema.csv. Las cargas no controladas permanecen dentro de la demanda base y de las variables observadas, no como acciones directas del agente.</w:t>
      </w:r>
    </w:p>
    <w:p>
      <w:r>
        <w:rPr>
          <w:b/>
          <w:color w:val="595959"/>
          <w:sz w:val="19"/>
        </w:rPr>
        <w:t>Figura 5.8. Dimensiones de accion controlable por edificio.</w:t>
      </w:r>
    </w:p>
    <w:p>
      <w:pPr>
        <w:jc w:val="center"/>
      </w:pPr>
      <w:r>
        <w:drawing>
          <wp:inline xmlns:a="http://schemas.openxmlformats.org/drawingml/2006/main" xmlns:pic="http://schemas.openxmlformats.org/drawingml/2006/picture">
            <wp:extent cx="5303520" cy="3030583"/>
            <wp:docPr id="7" name="Picture 7"/>
            <wp:cNvGraphicFramePr>
              <a:graphicFrameLocks noChangeAspect="1"/>
            </wp:cNvGraphicFramePr>
            <a:graphic>
              <a:graphicData uri="http://schemas.openxmlformats.org/drawingml/2006/picture">
                <pic:pic>
                  <pic:nvPicPr>
                    <pic:cNvPr id="0" name="controlled_equipment_action_dim_by_building.png"/>
                    <pic:cNvPicPr/>
                  </pic:nvPicPr>
                  <pic:blipFill>
                    <a:blip r:embed="rId48"/>
                    <a:stretch>
                      <a:fillRect/>
                    </a:stretch>
                  </pic:blipFill>
                  <pic:spPr>
                    <a:xfrm>
                      <a:off x="0" y="0"/>
                      <a:ext cx="5303520" cy="3030583"/>
                    </a:xfrm>
                    <a:prstGeom prst="rect"/>
                  </pic:spPr>
                </pic:pic>
              </a:graphicData>
            </a:graphic>
          </wp:inline>
        </w:drawing>
      </w:r>
    </w:p>
    <w:p/>
    <w:p>
      <w:r>
        <w:rPr>
          <w:b/>
          <w:color w:val="595959"/>
          <w:sz w:val="19"/>
        </w:rPr>
        <w:t>Tabla 5.11. Edificios con mayor cantidad de acciones controlables.</w:t>
      </w:r>
    </w:p>
    <w:tbl>
      <w:tblPr>
        <w:tblStyle w:val="LightGrid-Accent1"/>
        <w:tblW w:type="auto" w:w="0"/>
        <w:jc w:val="center"/>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shd w:val="clear" w:color="auto" w:fill="1F4E79"/>
          </w:tcPr>
          <w:p>
            <w:r/>
            <w:r>
              <w:rPr>
                <w:b/>
                <w:color w:val="FFFFFF"/>
                <w:sz w:val="13"/>
              </w:rPr>
              <w:t>Algoritmo</w:t>
            </w:r>
          </w:p>
        </w:tc>
        <w:tc>
          <w:tcPr>
            <w:tcW w:type="dxa" w:w="912"/>
            <w:shd w:val="clear" w:color="auto" w:fill="1F4E79"/>
          </w:tcPr>
          <w:p>
            <w:r/>
            <w:r>
              <w:rPr>
                <w:b/>
                <w:color w:val="FFFFFF"/>
                <w:sz w:val="13"/>
              </w:rPr>
              <w:t>Esc.</w:t>
            </w:r>
          </w:p>
        </w:tc>
        <w:tc>
          <w:tcPr>
            <w:tcW w:type="dxa" w:w="912"/>
            <w:shd w:val="clear" w:color="auto" w:fill="1F4E79"/>
          </w:tcPr>
          <w:p>
            <w:r/>
            <w:r>
              <w:rPr>
                <w:b/>
                <w:color w:val="FFFFFF"/>
                <w:sz w:val="13"/>
              </w:rPr>
              <w:t>Edificio</w:t>
            </w:r>
          </w:p>
        </w:tc>
        <w:tc>
          <w:tcPr>
            <w:tcW w:type="dxa" w:w="912"/>
            <w:shd w:val="clear" w:color="auto" w:fill="1F4E79"/>
          </w:tcPr>
          <w:p>
            <w:r/>
            <w:r>
              <w:rPr>
                <w:b/>
                <w:color w:val="FFFFFF"/>
                <w:sz w:val="13"/>
              </w:rPr>
              <w:t>rol red</w:t>
            </w:r>
          </w:p>
        </w:tc>
        <w:tc>
          <w:tcPr>
            <w:tcW w:type="dxa" w:w="912"/>
            <w:shd w:val="clear" w:color="auto" w:fill="1F4E79"/>
          </w:tcPr>
          <w:p>
            <w:r/>
            <w:r>
              <w:rPr>
                <w:b/>
                <w:color w:val="FFFFFF"/>
                <w:sz w:val="13"/>
              </w:rPr>
              <w:t>acciones</w:t>
            </w:r>
          </w:p>
        </w:tc>
        <w:tc>
          <w:tcPr>
            <w:tcW w:type="dxa" w:w="912"/>
            <w:shd w:val="clear" w:color="auto" w:fill="1F4E79"/>
          </w:tcPr>
          <w:p>
            <w:r/>
            <w:r>
              <w:rPr>
                <w:b/>
                <w:color w:val="FFFFFF"/>
                <w:sz w:val="13"/>
              </w:rPr>
              <w:t>obs.</w:t>
            </w:r>
          </w:p>
        </w:tc>
        <w:tc>
          <w:tcPr>
            <w:tcW w:type="dxa" w:w="912"/>
            <w:shd w:val="clear" w:color="auto" w:fill="1F4E79"/>
          </w:tcPr>
          <w:p>
            <w:r/>
            <w:r>
              <w:rPr>
                <w:b/>
                <w:color w:val="FFFFFF"/>
                <w:sz w:val="13"/>
              </w:rPr>
              <w:t>BESS kWh</w:t>
            </w:r>
          </w:p>
        </w:tc>
        <w:tc>
          <w:tcPr>
            <w:tcW w:type="dxa" w:w="912"/>
            <w:shd w:val="clear" w:color="auto" w:fill="1F4E79"/>
          </w:tcPr>
          <w:p>
            <w:r/>
            <w:r>
              <w:rPr>
                <w:b/>
                <w:color w:val="FFFFFF"/>
                <w:sz w:val="13"/>
              </w:rPr>
              <w:t>EV kWh</w:t>
            </w:r>
          </w:p>
        </w:tc>
        <w:tc>
          <w:tcPr>
            <w:tcW w:type="dxa" w:w="912"/>
            <w:shd w:val="clear" w:color="auto" w:fill="1F4E79"/>
          </w:tcPr>
          <w:p>
            <w:r/>
            <w:r>
              <w:rPr>
                <w:b/>
                <w:color w:val="FFFFFF"/>
                <w:sz w:val="13"/>
              </w:rPr>
              <w:t>CO2 kg</w:t>
            </w:r>
          </w:p>
        </w:tc>
        <w:tc>
          <w:tcPr>
            <w:tcW w:type="dxa" w:w="912"/>
            <w:shd w:val="clear" w:color="auto" w:fill="1F4E79"/>
          </w:tcPr>
          <w:p>
            <w:r/>
            <w:r>
              <w:rPr>
                <w:b/>
                <w:color w:val="FFFFFF"/>
                <w:sz w:val="13"/>
              </w:rPr>
              <w:t>costo</w:t>
            </w:r>
          </w:p>
        </w:tc>
      </w:tr>
      <w:tr>
        <w:tc>
          <w:tcPr>
            <w:tcW w:type="dxa" w:w="912"/>
          </w:tcPr>
          <w:p>
            <w:r/>
            <w:r>
              <w:rPr>
                <w:sz w:val="13"/>
              </w:rPr>
              <w:t>MATD3</w:t>
            </w:r>
          </w:p>
        </w:tc>
        <w:tc>
          <w:tcPr>
            <w:tcW w:type="dxa" w:w="912"/>
          </w:tcPr>
          <w:p>
            <w:r/>
            <w:r>
              <w:rPr>
                <w:sz w:val="13"/>
              </w:rPr>
              <w:t>E3</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277.6</w:t>
            </w:r>
          </w:p>
        </w:tc>
        <w:tc>
          <w:tcPr>
            <w:tcW w:type="dxa" w:w="912"/>
          </w:tcPr>
          <w:p>
            <w:r/>
            <w:r>
              <w:rPr>
                <w:sz w:val="13"/>
              </w:rPr>
              <w:t>26,387.2</w:t>
            </w:r>
          </w:p>
        </w:tc>
        <w:tc>
          <w:tcPr>
            <w:tcW w:type="dxa" w:w="912"/>
          </w:tcPr>
          <w:p>
            <w:r/>
            <w:r>
              <w:rPr>
                <w:sz w:val="13"/>
              </w:rPr>
              <w:t>103,100.7</w:t>
            </w:r>
          </w:p>
        </w:tc>
        <w:tc>
          <w:tcPr>
            <w:tcW w:type="dxa" w:w="912"/>
          </w:tcPr>
          <w:p>
            <w:r/>
            <w:r>
              <w:rPr>
                <w:sz w:val="13"/>
              </w:rPr>
              <w:t>75,168.5</w:t>
            </w:r>
          </w:p>
        </w:tc>
      </w:tr>
      <w:tr>
        <w:tc>
          <w:tcPr>
            <w:tcW w:type="dxa" w:w="912"/>
          </w:tcPr>
          <w:p>
            <w:r/>
            <w:r>
              <w:rPr>
                <w:sz w:val="13"/>
              </w:rPr>
              <w:t>MASAC</w:t>
            </w:r>
          </w:p>
        </w:tc>
        <w:tc>
          <w:tcPr>
            <w:tcW w:type="dxa" w:w="912"/>
          </w:tcPr>
          <w:p>
            <w:r/>
            <w:r>
              <w:rPr>
                <w:sz w:val="13"/>
              </w:rPr>
              <w:t>E3</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26,332.8</w:t>
            </w:r>
          </w:p>
        </w:tc>
        <w:tc>
          <w:tcPr>
            <w:tcW w:type="dxa" w:w="912"/>
          </w:tcPr>
          <w:p>
            <w:r/>
            <w:r>
              <w:rPr>
                <w:sz w:val="13"/>
              </w:rPr>
              <w:t>2,250.6</w:t>
            </w:r>
          </w:p>
        </w:tc>
        <w:tc>
          <w:tcPr>
            <w:tcW w:type="dxa" w:w="912"/>
          </w:tcPr>
          <w:p>
            <w:r/>
            <w:r>
              <w:rPr>
                <w:sz w:val="13"/>
              </w:rPr>
              <w:t>59,447.8</w:t>
            </w:r>
          </w:p>
        </w:tc>
        <w:tc>
          <w:tcPr>
            <w:tcW w:type="dxa" w:w="912"/>
          </w:tcPr>
          <w:p>
            <w:r/>
            <w:r>
              <w:rPr>
                <w:sz w:val="13"/>
              </w:rPr>
              <w:t>27,951.4</w:t>
            </w:r>
          </w:p>
        </w:tc>
      </w:tr>
      <w:tr>
        <w:tc>
          <w:tcPr>
            <w:tcW w:type="dxa" w:w="912"/>
          </w:tcPr>
          <w:p>
            <w:r/>
            <w:r>
              <w:rPr>
                <w:sz w:val="13"/>
              </w:rPr>
              <w:t>MAAC</w:t>
            </w:r>
          </w:p>
        </w:tc>
        <w:tc>
          <w:tcPr>
            <w:tcW w:type="dxa" w:w="912"/>
          </w:tcPr>
          <w:p>
            <w:r/>
            <w:r>
              <w:rPr>
                <w:sz w:val="13"/>
              </w:rPr>
              <w:t>E1</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6,891.0</w:t>
            </w:r>
          </w:p>
        </w:tc>
        <w:tc>
          <w:tcPr>
            <w:tcW w:type="dxa" w:w="912"/>
          </w:tcPr>
          <w:p>
            <w:r/>
            <w:r>
              <w:rPr>
                <w:sz w:val="13"/>
              </w:rPr>
              <w:t>2,126.7</w:t>
            </w:r>
          </w:p>
        </w:tc>
        <w:tc>
          <w:tcPr>
            <w:tcW w:type="dxa" w:w="912"/>
          </w:tcPr>
          <w:p>
            <w:r/>
            <w:r>
              <w:rPr>
                <w:sz w:val="13"/>
              </w:rPr>
              <w:t>73,611.6</w:t>
            </w:r>
          </w:p>
        </w:tc>
        <w:tc>
          <w:tcPr>
            <w:tcW w:type="dxa" w:w="912"/>
          </w:tcPr>
          <w:p>
            <w:r/>
            <w:r>
              <w:rPr>
                <w:sz w:val="13"/>
              </w:rPr>
              <w:t>27,851.8</w:t>
            </w:r>
          </w:p>
        </w:tc>
      </w:tr>
      <w:tr>
        <w:tc>
          <w:tcPr>
            <w:tcW w:type="dxa" w:w="912"/>
          </w:tcPr>
          <w:p>
            <w:r/>
            <w:r>
              <w:rPr>
                <w:sz w:val="13"/>
              </w:rPr>
              <w:t>MASAC</w:t>
            </w:r>
          </w:p>
        </w:tc>
        <w:tc>
          <w:tcPr>
            <w:tcW w:type="dxa" w:w="912"/>
          </w:tcPr>
          <w:p>
            <w:r/>
            <w:r>
              <w:rPr>
                <w:sz w:val="13"/>
              </w:rPr>
              <w:t>E2</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23,825.1</w:t>
            </w:r>
          </w:p>
        </w:tc>
        <w:tc>
          <w:tcPr>
            <w:tcW w:type="dxa" w:w="912"/>
          </w:tcPr>
          <w:p>
            <w:r/>
            <w:r>
              <w:rPr>
                <w:sz w:val="13"/>
              </w:rPr>
              <w:t>2,287.3</w:t>
            </w:r>
          </w:p>
        </w:tc>
        <w:tc>
          <w:tcPr>
            <w:tcW w:type="dxa" w:w="912"/>
          </w:tcPr>
          <w:p>
            <w:r/>
            <w:r>
              <w:rPr>
                <w:sz w:val="13"/>
              </w:rPr>
              <w:t>58,531.1</w:t>
            </w:r>
          </w:p>
        </w:tc>
        <w:tc>
          <w:tcPr>
            <w:tcW w:type="dxa" w:w="912"/>
          </w:tcPr>
          <w:p>
            <w:r/>
            <w:r>
              <w:rPr>
                <w:sz w:val="13"/>
              </w:rPr>
              <w:t>19,833.4</w:t>
            </w:r>
          </w:p>
        </w:tc>
      </w:tr>
      <w:tr>
        <w:tc>
          <w:tcPr>
            <w:tcW w:type="dxa" w:w="912"/>
          </w:tcPr>
          <w:p>
            <w:r/>
            <w:r>
              <w:rPr>
                <w:sz w:val="13"/>
              </w:rPr>
              <w:t>MASAC</w:t>
            </w:r>
          </w:p>
        </w:tc>
        <w:tc>
          <w:tcPr>
            <w:tcW w:type="dxa" w:w="912"/>
          </w:tcPr>
          <w:p>
            <w:r/>
            <w:r>
              <w:rPr>
                <w:sz w:val="13"/>
              </w:rPr>
              <w:t>E1</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22,417.2</w:t>
            </w:r>
          </w:p>
        </w:tc>
        <w:tc>
          <w:tcPr>
            <w:tcW w:type="dxa" w:w="912"/>
          </w:tcPr>
          <w:p>
            <w:r/>
            <w:r>
              <w:rPr>
                <w:sz w:val="13"/>
              </w:rPr>
              <w:t>2,126.3</w:t>
            </w:r>
          </w:p>
        </w:tc>
        <w:tc>
          <w:tcPr>
            <w:tcW w:type="dxa" w:w="912"/>
          </w:tcPr>
          <w:p>
            <w:r/>
            <w:r>
              <w:rPr>
                <w:sz w:val="13"/>
              </w:rPr>
              <w:t>58,415.5</w:t>
            </w:r>
          </w:p>
        </w:tc>
        <w:tc>
          <w:tcPr>
            <w:tcW w:type="dxa" w:w="912"/>
          </w:tcPr>
          <w:p>
            <w:r/>
            <w:r>
              <w:rPr>
                <w:sz w:val="13"/>
              </w:rPr>
              <w:t>23,399.5</w:t>
            </w:r>
          </w:p>
        </w:tc>
      </w:tr>
      <w:tr>
        <w:tc>
          <w:tcPr>
            <w:tcW w:type="dxa" w:w="912"/>
          </w:tcPr>
          <w:p>
            <w:r/>
            <w:r>
              <w:rPr>
                <w:sz w:val="13"/>
              </w:rPr>
              <w:t>MATD3</w:t>
            </w:r>
          </w:p>
        </w:tc>
        <w:tc>
          <w:tcPr>
            <w:tcW w:type="dxa" w:w="912"/>
          </w:tcPr>
          <w:p>
            <w:r/>
            <w:r>
              <w:rPr>
                <w:sz w:val="13"/>
              </w:rPr>
              <w:t>E1</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277.6</w:t>
            </w:r>
          </w:p>
        </w:tc>
        <w:tc>
          <w:tcPr>
            <w:tcW w:type="dxa" w:w="912"/>
          </w:tcPr>
          <w:p>
            <w:r/>
            <w:r>
              <w:rPr>
                <w:sz w:val="13"/>
              </w:rPr>
              <w:t>20,586.2</w:t>
            </w:r>
          </w:p>
        </w:tc>
        <w:tc>
          <w:tcPr>
            <w:tcW w:type="dxa" w:w="912"/>
          </w:tcPr>
          <w:p>
            <w:r/>
            <w:r>
              <w:rPr>
                <w:sz w:val="13"/>
              </w:rPr>
              <w:t>94,355.2</w:t>
            </w:r>
          </w:p>
        </w:tc>
        <w:tc>
          <w:tcPr>
            <w:tcW w:type="dxa" w:w="912"/>
          </w:tcPr>
          <w:p>
            <w:r/>
            <w:r>
              <w:rPr>
                <w:sz w:val="13"/>
              </w:rPr>
              <w:t>55,761.9</w:t>
            </w:r>
          </w:p>
        </w:tc>
      </w:tr>
      <w:tr>
        <w:tc>
          <w:tcPr>
            <w:tcW w:type="dxa" w:w="912"/>
          </w:tcPr>
          <w:p>
            <w:r/>
            <w:r>
              <w:rPr>
                <w:sz w:val="13"/>
              </w:rPr>
              <w:t>MAAC</w:t>
            </w:r>
          </w:p>
        </w:tc>
        <w:tc>
          <w:tcPr>
            <w:tcW w:type="dxa" w:w="912"/>
          </w:tcPr>
          <w:p>
            <w:r/>
            <w:r>
              <w:rPr>
                <w:sz w:val="13"/>
              </w:rPr>
              <w:t>E3</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20,074.6</w:t>
            </w:r>
          </w:p>
        </w:tc>
        <w:tc>
          <w:tcPr>
            <w:tcW w:type="dxa" w:w="912"/>
          </w:tcPr>
          <w:p>
            <w:r/>
            <w:r>
              <w:rPr>
                <w:sz w:val="13"/>
              </w:rPr>
              <w:t>2,052.1</w:t>
            </w:r>
          </w:p>
        </w:tc>
        <w:tc>
          <w:tcPr>
            <w:tcW w:type="dxa" w:w="912"/>
          </w:tcPr>
          <w:p>
            <w:r/>
            <w:r>
              <w:rPr>
                <w:sz w:val="13"/>
              </w:rPr>
              <w:t>77,871.3</w:t>
            </w:r>
          </w:p>
        </w:tc>
        <w:tc>
          <w:tcPr>
            <w:tcW w:type="dxa" w:w="912"/>
          </w:tcPr>
          <w:p>
            <w:r/>
            <w:r>
              <w:rPr>
                <w:sz w:val="13"/>
              </w:rPr>
              <w:t>34,422.5</w:t>
            </w:r>
          </w:p>
        </w:tc>
      </w:tr>
      <w:tr>
        <w:tc>
          <w:tcPr>
            <w:tcW w:type="dxa" w:w="912"/>
          </w:tcPr>
          <w:p>
            <w:r/>
            <w:r>
              <w:rPr>
                <w:sz w:val="13"/>
              </w:rPr>
              <w:t>HAPPO</w:t>
            </w:r>
          </w:p>
        </w:tc>
        <w:tc>
          <w:tcPr>
            <w:tcW w:type="dxa" w:w="912"/>
          </w:tcPr>
          <w:p>
            <w:r/>
            <w:r>
              <w:rPr>
                <w:sz w:val="13"/>
              </w:rPr>
              <w:t>E3</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478,354.6</w:t>
            </w:r>
          </w:p>
        </w:tc>
        <w:tc>
          <w:tcPr>
            <w:tcW w:type="dxa" w:w="912"/>
          </w:tcPr>
          <w:p>
            <w:r/>
            <w:r>
              <w:rPr>
                <w:sz w:val="13"/>
              </w:rPr>
              <w:t>25,602.8</w:t>
            </w:r>
          </w:p>
        </w:tc>
        <w:tc>
          <w:tcPr>
            <w:tcW w:type="dxa" w:w="912"/>
          </w:tcPr>
          <w:p>
            <w:r/>
            <w:r>
              <w:rPr>
                <w:sz w:val="13"/>
              </w:rPr>
              <w:t>109,168.3</w:t>
            </w:r>
          </w:p>
        </w:tc>
        <w:tc>
          <w:tcPr>
            <w:tcW w:type="dxa" w:w="912"/>
          </w:tcPr>
          <w:p>
            <w:r/>
            <w:r>
              <w:rPr>
                <w:sz w:val="13"/>
              </w:rPr>
              <w:t>-2,972.5</w:t>
            </w:r>
          </w:p>
        </w:tc>
      </w:tr>
      <w:tr>
        <w:tc>
          <w:tcPr>
            <w:tcW w:type="dxa" w:w="912"/>
          </w:tcPr>
          <w:p>
            <w:r/>
            <w:r>
              <w:rPr>
                <w:sz w:val="13"/>
              </w:rPr>
              <w:t>HAPPO</w:t>
            </w:r>
          </w:p>
        </w:tc>
        <w:tc>
          <w:tcPr>
            <w:tcW w:type="dxa" w:w="912"/>
          </w:tcPr>
          <w:p>
            <w:r/>
            <w:r>
              <w:rPr>
                <w:sz w:val="13"/>
              </w:rPr>
              <w:t>E1</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126,094.3</w:t>
            </w:r>
          </w:p>
        </w:tc>
        <w:tc>
          <w:tcPr>
            <w:tcW w:type="dxa" w:w="912"/>
          </w:tcPr>
          <w:p>
            <w:r/>
            <w:r>
              <w:rPr>
                <w:sz w:val="13"/>
              </w:rPr>
              <w:t>26,756.9</w:t>
            </w:r>
          </w:p>
        </w:tc>
        <w:tc>
          <w:tcPr>
            <w:tcW w:type="dxa" w:w="912"/>
          </w:tcPr>
          <w:p>
            <w:r/>
            <w:r>
              <w:rPr>
                <w:sz w:val="13"/>
              </w:rPr>
              <w:t>67,668.7</w:t>
            </w:r>
          </w:p>
        </w:tc>
        <w:tc>
          <w:tcPr>
            <w:tcW w:type="dxa" w:w="912"/>
          </w:tcPr>
          <w:p>
            <w:r/>
            <w:r>
              <w:rPr>
                <w:sz w:val="13"/>
              </w:rPr>
              <w:t>15,684.0</w:t>
            </w:r>
          </w:p>
        </w:tc>
      </w:tr>
      <w:tr>
        <w:tc>
          <w:tcPr>
            <w:tcW w:type="dxa" w:w="912"/>
          </w:tcPr>
          <w:p>
            <w:r/>
            <w:r>
              <w:rPr>
                <w:sz w:val="13"/>
              </w:rPr>
              <w:t>MATD3</w:t>
            </w:r>
          </w:p>
        </w:tc>
        <w:tc>
          <w:tcPr>
            <w:tcW w:type="dxa" w:w="912"/>
          </w:tcPr>
          <w:p>
            <w:r/>
            <w:r>
              <w:rPr>
                <w:sz w:val="13"/>
              </w:rPr>
              <w:t>E2</w:t>
            </w:r>
          </w:p>
        </w:tc>
        <w:tc>
          <w:tcPr>
            <w:tcW w:type="dxa" w:w="912"/>
          </w:tcPr>
          <w:p>
            <w:r/>
            <w:r>
              <w:rPr>
                <w:sz w:val="13"/>
              </w:rPr>
              <w:t>Building_7</w:t>
            </w:r>
          </w:p>
        </w:tc>
        <w:tc>
          <w:tcPr>
            <w:tcW w:type="dxa" w:w="912"/>
          </w:tcPr>
          <w:p>
            <w:r/>
            <w:r>
              <w:rPr>
                <w:sz w:val="13"/>
              </w:rPr>
              <w:t>net_exporter</w:t>
            </w:r>
          </w:p>
        </w:tc>
        <w:tc>
          <w:tcPr>
            <w:tcW w:type="dxa" w:w="912"/>
          </w:tcPr>
          <w:p>
            <w:r/>
            <w:r>
              <w:rPr>
                <w:sz w:val="13"/>
              </w:rPr>
              <w:t>44</w:t>
            </w:r>
          </w:p>
        </w:tc>
        <w:tc>
          <w:tcPr>
            <w:tcW w:type="dxa" w:w="912"/>
          </w:tcPr>
          <w:p>
            <w:r/>
            <w:r>
              <w:rPr>
                <w:sz w:val="13"/>
              </w:rPr>
              <w:t>327</w:t>
            </w:r>
          </w:p>
        </w:tc>
        <w:tc>
          <w:tcPr>
            <w:tcW w:type="dxa" w:w="912"/>
          </w:tcPr>
          <w:p>
            <w:r/>
            <w:r>
              <w:rPr>
                <w:sz w:val="13"/>
              </w:rPr>
              <w:t>523.6</w:t>
            </w:r>
          </w:p>
        </w:tc>
        <w:tc>
          <w:tcPr>
            <w:tcW w:type="dxa" w:w="912"/>
          </w:tcPr>
          <w:p>
            <w:r/>
            <w:r>
              <w:rPr>
                <w:sz w:val="13"/>
              </w:rPr>
              <w:t>17,457.8</w:t>
            </w:r>
          </w:p>
        </w:tc>
        <w:tc>
          <w:tcPr>
            <w:tcW w:type="dxa" w:w="912"/>
          </w:tcPr>
          <w:p>
            <w:r/>
            <w:r>
              <w:rPr>
                <w:sz w:val="13"/>
              </w:rPr>
              <w:t>91,954.9</w:t>
            </w:r>
          </w:p>
        </w:tc>
        <w:tc>
          <w:tcPr>
            <w:tcW w:type="dxa" w:w="912"/>
          </w:tcPr>
          <w:p>
            <w:r/>
            <w:r>
              <w:rPr>
                <w:sz w:val="13"/>
              </w:rPr>
              <w:t>38,897.9</w:t>
            </w:r>
          </w:p>
        </w:tc>
      </w:tr>
    </w:tbl>
    <w:p/>
    <w:p>
      <w:r>
        <w:rPr>
          <w:b/>
          <w:color w:val="595959"/>
          <w:sz w:val="19"/>
        </w:rPr>
        <w:t>Tabla 5.12. Equipamiento controlado identificado en los esquemas de accion.</w:t>
      </w:r>
    </w:p>
    <w:tbl>
      <w:tblPr>
        <w:tblStyle w:val="LightGrid-Accent1"/>
        <w:tblW w:type="auto" w:w="0"/>
        <w:jc w:val="center"/>
        <w:tblLook w:firstColumn="1" w:firstRow="1" w:lastColumn="0" w:lastRow="0" w:noHBand="0" w:noVBand="1" w:val="04A0"/>
      </w:tblPr>
      <w:tblGrid>
        <w:gridCol w:w="4561"/>
        <w:gridCol w:w="4561"/>
      </w:tblGrid>
      <w:tr>
        <w:tc>
          <w:tcPr>
            <w:tcW w:type="dxa" w:w="4561"/>
            <w:shd w:val="clear" w:color="auto" w:fill="1F4E79"/>
          </w:tcPr>
          <w:p>
            <w:r/>
            <w:r>
              <w:rPr>
                <w:b/>
                <w:color w:val="FFFFFF"/>
                <w:sz w:val="14"/>
              </w:rPr>
              <w:t>Clase de equipo controlado</w:t>
            </w:r>
          </w:p>
        </w:tc>
        <w:tc>
          <w:tcPr>
            <w:tcW w:type="dxa" w:w="4561"/>
            <w:shd w:val="clear" w:color="auto" w:fill="1F4E79"/>
          </w:tcPr>
          <w:p>
            <w:r/>
            <w:r>
              <w:rPr>
                <w:b/>
                <w:color w:val="FFFFFF"/>
                <w:sz w:val="14"/>
              </w:rPr>
              <w:t>conteo en 12 tratamientos</w:t>
            </w:r>
          </w:p>
        </w:tc>
      </w:tr>
      <w:tr>
        <w:tc>
          <w:tcPr>
            <w:tcW w:type="dxa" w:w="4561"/>
          </w:tcPr>
          <w:p>
            <w:r/>
            <w:r>
              <w:rPr>
                <w:sz w:val="14"/>
              </w:rPr>
              <w:t>EV controlado</w:t>
            </w:r>
          </w:p>
        </w:tc>
        <w:tc>
          <w:tcPr>
            <w:tcW w:type="dxa" w:w="4561"/>
          </w:tcPr>
          <w:p>
            <w:r/>
            <w:r>
              <w:rPr>
                <w:sz w:val="14"/>
              </w:rPr>
              <w:t>2220</w:t>
            </w:r>
          </w:p>
        </w:tc>
      </w:tr>
      <w:tr>
        <w:tc>
          <w:tcPr>
            <w:tcW w:type="dxa" w:w="4561"/>
          </w:tcPr>
          <w:p>
            <w:r/>
            <w:r>
              <w:rPr>
                <w:sz w:val="14"/>
              </w:rPr>
              <w:t>BESS controlado</w:t>
            </w:r>
          </w:p>
        </w:tc>
        <w:tc>
          <w:tcPr>
            <w:tcW w:type="dxa" w:w="4561"/>
          </w:tcPr>
          <w:p>
            <w:r/>
            <w:r>
              <w:rPr>
                <w:sz w:val="14"/>
              </w:rPr>
              <w:t>204</w:t>
            </w:r>
          </w:p>
        </w:tc>
      </w:tr>
      <w:tr>
        <w:tc>
          <w:tcPr>
            <w:tcW w:type="dxa" w:w="4561"/>
          </w:tcPr>
          <w:p>
            <w:r/>
            <w:r>
              <w:rPr>
                <w:sz w:val="14"/>
              </w:rPr>
              <w:t>carga flexible controlada</w:t>
            </w:r>
          </w:p>
        </w:tc>
        <w:tc>
          <w:tcPr>
            <w:tcW w:type="dxa" w:w="4561"/>
          </w:tcPr>
          <w:p>
            <w:r/>
            <w:r>
              <w:rPr>
                <w:sz w:val="14"/>
              </w:rPr>
              <w:t>204</w:t>
            </w:r>
          </w:p>
        </w:tc>
      </w:tr>
    </w:tbl>
    <w:p/>
    <w:p>
      <w:pPr>
        <w:spacing w:after="120" w:line="276" w:lineRule="auto"/>
        <w:jc w:val="both"/>
      </w:pPr>
      <w:r>
        <w:t>Las tablas completas se guardan como CSV en outputs/_drive_madrl/gdrive_20260627_164047_objective_analysis/tables. Esto evita saturar el cuerpo de la tesis con 12 x 17 filas por edificio, pero mantiene la trazabilidad para auditoria, anexos y reproduccion.</w:t>
      </w:r>
    </w:p>
    <w:p>
      <w:pPr>
        <w:pStyle w:val="Heading2"/>
      </w:pPr>
      <w:r>
        <w:t>5.9 Sintesis de contrastacion de OE.1, OE.2 y OE.3</w:t>
      </w:r>
    </w:p>
    <w:p>
      <w:r>
        <w:rPr>
          <w:b/>
          <w:color w:val="595959"/>
          <w:sz w:val="19"/>
        </w:rPr>
        <w:t>Tabla 5.13. Respuesta directa a objetivos especificos.</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3"/>
              </w:rPr>
              <w:t>Objetivo</w:t>
            </w:r>
          </w:p>
        </w:tc>
        <w:tc>
          <w:tcPr>
            <w:tcW w:type="dxa" w:w="1140"/>
            <w:shd w:val="clear" w:color="auto" w:fill="1F4E79"/>
          </w:tcPr>
          <w:p>
            <w:r/>
            <w:r>
              <w:rPr>
                <w:b/>
                <w:color w:val="FFFFFF"/>
                <w:sz w:val="13"/>
              </w:rPr>
              <w:t>Dimension</w:t>
            </w:r>
          </w:p>
        </w:tc>
        <w:tc>
          <w:tcPr>
            <w:tcW w:type="dxa" w:w="1140"/>
            <w:shd w:val="clear" w:color="auto" w:fill="1F4E79"/>
          </w:tcPr>
          <w:p>
            <w:r/>
            <w:r>
              <w:rPr>
                <w:b/>
                <w:color w:val="FFFFFF"/>
                <w:sz w:val="13"/>
              </w:rPr>
              <w:t>Escenario</w:t>
            </w:r>
          </w:p>
        </w:tc>
        <w:tc>
          <w:tcPr>
            <w:tcW w:type="dxa" w:w="1140"/>
            <w:shd w:val="clear" w:color="auto" w:fill="1F4E79"/>
          </w:tcPr>
          <w:p>
            <w:r/>
            <w:r>
              <w:rPr>
                <w:b/>
                <w:color w:val="FFFFFF"/>
                <w:sz w:val="13"/>
              </w:rPr>
              <w:t>mejor media episodica</w:t>
            </w:r>
          </w:p>
        </w:tc>
        <w:tc>
          <w:tcPr>
            <w:tcW w:type="dxa" w:w="1140"/>
            <w:shd w:val="clear" w:color="auto" w:fill="1F4E79"/>
          </w:tcPr>
          <w:p>
            <w:r/>
            <w:r>
              <w:rPr>
                <w:b/>
                <w:color w:val="FFFFFF"/>
                <w:sz w:val="13"/>
              </w:rPr>
              <w:t>mejor muestra completa</w:t>
            </w:r>
          </w:p>
        </w:tc>
        <w:tc>
          <w:tcPr>
            <w:tcW w:type="dxa" w:w="1140"/>
            <w:shd w:val="clear" w:color="auto" w:fill="1F4E79"/>
          </w:tcPr>
          <w:p>
            <w:r/>
            <w:r>
              <w:rPr>
                <w:b/>
                <w:color w:val="FFFFFF"/>
                <w:sz w:val="13"/>
              </w:rPr>
              <w:t>mejor KPI anual final</w:t>
            </w:r>
          </w:p>
        </w:tc>
        <w:tc>
          <w:tcPr>
            <w:tcW w:type="dxa" w:w="1140"/>
            <w:shd w:val="clear" w:color="auto" w:fill="1F4E79"/>
          </w:tcPr>
          <w:p>
            <w:r/>
            <w:r>
              <w:rPr>
                <w:b/>
                <w:color w:val="FFFFFF"/>
                <w:sz w:val="13"/>
              </w:rPr>
              <w:t>Kruskal-Wallis</w:t>
            </w:r>
          </w:p>
        </w:tc>
        <w:tc>
          <w:tcPr>
            <w:tcW w:type="dxa" w:w="1140"/>
            <w:shd w:val="clear" w:color="auto" w:fill="1F4E79"/>
          </w:tcPr>
          <w:p>
            <w:r/>
            <w:r>
              <w:rPr>
                <w:b/>
                <w:color w:val="FFFFFF"/>
                <w:sz w:val="13"/>
              </w:rPr>
              <w:t>Decision</w:t>
            </w:r>
          </w:p>
        </w:tc>
      </w:tr>
      <w:tr>
        <w:tc>
          <w:tcPr>
            <w:tcW w:type="dxa" w:w="1140"/>
          </w:tcPr>
          <w:p>
            <w:r/>
            <w:r>
              <w:rPr>
                <w:sz w:val="13"/>
              </w:rPr>
              <w:t>OE.1</w:t>
            </w:r>
          </w:p>
        </w:tc>
        <w:tc>
          <w:tcPr>
            <w:tcW w:type="dxa" w:w="1140"/>
          </w:tcPr>
          <w:p>
            <w:r/>
            <w:r>
              <w:rPr>
                <w:sz w:val="13"/>
              </w:rPr>
              <w:t>flexibilidad energetica</w:t>
            </w:r>
          </w:p>
        </w:tc>
        <w:tc>
          <w:tcPr>
            <w:tcW w:type="dxa" w:w="1140"/>
          </w:tcPr>
          <w:p>
            <w:r/>
            <w:r>
              <w:rPr>
                <w:sz w:val="13"/>
              </w:rPr>
              <w:t>E1</w:t>
            </w:r>
          </w:p>
        </w:tc>
        <w:tc>
          <w:tcPr>
            <w:tcW w:type="dxa" w:w="1140"/>
          </w:tcPr>
          <w:p>
            <w:r/>
            <w:r>
              <w:rPr>
                <w:sz w:val="13"/>
              </w:rPr>
              <w:t>MAAC</w:t>
            </w:r>
          </w:p>
        </w:tc>
        <w:tc>
          <w:tcPr>
            <w:tcW w:type="dxa" w:w="1140"/>
          </w:tcPr>
          <w:p>
            <w:r/>
            <w:r>
              <w:rPr>
                <w:sz w:val="13"/>
              </w:rPr>
              <w:t>MAAC</w:t>
            </w:r>
          </w:p>
        </w:tc>
        <w:tc>
          <w:tcPr>
            <w:tcW w:type="dxa" w:w="1140"/>
          </w:tcPr>
          <w:p>
            <w:r/>
            <w:r>
              <w:rPr>
                <w:sz w:val="13"/>
              </w:rPr>
              <w:t>MASAC</w:t>
            </w:r>
          </w:p>
        </w:tc>
        <w:tc>
          <w:tcPr>
            <w:tcW w:type="dxa" w:w="1140"/>
          </w:tcPr>
          <w:p>
            <w:r/>
            <w:r>
              <w:rPr>
                <w:sz w:val="13"/>
              </w:rPr>
              <w:t>H=36.308; p=1.31e-08</w:t>
            </w:r>
          </w:p>
        </w:tc>
        <w:tc>
          <w:tcPr>
            <w:tcW w:type="dxa" w:w="1140"/>
          </w:tcPr>
          <w:p>
            <w:r/>
            <w:r>
              <w:rPr>
                <w:sz w:val="13"/>
              </w:rPr>
              <w:t>se rechaza H0</w:t>
            </w:r>
          </w:p>
        </w:tc>
      </w:tr>
      <w:tr>
        <w:tc>
          <w:tcPr>
            <w:tcW w:type="dxa" w:w="1140"/>
          </w:tcPr>
          <w:p>
            <w:r/>
            <w:r>
              <w:rPr>
                <w:sz w:val="13"/>
              </w:rPr>
              <w:t>OE.2</w:t>
            </w:r>
          </w:p>
        </w:tc>
        <w:tc>
          <w:tcPr>
            <w:tcW w:type="dxa" w:w="1140"/>
          </w:tcPr>
          <w:p>
            <w:r/>
            <w:r>
              <w:rPr>
                <w:sz w:val="13"/>
              </w:rPr>
              <w:t>emisiones de CO2</w:t>
            </w:r>
          </w:p>
        </w:tc>
        <w:tc>
          <w:tcPr>
            <w:tcW w:type="dxa" w:w="1140"/>
          </w:tcPr>
          <w:p>
            <w:r/>
            <w:r>
              <w:rPr>
                <w:sz w:val="13"/>
              </w:rPr>
              <w:t>E2</w:t>
            </w:r>
          </w:p>
        </w:tc>
        <w:tc>
          <w:tcPr>
            <w:tcW w:type="dxa" w:w="1140"/>
          </w:tcPr>
          <w:p>
            <w:r/>
            <w:r>
              <w:rPr>
                <w:sz w:val="13"/>
              </w:rPr>
              <w:t>HAPPO</w:t>
            </w:r>
          </w:p>
        </w:tc>
        <w:tc>
          <w:tcPr>
            <w:tcW w:type="dxa" w:w="1140"/>
          </w:tcPr>
          <w:p>
            <w:r/>
            <w:r>
              <w:rPr>
                <w:sz w:val="13"/>
              </w:rPr>
              <w:t>MAAC</w:t>
            </w:r>
          </w:p>
        </w:tc>
        <w:tc>
          <w:tcPr>
            <w:tcW w:type="dxa" w:w="1140"/>
          </w:tcPr>
          <w:p>
            <w:r/>
            <w:r>
              <w:rPr>
                <w:sz w:val="13"/>
              </w:rPr>
              <w:t>MASAC</w:t>
            </w:r>
          </w:p>
        </w:tc>
        <w:tc>
          <w:tcPr>
            <w:tcW w:type="dxa" w:w="1140"/>
          </w:tcPr>
          <w:p>
            <w:r/>
            <w:r>
              <w:rPr>
                <w:sz w:val="13"/>
              </w:rPr>
              <w:t>H=6.253; p=0.0439</w:t>
            </w:r>
          </w:p>
        </w:tc>
        <w:tc>
          <w:tcPr>
            <w:tcW w:type="dxa" w:w="1140"/>
          </w:tcPr>
          <w:p>
            <w:r/>
            <w:r>
              <w:rPr>
                <w:sz w:val="13"/>
              </w:rPr>
              <w:t>se rechaza H0</w:t>
            </w:r>
          </w:p>
        </w:tc>
      </w:tr>
      <w:tr>
        <w:tc>
          <w:tcPr>
            <w:tcW w:type="dxa" w:w="1140"/>
          </w:tcPr>
          <w:p>
            <w:r/>
            <w:r>
              <w:rPr>
                <w:sz w:val="13"/>
              </w:rPr>
              <w:t>OE.3</w:t>
            </w:r>
          </w:p>
        </w:tc>
        <w:tc>
          <w:tcPr>
            <w:tcW w:type="dxa" w:w="1140"/>
          </w:tcPr>
          <w:p>
            <w:r/>
            <w:r>
              <w:rPr>
                <w:sz w:val="13"/>
              </w:rPr>
              <w:t>costos energeticos</w:t>
            </w:r>
          </w:p>
        </w:tc>
        <w:tc>
          <w:tcPr>
            <w:tcW w:type="dxa" w:w="1140"/>
          </w:tcPr>
          <w:p>
            <w:r/>
            <w:r>
              <w:rPr>
                <w:sz w:val="13"/>
              </w:rPr>
              <w:t>E3</w:t>
            </w:r>
          </w:p>
        </w:tc>
        <w:tc>
          <w:tcPr>
            <w:tcW w:type="dxa" w:w="1140"/>
          </w:tcPr>
          <w:p>
            <w:r/>
            <w:r>
              <w:rPr>
                <w:sz w:val="13"/>
              </w:rPr>
              <w:t>HAPPO</w:t>
            </w:r>
          </w:p>
        </w:tc>
        <w:tc>
          <w:tcPr>
            <w:tcW w:type="dxa" w:w="1140"/>
          </w:tcPr>
          <w:p>
            <w:r/>
            <w:r>
              <w:rPr>
                <w:sz w:val="13"/>
              </w:rPr>
              <w:t>MATD3</w:t>
            </w:r>
          </w:p>
        </w:tc>
        <w:tc>
          <w:tcPr>
            <w:tcW w:type="dxa" w:w="1140"/>
          </w:tcPr>
          <w:p>
            <w:r/>
            <w:r>
              <w:rPr>
                <w:sz w:val="13"/>
              </w:rPr>
              <w:t>MAAC</w:t>
            </w:r>
          </w:p>
        </w:tc>
        <w:tc>
          <w:tcPr>
            <w:tcW w:type="dxa" w:w="1140"/>
          </w:tcPr>
          <w:p>
            <w:r/>
            <w:r>
              <w:rPr>
                <w:sz w:val="13"/>
              </w:rPr>
              <w:t>H=2.761; p=0.251</w:t>
            </w:r>
          </w:p>
        </w:tc>
        <w:tc>
          <w:tcPr>
            <w:tcW w:type="dxa" w:w="1140"/>
          </w:tcPr>
          <w:p>
            <w:r/>
            <w:r>
              <w:rPr>
                <w:sz w:val="13"/>
              </w:rPr>
              <w:t>no se rechaza H0</w:t>
            </w:r>
          </w:p>
        </w:tc>
      </w:tr>
    </w:tbl>
    <w:p/>
    <w:p>
      <w:pPr>
        <w:spacing w:after="120" w:line="276" w:lineRule="auto"/>
        <w:jc w:val="both"/>
      </w:pPr>
      <w:r>
        <w:t>La interpretacion doctoral no debe afirmar dominancia unica sin matices. Los resultados muestran efectos diferenciados por dimension: flexibilidad, CO2 y costo responden a escenarios de recompensa distintos y a artefactos con distinta granularidad. La conclusion valida es que el algoritmo MADRL si modifica significativamente los indicadores cuando existen series completas conservadas, pero la identificacion del 'mayor efecto' debe reportarse por objetivo y segun el nivel de evidencia: episodico, inferencial o KPI anual final.</w:t>
      </w:r>
    </w:p>
    <w:p>
      <w:pPr>
        <w:spacing w:after="120" w:line="276" w:lineRule="auto"/>
        <w:jc w:val="both"/>
      </w:pPr>
      <w:r>
        <w:t>Metodologicamente, esta decision sigue las advertencias de evaluacion rigurosa en aprendizaje por refuerzo: los episodios de una corrida no reemplazan multiples semillas independientes, y los p-valores deben interpretarse junto con cobertura, tamano de efecto y trazabilidad de artefactos (Henderson et al., 2018; Colas et al., 2019; Agarwal et al., 2021; Patterson et al., 2024). Por ello, se retiene Shapiro-Wilk, Kruskal-Wallis y Mann-Whitney U con Holm como contrastacion intra-corrida, y se declara la necesidad de multi-semilla para robustez externa.</w:t>
      </w:r>
    </w:p>
    <w:p>
      <w:pPr>
        <w:pStyle w:val="Heading2"/>
      </w:pPr>
      <w:r>
        <w:t>5.10 Discusion triangulada de resultados, baseline y trabajos relacionados</w:t>
      </w:r>
    </w:p>
    <w:p>
      <w:pPr>
        <w:spacing w:after="120" w:line="276" w:lineRule="auto"/>
        <w:jc w:val="both"/>
      </w:pPr>
      <w:r>
        <w:t>El Capitulo 5 tiene el mayor peso empirico del documento porque integra experimentos realizados, metricas, resultados, comparacion con baseline, tablas, figuras y discusion. La triangulacion de resultados se realiza en tres niveles: recompensa episodica, KPIs evaluate_v2 y contraste estadistico. Esta estrategia evita que una unica grafica de convergencia se interprete como evidencia suficiente, y responde a las recomendaciones de evaluacion rigurosa en RL, donde se exige reportar variabilidad, tamano de efecto y robustez de la comparacion (Henderson et al., 2018; Agarwal et al., 2021).</w:t>
      </w:r>
    </w:p>
    <w:p>
      <w:r>
        <w:rPr>
          <w:b/>
          <w:color w:val="595959"/>
          <w:sz w:val="19"/>
        </w:rPr>
        <w:t>Tabla 5.14. Discusion sintetica por objetivo, efecto y algoritmo dominante.</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
              <w:rPr>
                <w:b/>
                <w:color w:val="FFFFFF"/>
                <w:sz w:val="13"/>
              </w:rPr>
              <w:t>Objetivo</w:t>
            </w:r>
          </w:p>
        </w:tc>
        <w:tc>
          <w:tcPr>
            <w:tcW w:type="dxa" w:w="1140"/>
            <w:shd w:val="clear" w:color="auto" w:fill="1F4E79"/>
          </w:tcPr>
          <w:p>
            <w:r/>
            <w:r>
              <w:rPr>
                <w:b/>
                <w:color w:val="FFFFFF"/>
                <w:sz w:val="13"/>
              </w:rPr>
              <w:t>Esc.</w:t>
            </w:r>
          </w:p>
        </w:tc>
        <w:tc>
          <w:tcPr>
            <w:tcW w:type="dxa" w:w="1140"/>
            <w:shd w:val="clear" w:color="auto" w:fill="1F4E79"/>
          </w:tcPr>
          <w:p>
            <w:r/>
            <w:r>
              <w:rPr>
                <w:b/>
                <w:color w:val="FFFFFF"/>
                <w:sz w:val="13"/>
              </w:rPr>
              <w:t>Dimension</w:t>
            </w:r>
          </w:p>
        </w:tc>
        <w:tc>
          <w:tcPr>
            <w:tcW w:type="dxa" w:w="1140"/>
            <w:shd w:val="clear" w:color="auto" w:fill="1F4E79"/>
          </w:tcPr>
          <w:p>
            <w:r/>
            <w:r>
              <w:rPr>
                <w:b/>
                <w:color w:val="FFFFFF"/>
                <w:sz w:val="13"/>
              </w:rPr>
              <w:t>mejor descriptivo</w:t>
            </w:r>
          </w:p>
        </w:tc>
        <w:tc>
          <w:tcPr>
            <w:tcW w:type="dxa" w:w="1140"/>
            <w:shd w:val="clear" w:color="auto" w:fill="1F4E79"/>
          </w:tcPr>
          <w:p>
            <w:r/>
            <w:r>
              <w:rPr>
                <w:b/>
                <w:color w:val="FFFFFF"/>
                <w:sz w:val="13"/>
              </w:rPr>
              <w:t>mejor inferencial</w:t>
            </w:r>
          </w:p>
        </w:tc>
        <w:tc>
          <w:tcPr>
            <w:tcW w:type="dxa" w:w="1140"/>
            <w:shd w:val="clear" w:color="auto" w:fill="1F4E79"/>
          </w:tcPr>
          <w:p>
            <w:r/>
            <w:r>
              <w:rPr>
                <w:b/>
                <w:color w:val="FFFFFF"/>
                <w:sz w:val="13"/>
              </w:rPr>
              <w:t>mejor KPI final</w:t>
            </w:r>
          </w:p>
        </w:tc>
        <w:tc>
          <w:tcPr>
            <w:tcW w:type="dxa" w:w="1140"/>
            <w:shd w:val="clear" w:color="auto" w:fill="1F4E79"/>
          </w:tcPr>
          <w:p>
            <w:r/>
            <w:r>
              <w:rPr>
                <w:b/>
                <w:color w:val="FFFFFF"/>
                <w:sz w:val="13"/>
              </w:rPr>
              <w:t>Prueba</w:t>
            </w:r>
          </w:p>
        </w:tc>
        <w:tc>
          <w:tcPr>
            <w:tcW w:type="dxa" w:w="1140"/>
            <w:shd w:val="clear" w:color="auto" w:fill="1F4E79"/>
          </w:tcPr>
          <w:p>
            <w:r/>
            <w:r>
              <w:rPr>
                <w:b/>
                <w:color w:val="FFFFFF"/>
                <w:sz w:val="13"/>
              </w:rPr>
              <w:t>Tamano</w:t>
            </w:r>
          </w:p>
        </w:tc>
      </w:tr>
      <w:tr>
        <w:tc>
          <w:tcPr>
            <w:tcW w:type="dxa" w:w="1140"/>
          </w:tcPr>
          <w:p>
            <w:r/>
            <w:r>
              <w:rPr>
                <w:sz w:val="13"/>
              </w:rPr>
              <w:t>OE.1</w:t>
            </w:r>
          </w:p>
        </w:tc>
        <w:tc>
          <w:tcPr>
            <w:tcW w:type="dxa" w:w="1140"/>
          </w:tcPr>
          <w:p>
            <w:r/>
            <w:r>
              <w:rPr>
                <w:sz w:val="13"/>
              </w:rPr>
              <w:t>E1</w:t>
            </w:r>
          </w:p>
        </w:tc>
        <w:tc>
          <w:tcPr>
            <w:tcW w:type="dxa" w:w="1140"/>
          </w:tcPr>
          <w:p>
            <w:r/>
            <w:r>
              <w:rPr>
                <w:sz w:val="13"/>
              </w:rPr>
              <w:t>flexibilidad energetica</w:t>
            </w:r>
          </w:p>
        </w:tc>
        <w:tc>
          <w:tcPr>
            <w:tcW w:type="dxa" w:w="1140"/>
          </w:tcPr>
          <w:p>
            <w:r/>
            <w:r>
              <w:rPr>
                <w:sz w:val="13"/>
              </w:rPr>
              <w:t>MAAC</w:t>
            </w:r>
          </w:p>
        </w:tc>
        <w:tc>
          <w:tcPr>
            <w:tcW w:type="dxa" w:w="1140"/>
          </w:tcPr>
          <w:p>
            <w:r/>
            <w:r>
              <w:rPr>
                <w:sz w:val="13"/>
              </w:rPr>
              <w:t>MAAC</w:t>
            </w:r>
          </w:p>
        </w:tc>
        <w:tc>
          <w:tcPr>
            <w:tcW w:type="dxa" w:w="1140"/>
          </w:tcPr>
          <w:p>
            <w:r/>
            <w:r>
              <w:rPr>
                <w:sz w:val="13"/>
              </w:rPr>
              <w:t>MASAC</w:t>
            </w:r>
          </w:p>
        </w:tc>
        <w:tc>
          <w:tcPr>
            <w:tcW w:type="dxa" w:w="1140"/>
          </w:tcPr>
          <w:p>
            <w:r/>
            <w:r>
              <w:rPr>
                <w:sz w:val="13"/>
              </w:rPr>
              <w:t>H=36.3083; p=1.30545e-08; epsilon2=0.2334</w:t>
            </w:r>
          </w:p>
        </w:tc>
        <w:tc>
          <w:tcPr>
            <w:tcW w:type="dxa" w:w="1140"/>
          </w:tcPr>
          <w:p>
            <w:r/>
            <w:r>
              <w:rPr>
                <w:sz w:val="13"/>
              </w:rPr>
              <w:t>efecto alto</w:t>
            </w:r>
          </w:p>
        </w:tc>
      </w:tr>
      <w:tr>
        <w:tc>
          <w:tcPr>
            <w:tcW w:type="dxa" w:w="1140"/>
          </w:tcPr>
          <w:p>
            <w:r/>
            <w:r>
              <w:rPr>
                <w:sz w:val="13"/>
              </w:rPr>
              <w:t>OE.2</w:t>
            </w:r>
          </w:p>
        </w:tc>
        <w:tc>
          <w:tcPr>
            <w:tcW w:type="dxa" w:w="1140"/>
          </w:tcPr>
          <w:p>
            <w:r/>
            <w:r>
              <w:rPr>
                <w:sz w:val="13"/>
              </w:rPr>
              <w:t>E2</w:t>
            </w:r>
          </w:p>
        </w:tc>
        <w:tc>
          <w:tcPr>
            <w:tcW w:type="dxa" w:w="1140"/>
          </w:tcPr>
          <w:p>
            <w:r/>
            <w:r>
              <w:rPr>
                <w:sz w:val="13"/>
              </w:rPr>
              <w:t>emisiones de CO2</w:t>
            </w:r>
          </w:p>
        </w:tc>
        <w:tc>
          <w:tcPr>
            <w:tcW w:type="dxa" w:w="1140"/>
          </w:tcPr>
          <w:p>
            <w:r/>
            <w:r>
              <w:rPr>
                <w:sz w:val="13"/>
              </w:rPr>
              <w:t>HAPPO</w:t>
            </w:r>
          </w:p>
        </w:tc>
        <w:tc>
          <w:tcPr>
            <w:tcW w:type="dxa" w:w="1140"/>
          </w:tcPr>
          <w:p>
            <w:r/>
            <w:r>
              <w:rPr>
                <w:sz w:val="13"/>
              </w:rPr>
              <w:t>MAAC</w:t>
            </w:r>
          </w:p>
        </w:tc>
        <w:tc>
          <w:tcPr>
            <w:tcW w:type="dxa" w:w="1140"/>
          </w:tcPr>
          <w:p>
            <w:r/>
            <w:r>
              <w:rPr>
                <w:sz w:val="13"/>
              </w:rPr>
              <w:t>MASAC</w:t>
            </w:r>
          </w:p>
        </w:tc>
        <w:tc>
          <w:tcPr>
            <w:tcW w:type="dxa" w:w="1140"/>
          </w:tcPr>
          <w:p>
            <w:r/>
            <w:r>
              <w:rPr>
                <w:sz w:val="13"/>
              </w:rPr>
              <w:t>H=6.2532; p=0.0438656; epsilon2=0.0289</w:t>
            </w:r>
          </w:p>
        </w:tc>
        <w:tc>
          <w:tcPr>
            <w:tcW w:type="dxa" w:w="1140"/>
          </w:tcPr>
          <w:p>
            <w:r/>
            <w:r>
              <w:rPr>
                <w:sz w:val="13"/>
              </w:rPr>
              <w:t>efecto bajo</w:t>
            </w:r>
          </w:p>
        </w:tc>
      </w:tr>
      <w:tr>
        <w:tc>
          <w:tcPr>
            <w:tcW w:type="dxa" w:w="1140"/>
          </w:tcPr>
          <w:p>
            <w:r/>
            <w:r>
              <w:rPr>
                <w:sz w:val="13"/>
              </w:rPr>
              <w:t>OE.3</w:t>
            </w:r>
          </w:p>
        </w:tc>
        <w:tc>
          <w:tcPr>
            <w:tcW w:type="dxa" w:w="1140"/>
          </w:tcPr>
          <w:p>
            <w:r/>
            <w:r>
              <w:rPr>
                <w:sz w:val="13"/>
              </w:rPr>
              <w:t>E3</w:t>
            </w:r>
          </w:p>
        </w:tc>
        <w:tc>
          <w:tcPr>
            <w:tcW w:type="dxa" w:w="1140"/>
          </w:tcPr>
          <w:p>
            <w:r/>
            <w:r>
              <w:rPr>
                <w:sz w:val="13"/>
              </w:rPr>
              <w:t>costos energeticos</w:t>
            </w:r>
          </w:p>
        </w:tc>
        <w:tc>
          <w:tcPr>
            <w:tcW w:type="dxa" w:w="1140"/>
          </w:tcPr>
          <w:p>
            <w:r/>
            <w:r>
              <w:rPr>
                <w:sz w:val="13"/>
              </w:rPr>
              <w:t>HAPPO</w:t>
            </w:r>
          </w:p>
        </w:tc>
        <w:tc>
          <w:tcPr>
            <w:tcW w:type="dxa" w:w="1140"/>
          </w:tcPr>
          <w:p>
            <w:r/>
            <w:r>
              <w:rPr>
                <w:sz w:val="13"/>
              </w:rPr>
              <w:t>MATD3</w:t>
            </w:r>
          </w:p>
        </w:tc>
        <w:tc>
          <w:tcPr>
            <w:tcW w:type="dxa" w:w="1140"/>
          </w:tcPr>
          <w:p>
            <w:r/>
            <w:r>
              <w:rPr>
                <w:sz w:val="13"/>
              </w:rPr>
              <w:t>MAAC</w:t>
            </w:r>
          </w:p>
        </w:tc>
        <w:tc>
          <w:tcPr>
            <w:tcW w:type="dxa" w:w="1140"/>
          </w:tcPr>
          <w:p>
            <w:r/>
            <w:r>
              <w:rPr>
                <w:sz w:val="13"/>
              </w:rPr>
              <w:t>H=2.7613; p=0.251421; epsilon2=0.0052</w:t>
            </w:r>
          </w:p>
        </w:tc>
        <w:tc>
          <w:tcPr>
            <w:tcW w:type="dxa" w:w="1140"/>
          </w:tcPr>
          <w:p>
            <w:r/>
            <w:r>
              <w:rPr>
                <w:sz w:val="13"/>
              </w:rPr>
              <w:t>efecto muy bajo</w:t>
            </w:r>
          </w:p>
        </w:tc>
      </w:tr>
    </w:tbl>
    <w:p/>
    <w:p>
      <w:r>
        <w:rPr>
          <w:b/>
          <w:color w:val="595959"/>
          <w:sz w:val="19"/>
        </w:rPr>
        <w:t>Tabla 5.15. Mejor metodo por eje segun ranking CityLearn v2 evaluate_v2.</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F4E79"/>
          </w:tcPr>
          <w:p>
            <w:r/>
            <w:r>
              <w:rPr>
                <w:b/>
                <w:color w:val="FFFFFF"/>
                <w:sz w:val="14"/>
              </w:rPr>
              <w:t>Esc.</w:t>
            </w:r>
          </w:p>
        </w:tc>
        <w:tc>
          <w:tcPr>
            <w:tcW w:type="dxa" w:w="1520"/>
            <w:shd w:val="clear" w:color="auto" w:fill="1F4E79"/>
          </w:tcPr>
          <w:p>
            <w:r/>
            <w:r>
              <w:rPr>
                <w:b/>
                <w:color w:val="FFFFFF"/>
                <w:sz w:val="14"/>
              </w:rPr>
              <w:t>Eje</w:t>
            </w:r>
          </w:p>
        </w:tc>
        <w:tc>
          <w:tcPr>
            <w:tcW w:type="dxa" w:w="1520"/>
            <w:shd w:val="clear" w:color="auto" w:fill="1F4E79"/>
          </w:tcPr>
          <w:p>
            <w:r/>
            <w:r>
              <w:rPr>
                <w:b/>
                <w:color w:val="FFFFFF"/>
                <w:sz w:val="14"/>
              </w:rPr>
              <w:t>Familia</w:t>
            </w:r>
          </w:p>
        </w:tc>
        <w:tc>
          <w:tcPr>
            <w:tcW w:type="dxa" w:w="1520"/>
            <w:shd w:val="clear" w:color="auto" w:fill="1F4E79"/>
          </w:tcPr>
          <w:p>
            <w:r/>
            <w:r>
              <w:rPr>
                <w:b/>
                <w:color w:val="FFFFFF"/>
                <w:sz w:val="14"/>
              </w:rPr>
              <w:t>Metodo</w:t>
            </w:r>
          </w:p>
        </w:tc>
        <w:tc>
          <w:tcPr>
            <w:tcW w:type="dxa" w:w="1520"/>
            <w:shd w:val="clear" w:color="auto" w:fill="1F4E79"/>
          </w:tcPr>
          <w:p>
            <w:r/>
            <w:r>
              <w:rPr>
                <w:b/>
                <w:color w:val="FFFFFF"/>
                <w:sz w:val="14"/>
              </w:rPr>
              <w:t>score normalizado</w:t>
            </w:r>
          </w:p>
        </w:tc>
        <w:tc>
          <w:tcPr>
            <w:tcW w:type="dxa" w:w="1520"/>
            <w:shd w:val="clear" w:color="auto" w:fill="1F4E79"/>
          </w:tcPr>
          <w:p>
            <w:r/>
            <w:r>
              <w:rPr>
                <w:b/>
                <w:color w:val="FFFFFF"/>
                <w:sz w:val="14"/>
              </w:rPr>
              <w:t>rank</w:t>
            </w:r>
          </w:p>
        </w:tc>
      </w:tr>
      <w:tr>
        <w:tc>
          <w:tcPr>
            <w:tcW w:type="dxa" w:w="1520"/>
          </w:tcPr>
          <w:p>
            <w:r/>
            <w:r>
              <w:rPr>
                <w:sz w:val="14"/>
              </w:rPr>
              <w:t>E1</w:t>
            </w:r>
          </w:p>
        </w:tc>
        <w:tc>
          <w:tcPr>
            <w:tcW w:type="dxa" w:w="1520"/>
          </w:tcPr>
          <w:p>
            <w:r/>
            <w:r>
              <w:rPr>
                <w:sz w:val="14"/>
              </w:rPr>
              <w:t>OE1</w:t>
            </w:r>
          </w:p>
        </w:tc>
        <w:tc>
          <w:tcPr>
            <w:tcW w:type="dxa" w:w="1520"/>
          </w:tcPr>
          <w:p>
            <w:r/>
            <w:r>
              <w:rPr>
                <w:sz w:val="14"/>
              </w:rPr>
              <w:t>citylearn_v3_madrl</w:t>
            </w:r>
          </w:p>
        </w:tc>
        <w:tc>
          <w:tcPr>
            <w:tcW w:type="dxa" w:w="1520"/>
          </w:tcPr>
          <w:p>
            <w:r/>
            <w:r>
              <w:rPr>
                <w:sz w:val="14"/>
              </w:rPr>
              <w:t>MATD3</w:t>
            </w:r>
          </w:p>
        </w:tc>
        <w:tc>
          <w:tcPr>
            <w:tcW w:type="dxa" w:w="1520"/>
          </w:tcPr>
          <w:p>
            <w:r/>
            <w:r>
              <w:rPr>
                <w:sz w:val="14"/>
              </w:rPr>
              <w:t>0.4956</w:t>
            </w:r>
          </w:p>
        </w:tc>
        <w:tc>
          <w:tcPr>
            <w:tcW w:type="dxa" w:w="1520"/>
          </w:tcPr>
          <w:p>
            <w:r/>
            <w:r>
              <w:rPr>
                <w:sz w:val="14"/>
              </w:rPr>
              <w:t>1.0</w:t>
            </w:r>
          </w:p>
        </w:tc>
      </w:tr>
      <w:tr>
        <w:tc>
          <w:tcPr>
            <w:tcW w:type="dxa" w:w="1520"/>
          </w:tcPr>
          <w:p>
            <w:r/>
            <w:r>
              <w:rPr>
                <w:sz w:val="14"/>
              </w:rPr>
              <w:t>E2</w:t>
            </w:r>
          </w:p>
        </w:tc>
        <w:tc>
          <w:tcPr>
            <w:tcW w:type="dxa" w:w="1520"/>
          </w:tcPr>
          <w:p>
            <w:r/>
            <w:r>
              <w:rPr>
                <w:sz w:val="14"/>
              </w:rPr>
              <w:t>OE2</w:t>
            </w:r>
          </w:p>
        </w:tc>
        <w:tc>
          <w:tcPr>
            <w:tcW w:type="dxa" w:w="1520"/>
          </w:tcPr>
          <w:p>
            <w:r/>
            <w:r>
              <w:rPr>
                <w:sz w:val="14"/>
              </w:rPr>
              <w:t>citylearn_v2_original</w:t>
            </w:r>
          </w:p>
        </w:tc>
        <w:tc>
          <w:tcPr>
            <w:tcW w:type="dxa" w:w="1520"/>
          </w:tcPr>
          <w:p>
            <w:r/>
            <w:r>
              <w:rPr>
                <w:sz w:val="14"/>
              </w:rPr>
              <w:t>baseline</w:t>
            </w:r>
          </w:p>
        </w:tc>
        <w:tc>
          <w:tcPr>
            <w:tcW w:type="dxa" w:w="1520"/>
          </w:tcPr>
          <w:p>
            <w:r/>
            <w:r>
              <w:rPr>
                <w:sz w:val="14"/>
              </w:rPr>
              <w:t>1.0000</w:t>
            </w:r>
          </w:p>
        </w:tc>
        <w:tc>
          <w:tcPr>
            <w:tcW w:type="dxa" w:w="1520"/>
          </w:tcPr>
          <w:p>
            <w:r/>
            <w:r>
              <w:rPr>
                <w:sz w:val="14"/>
              </w:rPr>
              <w:t>1.0</w:t>
            </w:r>
          </w:p>
        </w:tc>
      </w:tr>
      <w:tr>
        <w:tc>
          <w:tcPr>
            <w:tcW w:type="dxa" w:w="1520"/>
          </w:tcPr>
          <w:p>
            <w:r/>
            <w:r>
              <w:rPr>
                <w:sz w:val="14"/>
              </w:rPr>
              <w:t>E3</w:t>
            </w:r>
          </w:p>
        </w:tc>
        <w:tc>
          <w:tcPr>
            <w:tcW w:type="dxa" w:w="1520"/>
          </w:tcPr>
          <w:p>
            <w:r/>
            <w:r>
              <w:rPr>
                <w:sz w:val="14"/>
              </w:rPr>
              <w:t>OE3</w:t>
            </w:r>
          </w:p>
        </w:tc>
        <w:tc>
          <w:tcPr>
            <w:tcW w:type="dxa" w:w="1520"/>
          </w:tcPr>
          <w:p>
            <w:r/>
            <w:r>
              <w:rPr>
                <w:sz w:val="14"/>
              </w:rPr>
              <w:t>citylearn_v2_original</w:t>
            </w:r>
          </w:p>
        </w:tc>
        <w:tc>
          <w:tcPr>
            <w:tcW w:type="dxa" w:w="1520"/>
          </w:tcPr>
          <w:p>
            <w:r/>
            <w:r>
              <w:rPr>
                <w:sz w:val="14"/>
              </w:rPr>
              <w:t>hour_rbc</w:t>
            </w:r>
          </w:p>
        </w:tc>
        <w:tc>
          <w:tcPr>
            <w:tcW w:type="dxa" w:w="1520"/>
          </w:tcPr>
          <w:p>
            <w:r/>
            <w:r>
              <w:rPr>
                <w:sz w:val="14"/>
              </w:rPr>
              <w:t>0.7370</w:t>
            </w:r>
          </w:p>
        </w:tc>
        <w:tc>
          <w:tcPr>
            <w:tcW w:type="dxa" w:w="1520"/>
          </w:tcPr>
          <w:p>
            <w:r/>
            <w:r>
              <w:rPr>
                <w:sz w:val="14"/>
              </w:rPr>
              <w:t>1.0</w:t>
            </w:r>
          </w:p>
        </w:tc>
      </w:tr>
    </w:tbl>
    <w:p/>
    <w:p>
      <w:pPr>
        <w:spacing w:after="120" w:line="276" w:lineRule="auto"/>
        <w:jc w:val="both"/>
      </w:pPr>
      <w:r>
        <w:t>En flexibilidad energetica (PE.1/OE.1), la evidencia es la mas fuerte: MAAC obtiene la mejor media episodica conservada y lidera la muestra inferencial completa, mientras que Kruskal-Wallis rechaza H0 con epsilon2=0,2334, interpretado como efecto alto. Este resultado es compatible con la teoria de MAAC, porque el critico con atencion puede priorizar interacciones relevantes entre edificios cuando la dimension dominante es la coordinacion de flexibilidad; tambien se relaciona con CityLearn v2, donde los KPIs de flexibilidad incluyen pico, ramping, factor de carga y uso de almacenamiento (Iqbal &amp; Sha, 2019; Nweye et al., 2024; Vazquez-Canteli et al., 2020).</w:t>
      </w:r>
    </w:p>
    <w:p>
      <w:pPr>
        <w:spacing w:after="120" w:line="276" w:lineRule="auto"/>
        <w:jc w:val="both"/>
      </w:pPr>
      <w:r>
        <w:t>En emisiones de CO2 (PE.2/OE.2), la evidencia muestra efecto inferencial significativo pero de tamano bajo. HAPPO presenta el mejor promedio descriptivo conservado, pero al restringir la decision a la muestra inferencial completa el mejor algoritmo es MAAC; en KPI anual final aparece MASAC. Esta divergencia no debe ocultarse, porque indica que el comportamiento carbono-dependiente no se reduce a un unico criterio. La literatura sobre SAC/MASAC sugiere que la regularizacion por entropia puede estabilizar exploracion en problemas continuos, mientras que CityLearn v2 y EVLearn muestran que carbono y carga EV dependen de senales temporales y restricciones de disponibilidad que pueden modificar el ranking final (Haarnoja et al., 2018; Fonseca et al., 2024; Nweye et al., 2024).</w:t>
      </w:r>
    </w:p>
    <w:p>
      <w:pPr>
        <w:spacing w:after="120" w:line="276" w:lineRule="auto"/>
        <w:jc w:val="both"/>
      </w:pPr>
      <w:r>
        <w:t>En costos energeticos (PE.3/OE.3), la prueba inferencial no rechaza H0 y el tamano de efecto es muy bajo. Por ello, la tesis no afirma una superioridad estadistica concluyente. Descriptivamente, HAPPO muestra menor costo medio entre las filas conservadas, pero en la muestra completa MATD3 presenta mejor promedio y MAAC obtiene el mejor KPI anual final. Esta lectura matizada es coherente con la literatura de TD3/MATD3, donde los criticos dobles reducen sesgos de estimacion, pero no garantizan dominancia en todos los objetivos multiobjetivo; tambien coincide con las advertencias de reproducibilidad en RL sobre no convertir diferencias numericas en conclusiones robustas sin replicas independientes (Fujimoto et al., 2018; Henderson et al., 2018; Agarwal et al., 2021).</w:t>
      </w:r>
    </w:p>
    <w:p>
      <w:pPr>
        <w:spacing w:after="120" w:line="276" w:lineRule="auto"/>
        <w:jc w:val="both"/>
      </w:pPr>
      <w:r>
        <w:t>La comparacion con baseline y trabajos relacionados se interpreta como evidencia contextual, no como sustituto de la contrastacion principal. Cuando el ranking evaluate_v2 ubica a un baseline o RBC por encima de MADRL en algun eje, el resultado se reporta porque forma parte de la evidencia real y muestra que el aprendizaje multiagente no domina automaticamente a politicas simples en todos los indicadores. Esta transparencia fortalece la validez doctoral: el aporte no consiste en afirmar superioridad universal, sino en identificar donde el MADRL produce efecto, con que magnitud y bajo que escenario de recompensa.</w:t>
      </w:r>
    </w:p>
    <w:p>
      <w:pPr>
        <w:pStyle w:val="Heading1"/>
      </w:pPr>
      <w:r>
        <w:t>Capitulo 6. Conclusiones preliminares</w:t>
      </w:r>
    </w:p>
    <w:p>
      <w:pPr>
        <w:pStyle w:val="Heading2"/>
      </w:pPr>
      <w:r>
        <w:t>6.1 Principales hallazgos</w:t>
      </w:r>
    </w:p>
    <w:p>
      <w:pPr>
        <w:jc w:val="both"/>
      </w:pPr>
      <w:r>
        <w:rPr>
          <w:b w:val="0"/>
          <w:i w:val="0"/>
        </w:rPr>
        <w:t>PE.1 (D-VD.1): descriptivamente, mayor efecto MATD3 (1.0009); inferencialmente, Kruskal-Wallis p = 0,281 (H0 no rechazada); mejor mediana KPI-gain: MAAC. PE.2 (D-VD.2): descriptivamente, mayor efecto MATD3 (23,070); inferencialmente, Kruskal-Wallis p = 0,546 (H0 no rechazada); mejor mediana KPI-gain: MATD3. PE.3 (D-VD.3): descriptivamente, mayor efecto MAAC (9,515); inferencialmente, Kruskal-Wallis p = 0,388 (H0 no rechazada); mejor mediana KPI-gain: MAAC.</w:t>
      </w:r>
    </w:p>
    <w:p>
      <w:pPr>
        <w:jc w:val="both"/>
      </w:pPr>
      <w:r>
        <w:rPr>
          <w:b w:val="0"/>
          <w:i w:val="0"/>
        </w:rPr>
        <w:t>OG: el algoritmo MADRL aplicado a la comunidad inteligente (VI) produce efectos diferenciados sobre la gestion coordinada de flexibilidad, emisiones de CO2 y costos (VD). El algoritmo de mayor efecto coordinado en la corrida canonica de 50 episodios es MATD3 (score global 0,6667), que lidera OE.1 y OE.2 pero no OE.3 (MAAC). La respuesta al OG es descriptivamente afirmativa con limites de inferencia causal (semilla unica, HAPPO excluido de KPIs finales).</w:t>
      </w:r>
    </w:p>
    <w:p>
      <w:pPr>
        <w:jc w:val="both"/>
      </w:pPr>
      <w:r>
        <w:rPr>
          <w:b w:val="0"/>
          <w:i w:val="0"/>
        </w:rPr>
        <w:t>OE.1 (flexibilidad, D-VD.1, escenario E1): el algoritmo MADRL de mayor efecto es MATD3 (flex_composite = 1,0009; score normalizado OE.1 = 1,0000; 50 episodios). MATD3 tambien registra la mayor tasa de exito EV (43,9%), coherente con la operacionalizacion de flexibilidad mediante BESS, cargadores y cargas desplazables.</w:t>
      </w:r>
    </w:p>
    <w:p>
      <w:pPr>
        <w:jc w:val="both"/>
      </w:pPr>
      <w:r>
        <w:rPr>
          <w:b w:val="0"/>
          <w:i w:val="0"/>
        </w:rPr>
        <w:t>OE.2 (emisiones CO2, D-VD.2, escenario E2): el algoritmo de mayor efecto es MATD3 (delta CO2 = 23 070 kg; score OE.2 = 1,0000). La reduccion distrital es la menor entre los tres MADRL auditados (MASAC: 77 649 kg; MAAC: 70 654 kg).</w:t>
      </w:r>
    </w:p>
    <w:p>
      <w:pPr>
        <w:jc w:val="both"/>
      </w:pPr>
      <w:r>
        <w:rPr>
          <w:b w:val="0"/>
          <w:i w:val="0"/>
        </w:rPr>
        <w:t>OE.3 (costos energeticos, D-VD.3, escenario E3): el algoritmo de mayor efecto es MAAC (delta costo = 9 515 EUR; score OE.3 = 1,0000), frente a MATD3 (44 399 EUR) y MASAC (19 793 EUR). Esta conclusion es independiente del score global y confirma trade-offs entre objetivos.</w:t>
      </w:r>
    </w:p>
    <w:p>
      <w:pPr>
        <w:jc w:val="both"/>
      </w:pPr>
      <w:r>
        <w:rPr>
          <w:b w:val="0"/>
          <w:i w:val="0"/>
        </w:rPr>
        <w:t>Integracion OE: MATD3 obtiene score global 0,6667 por liderar OE.1 y OE.2, pero no OE.3. La comparacion con baseline CityLearn v2 (seccion 5.7) muestra que controles RBC superan globalmente a MADRL en score HPHI, matizando la generalizacion causal pero no invalidando el benchmark inter-algoritmico exigido por los objetivos.</w:t>
      </w:r>
    </w:p>
    <w:p>
      <w:pPr>
        <w:jc w:val="both"/>
      </w:pPr>
      <w:r>
        <w:rPr>
          <w:b w:val="0"/>
          <w:i w:val="0"/>
        </w:rPr>
        <w:t>Respecto de las hipotesis: HG no se confirma inferencialmente (Kruskal-Wallis ALL p = 0,155; H0 no rechazada). HE.1 (KW p = 0,281), HE.2 (KW p = 0,546) y HE.3 (KW p = 0,388) tampoco alcanzan significancia omnibus; descriptivamente MATD3 lidera OE.1/OE.2 y MAAC lidera OE.3. Wilcoxon exploratorio detecta pares significativos que no sustituyen el contraste omnibus ni la replicacion multi-semilla (Agarwal et al., 2021; Colas et al., 2019; Iqbal y Sha, 2019; Xie et al., 2023).</w:t>
      </w:r>
    </w:p>
    <w:p>
      <w:pPr>
        <w:pStyle w:val="Heading2"/>
      </w:pPr>
      <w:r>
        <w:t>6.2 Limitaciones encontradas</w:t>
      </w:r>
    </w:p>
    <w:p>
      <w:pPr>
        <w:jc w:val="both"/>
      </w:pPr>
      <w:r>
        <w:rPr>
          <w:b w:val="0"/>
          <w:i w:val="0"/>
        </w:rP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Heading2"/>
      </w:pPr>
      <w:r>
        <w:t>6.3 Trabajo pendiente</w:t>
      </w:r>
    </w:p>
    <w:p>
      <w:pPr>
        <w:pStyle w:val="ListBullet"/>
        <w:jc w:val="both"/>
      </w:pPr>
      <w:r>
        <w:t>Esta tesis doctoral determina, mediante simulacion computacional bajo diseno experimental factorial 4x3, el efecto de cuatro algoritmos Multi-Agente de Aprendizaje por Refuerzo Profundo (MADRL) -HAPPO, MASAC, MATD3 y MAAC- sobre la flexibilidad energetica, las emisiones de CO2 y los costos energeticos en una comunidad inteligente del Sistema Electrico Aislado de Iquitos. La evidencia corresponde a la corrida canonica Drive madrl_v3_20260627_164047, con 50 episodios registrados por tratamiento, 17 edificios, 185 cargadores EV, BESS/PV, checkpoints y trazas auditables. La contrastacion se organiza estrictamente por OE.1 flexibilidad, OE.2 emisiones de CO2 y OE.3 costos, usando resultados distritales, resultados por edificio, equipamiento controlado/no controlado, curvas de convergencia y KPIs compatibles con la lectura CityLearn v2 evaluate_v2. No se incorporan valores externos ni resultados exploratorios ajenos a esa corrida Drive.</w:t>
      </w:r>
    </w:p>
    <w:p>
      <w:pPr>
        <w:pStyle w:val="ListBullet"/>
        <w:jc w:val="both"/>
      </w:pPr>
      <w:r>
        <w:t>Ejecutar corrida multi-semilla (&gt;=5, ideal &gt;=20) con post-hoc Dunn y correccion Bonferroni para intervalos de confianza robustos.</w:t>
      </w:r>
    </w:p>
    <w:p>
      <w:pPr>
        <w:pStyle w:val="ListBullet"/>
        <w:jc w:val="both"/>
      </w:pPr>
      <w:r>
        <w:t>Completar analisis de frontera de Pareto por eje y cuantificar porcentajes de mejora frente a baseline CityLearn v2/RBC por KPI.</w:t>
      </w:r>
    </w:p>
    <w:p>
      <w:pPr>
        <w:pStyle w:val="ListBullet"/>
        <w:jc w:val="both"/>
      </w:pPr>
      <w:r>
        <w:t>Optimizar hiperparametros con Optuna (TPE) por backend y enriquecer el contraste con SB3 (PPO/SAC/A2C) bajo el mismo schema de Iquitos.</w:t>
      </w:r>
    </w:p>
    <w:p>
      <w:pPr>
        <w:pStyle w:val="ListBullet"/>
        <w:jc w:val="both"/>
      </w:pPr>
      <w:r>
        <w:t>Cerrar redaccion doctoral (extension narrativa Cap. 2–4), verificar referencias marcadas [PV] y actualizar el indice Word (F9).</w:t>
      </w:r>
    </w:p>
    <w:p>
      <w:pPr>
        <w:pStyle w:val="Heading2"/>
      </w:pPr>
      <w:r>
        <w:t>6.4 Plan para culminar la tesis</w:t>
      </w:r>
    </w:p>
    <w:p>
      <w:pPr>
        <w:jc w:val="both"/>
      </w:pPr>
      <w:r>
        <w:rPr>
          <w:b w:val="0"/>
          <w:i w:val="0"/>
        </w:rPr>
        <w:t>El plan de cierre prioriza hitos verificables alineados con la corrida canonica madrl_v3_20260627_164047 y con los pendientes del Capitulo 5:</w:t>
      </w:r>
    </w:p>
    <w:p>
      <w:r>
        <w:rPr>
          <w:b/>
          <w:color w:val="595959"/>
          <w:sz w:val="19"/>
        </w:rPr>
        <w:t>Tabla 6.1. Plan para culminar la tesis (hitos H1–H7).</w:t>
      </w:r>
    </w:p>
    <w:tbl>
      <w:tblPr>
        <w:tblStyle w:val="LightGrid-Accent1"/>
        <w:tblW w:type="auto" w:w="0"/>
        <w:jc w:val="center"/>
        <w:tblLook w:firstColumn="1" w:firstRow="1" w:lastColumn="0" w:lastRow="0" w:noHBand="0" w:noVBand="1" w:val="04A0"/>
      </w:tblPr>
      <w:tblGrid>
        <w:gridCol w:w="2880"/>
        <w:gridCol w:w="2880"/>
        <w:gridCol w:w="2880"/>
      </w:tblGrid>
      <w:tr>
        <w:tc>
          <w:tcPr>
            <w:tcW w:type="dxa" w:w="2381"/>
            <w:shd w:val="clear" w:color="auto" w:fill="1F4E79"/>
          </w:tcPr>
          <w:p>
            <w:r/>
            <w:r>
              <w:rPr>
                <w:b/>
                <w:color w:val="FFFFFF"/>
                <w:sz w:val="18"/>
              </w:rPr>
              <w:t>Hito</w:t>
            </w:r>
          </w:p>
        </w:tc>
        <w:tc>
          <w:tcPr>
            <w:tcW w:type="dxa" w:w="4252"/>
            <w:shd w:val="clear" w:color="auto" w:fill="1F4E79"/>
          </w:tcPr>
          <w:p>
            <w:r/>
            <w:r>
              <w:rPr>
                <w:b/>
                <w:color w:val="FFFFFF"/>
                <w:sz w:val="18"/>
              </w:rPr>
              <w:t>Entregable verificable</w:t>
            </w:r>
          </w:p>
        </w:tc>
        <w:tc>
          <w:tcPr>
            <w:tcW w:type="dxa" w:w="2268"/>
            <w:shd w:val="clear" w:color="auto" w:fill="1F4E79"/>
          </w:tcPr>
          <w:p>
            <w:r/>
            <w:r>
              <w:rPr>
                <w:b/>
                <w:color w:val="FFFFFF"/>
                <w:sz w:val="18"/>
              </w:rPr>
              <w:t>Estado</w:t>
            </w:r>
          </w:p>
        </w:tc>
      </w:tr>
      <w:tr>
        <w:tc>
          <w:tcPr>
            <w:tcW w:type="dxa" w:w="2381"/>
          </w:tcPr>
          <w:p>
            <w:r/>
            <w:r>
              <w:rPr>
                <w:sz w:val="18"/>
              </w:rPr>
              <w:t>H1. Consolidar 50 ep / HAPPO</w:t>
            </w:r>
          </w:p>
        </w:tc>
        <w:tc>
          <w:tcPr>
            <w:tcW w:type="dxa" w:w="4252"/>
          </w:tcPr>
          <w:p>
            <w:r/>
            <w:r>
              <w:rPr>
                <w:sz w:val="18"/>
              </w:rPr>
              <w:t>KPIs finales 4 algoritmos x 3 escenarios; re-eval HAPPO</w:t>
            </w:r>
          </w:p>
        </w:tc>
        <w:tc>
          <w:tcPr>
            <w:tcW w:type="dxa" w:w="2268"/>
          </w:tcPr>
          <w:p>
            <w:r/>
            <w:r>
              <w:rPr>
                <w:sz w:val="18"/>
              </w:rPr>
              <w:t>Parcial (MATD3/MAAC/MASAC con KPIs; HAPPO pendiente)</w:t>
            </w:r>
          </w:p>
        </w:tc>
      </w:tr>
      <w:tr>
        <w:tc>
          <w:tcPr>
            <w:tcW w:type="dxa" w:w="2381"/>
          </w:tcPr>
          <w:p>
            <w:r/>
            <w:r>
              <w:rPr>
                <w:sz w:val="18"/>
              </w:rPr>
              <w:t>H2. Robustez multi-semilla</w:t>
            </w:r>
          </w:p>
        </w:tc>
        <w:tc>
          <w:tcPr>
            <w:tcW w:type="dxa" w:w="4252"/>
          </w:tcPr>
          <w:p>
            <w:r/>
            <w:r>
              <w:rPr>
                <w:sz w:val="18"/>
              </w:rPr>
              <w:t>&gt;=3 semillas + IC / post-hoc Dunn</w:t>
            </w:r>
          </w:p>
        </w:tc>
        <w:tc>
          <w:tcPr>
            <w:tcW w:type="dxa" w:w="2268"/>
          </w:tcPr>
          <w:p>
            <w:r/>
            <w:r>
              <w:rPr>
                <w:sz w:val="18"/>
              </w:rPr>
              <w:t>Pendiente</w:t>
            </w:r>
          </w:p>
        </w:tc>
      </w:tr>
      <w:tr>
        <w:tc>
          <w:tcPr>
            <w:tcW w:type="dxa" w:w="2381"/>
          </w:tcPr>
          <w:p>
            <w:r/>
            <w:r>
              <w:rPr>
                <w:sz w:val="18"/>
              </w:rPr>
              <w:t>H3. Inferencia Colab cerrada</w:t>
            </w:r>
          </w:p>
        </w:tc>
        <w:tc>
          <w:tcPr>
            <w:tcW w:type="dxa" w:w="4252"/>
          </w:tcPr>
          <w:p>
            <w:r/>
            <w:r>
              <w:rPr>
                <w:sz w:val="18"/>
              </w:rPr>
              <w:t>Tablas KW/MW/Wilcoxon auditadas y redaccion Cap. 5–6 sincronizada</w:t>
            </w:r>
          </w:p>
        </w:tc>
        <w:tc>
          <w:tcPr>
            <w:tcW w:type="dxa" w:w="2268"/>
          </w:tcPr>
          <w:p>
            <w:r/>
            <w:r>
              <w:rPr>
                <w:sz w:val="18"/>
              </w:rPr>
              <w:t>Parcial (ejecutada; HG no confirmada)</w:t>
            </w:r>
          </w:p>
        </w:tc>
      </w:tr>
      <w:tr>
        <w:tc>
          <w:tcPr>
            <w:tcW w:type="dxa" w:w="2381"/>
          </w:tcPr>
          <w:p>
            <w:r/>
            <w:r>
              <w:rPr>
                <w:sz w:val="18"/>
              </w:rPr>
              <w:t>H4. Pareto y % vs baseline</w:t>
            </w:r>
          </w:p>
        </w:tc>
        <w:tc>
          <w:tcPr>
            <w:tcW w:type="dxa" w:w="4252"/>
          </w:tcPr>
          <w:p>
            <w:r/>
            <w:r>
              <w:rPr>
                <w:sz w:val="18"/>
              </w:rPr>
              <w:t>Tablas/figuras OE.1–OE.3 vs RBC/CityLearn v2</w:t>
            </w:r>
          </w:p>
        </w:tc>
        <w:tc>
          <w:tcPr>
            <w:tcW w:type="dxa" w:w="2268"/>
          </w:tcPr>
          <w:p>
            <w:r/>
            <w:r>
              <w:rPr>
                <w:sz w:val="18"/>
              </w:rPr>
              <w:t>Parcial (baseline integrada; % KPI pendientes)</w:t>
            </w:r>
          </w:p>
        </w:tc>
      </w:tr>
      <w:tr>
        <w:tc>
          <w:tcPr>
            <w:tcW w:type="dxa" w:w="2381"/>
          </w:tcPr>
          <w:p>
            <w:r/>
            <w:r>
              <w:rPr>
                <w:sz w:val="18"/>
              </w:rPr>
              <w:t>H5. HPO Optuna</w:t>
            </w:r>
          </w:p>
        </w:tc>
        <w:tc>
          <w:tcPr>
            <w:tcW w:type="dxa" w:w="4252"/>
          </w:tcPr>
          <w:p>
            <w:r/>
            <w:r>
              <w:rPr>
                <w:sz w:val="18"/>
              </w:rPr>
              <w:t>Estudio TPE por algoritmo</w:t>
            </w:r>
          </w:p>
        </w:tc>
        <w:tc>
          <w:tcPr>
            <w:tcW w:type="dxa" w:w="2268"/>
          </w:tcPr>
          <w:p>
            <w:r/>
            <w:r>
              <w:rPr>
                <w:sz w:val="18"/>
              </w:rPr>
              <w:t>Pendiente</w:t>
            </w:r>
          </w:p>
        </w:tc>
      </w:tr>
      <w:tr>
        <w:tc>
          <w:tcPr>
            <w:tcW w:type="dxa" w:w="2381"/>
          </w:tcPr>
          <w:p>
            <w:r/>
            <w:r>
              <w:rPr>
                <w:sz w:val="18"/>
              </w:rPr>
              <w:t>H6. Redaccion final APA</w:t>
            </w:r>
          </w:p>
        </w:tc>
        <w:tc>
          <w:tcPr>
            <w:tcW w:type="dxa" w:w="4252"/>
          </w:tcPr>
          <w:p>
            <w:r/>
            <w:r>
              <w:rPr>
                <w:sz w:val="18"/>
              </w:rPr>
              <w:t>Informe final Cap. 1–6 + referencias verificadas</w:t>
            </w:r>
          </w:p>
        </w:tc>
        <w:tc>
          <w:tcPr>
            <w:tcW w:type="dxa" w:w="2268"/>
          </w:tcPr>
          <w:p>
            <w:r/>
            <w:r>
              <w:rPr>
                <w:sz w:val="18"/>
              </w:rPr>
              <w:t>En curso</w:t>
            </w:r>
          </w:p>
        </w:tc>
      </w:tr>
      <w:tr>
        <w:tc>
          <w:tcPr>
            <w:tcW w:type="dxa" w:w="2381"/>
          </w:tcPr>
          <w:p>
            <w:r/>
            <w:r>
              <w:rPr>
                <w:sz w:val="18"/>
              </w:rPr>
              <w:t>H7. Sustentacion</w:t>
            </w:r>
          </w:p>
        </w:tc>
        <w:tc>
          <w:tcPr>
            <w:tcW w:type="dxa" w:w="4252"/>
          </w:tcPr>
          <w:p>
            <w:r/>
            <w:r>
              <w:rPr>
                <w:sz w:val="18"/>
              </w:rPr>
              <w:t>Documento oficial + defensa</w:t>
            </w:r>
          </w:p>
        </w:tc>
        <w:tc>
          <w:tcPr>
            <w:tcW w:type="dxa" w:w="2268"/>
          </w:tcPr>
          <w:p>
            <w:r/>
            <w:r>
              <w:rPr>
                <w:sz w:val="18"/>
              </w:rPr>
              <w:t>Pendiente</w:t>
            </w:r>
          </w:p>
        </w:tc>
      </w:tr>
    </w:tbl>
    <w:p/>
    <w:p>
      <w:pPr>
        <w:jc w:val="both"/>
      </w:pPr>
      <w:r>
        <w:rPr>
          <w:b w:val="0"/>
          <w:i w:val="0"/>
        </w:rPr>
        <w:t>La culminacion academica queda condicionada a completar H1–H2 (cobertura factorial completa y replicacion) antes de afirmar efecto causal diferenciado del algoritmo MADRL sobre la VD multiobjetivo en el SEAI Iquitos.</w:t>
      </w:r>
    </w:p>
    <w:p>
      <w:pPr>
        <w:pStyle w:val="Heading2"/>
      </w:pPr>
      <w:r>
        <w:t>6.5 Criterios de cierre doctoral y control de calidad final</w:t>
      </w:r>
    </w:p>
    <w:p>
      <w:pPr>
        <w:spacing w:after="120" w:line="276" w:lineRule="auto"/>
        <w:jc w:val="both"/>
      </w:pPr>
      <w:r>
        <w:t>Las conclusiones del estudio se consideran suficientemente sustentadas para responder las preguntas especificas desde la corrida Drive analizada. Dado que el Capitulo 6 ya contiene trabajo pendiente y plan de culminacion, esta seccion define criterios de cierre doctoral: validar numeracion y formato APA del documento completo, ejecutar una extension multi-semilla si se requiere robustez externa, revisar visualmente todas las figuras en Word/PDF y completar una lectura cruzada entre objetivos, hipotesis, resultados y conclusiones. Esta planificacion no agrega datos nuevos; delimita el control de calidad requerido para elevar la trazabilidad formal del manuscrito.</w:t>
      </w:r>
    </w:p>
    <w:p>
      <w:r>
        <w:rPr>
          <w:b/>
          <w:color w:val="595959"/>
          <w:sz w:val="19"/>
        </w:rPr>
        <w:t>Tabla 6.2. Criterios de cierre y control de calidad final.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13"/>
              </w:rPr>
              <w:t>Actividad</w:t>
            </w:r>
          </w:p>
        </w:tc>
        <w:tc>
          <w:tcPr>
            <w:tcW w:type="dxa" w:w="2880"/>
            <w:shd w:val="clear" w:color="auto" w:fill="1F4E79"/>
          </w:tcPr>
          <w:p>
            <w:r/>
            <w:r>
              <w:rPr>
                <w:b/>
                <w:color w:val="FFFFFF"/>
                <w:sz w:val="13"/>
              </w:rPr>
              <w:t>Proposito</w:t>
            </w:r>
          </w:p>
        </w:tc>
        <w:tc>
          <w:tcPr>
            <w:tcW w:type="dxa" w:w="2880"/>
            <w:shd w:val="clear" w:color="auto" w:fill="1F4E79"/>
          </w:tcPr>
          <w:p>
            <w:r/>
            <w:r>
              <w:rPr>
                <w:b/>
                <w:color w:val="FFFFFF"/>
                <w:sz w:val="13"/>
              </w:rPr>
              <w:t>Criterio de cierre</w:t>
            </w:r>
          </w:p>
        </w:tc>
      </w:tr>
      <w:tr>
        <w:tc>
          <w:tcPr>
            <w:tcW w:type="dxa" w:w="2880"/>
          </w:tcPr>
          <w:p>
            <w:r/>
            <w:r>
              <w:rPr>
                <w:sz w:val="13"/>
              </w:rPr>
              <w:t>Revision APA integral</w:t>
            </w:r>
          </w:p>
        </w:tc>
        <w:tc>
          <w:tcPr>
            <w:tcW w:type="dxa" w:w="2880"/>
          </w:tcPr>
          <w:p>
            <w:r/>
            <w:r>
              <w:rPr>
                <w:sz w:val="13"/>
              </w:rPr>
              <w:t>Alinear citas, tablas, figuras y referencias</w:t>
            </w:r>
          </w:p>
        </w:tc>
        <w:tc>
          <w:tcPr>
            <w:tcW w:type="dxa" w:w="2880"/>
          </w:tcPr>
          <w:p>
            <w:r/>
            <w:r>
              <w:rPr>
                <w:sz w:val="13"/>
              </w:rPr>
              <w:t>Todas las citas tienen entrada bibliografica y viceversa.</w:t>
            </w:r>
          </w:p>
        </w:tc>
      </w:tr>
      <w:tr>
        <w:tc>
          <w:tcPr>
            <w:tcW w:type="dxa" w:w="2880"/>
          </w:tcPr>
          <w:p>
            <w:r/>
            <w:r>
              <w:rPr>
                <w:sz w:val="13"/>
              </w:rPr>
              <w:t>Revision multi-semilla opcional</w:t>
            </w:r>
          </w:p>
        </w:tc>
        <w:tc>
          <w:tcPr>
            <w:tcW w:type="dxa" w:w="2880"/>
          </w:tcPr>
          <w:p>
            <w:r/>
            <w:r>
              <w:rPr>
                <w:sz w:val="13"/>
              </w:rPr>
              <w:t>Mejorar validez externa de la comparacion MADRL</w:t>
            </w:r>
          </w:p>
        </w:tc>
        <w:tc>
          <w:tcPr>
            <w:tcW w:type="dxa" w:w="2880"/>
          </w:tcPr>
          <w:p>
            <w:r/>
            <w:r>
              <w:rPr>
                <w:sz w:val="13"/>
              </w:rPr>
              <w:t>Replicas documentadas o limitacion explicitada.</w:t>
            </w:r>
          </w:p>
        </w:tc>
      </w:tr>
      <w:tr>
        <w:tc>
          <w:tcPr>
            <w:tcW w:type="dxa" w:w="2880"/>
          </w:tcPr>
          <w:p>
            <w:r/>
            <w:r>
              <w:rPr>
                <w:sz w:val="13"/>
              </w:rPr>
              <w:t>Auditoria de figuras y tablas</w:t>
            </w:r>
          </w:p>
        </w:tc>
        <w:tc>
          <w:tcPr>
            <w:tcW w:type="dxa" w:w="2880"/>
          </w:tcPr>
          <w:p>
            <w:r/>
            <w:r>
              <w:rPr>
                <w:sz w:val="13"/>
              </w:rPr>
              <w:t>Confirmar legibilidad y correspondencia con CSV/Drive</w:t>
            </w:r>
          </w:p>
        </w:tc>
        <w:tc>
          <w:tcPr>
            <w:tcW w:type="dxa" w:w="2880"/>
          </w:tcPr>
          <w:p>
            <w:r/>
            <w:r>
              <w:rPr>
                <w:sz w:val="13"/>
              </w:rPr>
              <w:t>Cada figura/tabla apunta a fuente de datos verificable.</w:t>
            </w:r>
          </w:p>
        </w:tc>
      </w:tr>
      <w:tr>
        <w:tc>
          <w:tcPr>
            <w:tcW w:type="dxa" w:w="2880"/>
          </w:tcPr>
          <w:p>
            <w:r/>
            <w:r>
              <w:rPr>
                <w:sz w:val="13"/>
              </w:rPr>
              <w:t>Revision de coherencia vertical</w:t>
            </w:r>
          </w:p>
        </w:tc>
        <w:tc>
          <w:tcPr>
            <w:tcW w:type="dxa" w:w="2880"/>
          </w:tcPr>
          <w:p>
            <w:r/>
            <w:r>
              <w:rPr>
                <w:sz w:val="13"/>
              </w:rPr>
              <w:t>Asegurar que PE, OE, hipotesis y conclusiones respondan lo mismo</w:t>
            </w:r>
          </w:p>
        </w:tc>
        <w:tc>
          <w:tcPr>
            <w:tcW w:type="dxa" w:w="2880"/>
          </w:tcPr>
          <w:p>
            <w:r/>
            <w:r>
              <w:rPr>
                <w:sz w:val="13"/>
              </w:rPr>
              <w:t>Matriz problema-objetivo-resultado-conclusion sin vacios.</w:t>
            </w:r>
          </w:p>
        </w:tc>
      </w:tr>
    </w:tbl>
    <w:p/>
    <w:p>
      <w:pPr>
        <w:pStyle w:val="Heading1"/>
      </w:pPr>
      <w:r>
        <w:t>Referencias bibliograficas</w:t>
      </w:r>
    </w:p>
    <w:p>
      <w:pPr>
        <w:jc w:val="both"/>
      </w:pPr>
      <w:r>
        <w:rPr>
          <w:b w:val="0"/>
          <w:i/>
          <w:color w:val="595959"/>
          <w:sz w:val="20"/>
        </w:rPr>
        <w:t>Formato APA (7.a ed.). Fuente consolidada del skill: docs/tesis_capitulos/Referencias_APA.md (60 entradas) + citas en texto y protocolo estadistico RL (66 referencias unicas; 6 marcadas [PV]).</w:t>
      </w:r>
    </w:p>
    <w:p>
      <w:pPr>
        <w:spacing w:after="120"/>
        <w:ind w:left="567" w:hanging="567"/>
        <w:jc w:val="both"/>
      </w:pPr>
      <w:r>
        <w:rPr>
          <w:sz w:val="20"/>
        </w:rPr>
        <w:t>Abels, A., Roijers, D., Lenaerts, T., Nowe, A., &amp; Steckelmacher, D. (2019). Dynamic weights in multi-objective deep reinforcement learning. En Proceedings of the 36th International Conference on Machine Learning (PMLR 97, pp. 11-20). https://arxiv.org/abs/1809.07803</w:t>
      </w:r>
    </w:p>
    <w:p>
      <w:pPr>
        <w:spacing w:after="120"/>
        <w:ind w:left="567" w:hanging="567"/>
        <w:jc w:val="both"/>
      </w:pPr>
      <w:r>
        <w:rPr>
          <w:sz w:val="20"/>
        </w:rPr>
        <w:t>Agarwal, R., Schwarzer, M., Castro, P. S., Courville, A., &amp; Bellemare, M. G. (2021). Deep reinforcement learning at the edge of the statistical precipice. En Advances in Neural Information Processing Systems, 34, 29304-29320. https://arxiv.org/abs/2108.13264</w:t>
      </w:r>
    </w:p>
    <w:p>
      <w:pPr>
        <w:spacing w:after="120"/>
        <w:ind w:left="567" w:hanging="567"/>
        <w:jc w:val="both"/>
      </w:pPr>
      <w:r>
        <w:rPr>
          <w:sz w:val="20"/>
        </w:rPr>
        <w:t>Ahmed, A., et al. (2025). Multiagent reinforcement learning framework for optimal grid integration of distributed renewable electricity sources with energy storage systems. International Journal of Low-Carbon Technologies. https://doi.org/10.1093/ijlct/ctaf142 [PV — verificar primer autor]</w:t>
      </w:r>
    </w:p>
    <w:p>
      <w:pPr>
        <w:spacing w:after="120"/>
        <w:ind w:left="567" w:hanging="567"/>
        <w:jc w:val="both"/>
      </w:pPr>
      <w:r>
        <w:rPr>
          <w:sz w:val="20"/>
        </w:rPr>
        <w:t>Akiba, T., Sano, S., Yanase, T., Ohta, T., &amp; Koyama, M. (2019). Optuna: A next-generation hyperparameter optimization framework. En Proceedings of the 25th ACM SIGKDD International Conference on Knowledge Discovery &amp; Data Mining (pp. 2623–2631). ACM. https://doi.org/10.1145/3292500.3330701</w:t>
      </w:r>
    </w:p>
    <w:p>
      <w:pPr>
        <w:spacing w:after="120"/>
        <w:ind w:left="567" w:hanging="567"/>
        <w:jc w:val="both"/>
      </w:pPr>
      <w:r>
        <w:rPr>
          <w:sz w:val="20"/>
        </w:rPr>
        <w:t>Antonanzas, J., Osorio, N., Escobar, R., Urraca, R., Martinez-de-Pison, F. J., &amp; Antonanzas-Torres, F. (2021). Review of photovoltaic power forecasting. Solar Energy, 136, 78–111. https://doi.org/10.1016/j.solener.2016.06.069</w:t>
      </w:r>
    </w:p>
    <w:p>
      <w:pPr>
        <w:spacing w:after="120"/>
        <w:ind w:left="567" w:hanging="567"/>
        <w:jc w:val="both"/>
      </w:pPr>
      <w:r>
        <w:rPr>
          <w:sz w:val="20"/>
        </w:rPr>
        <w:t>Cao, J., Yu, T., Guo, H., &amp; Cao, H. (2023). Grid carbon intensity forecasting for building energy management. IEEE Transactions on Smart Grid, 14(4), 2891–2903. https://doi.org/10.1109/TSG.2022.3228223</w:t>
      </w:r>
    </w:p>
    <w:p>
      <w:pPr>
        <w:spacing w:after="120"/>
        <w:ind w:left="567" w:hanging="567"/>
        <w:jc w:val="both"/>
      </w:pPr>
      <w:r>
        <w:rPr>
          <w:sz w:val="20"/>
        </w:rPr>
        <w:t>Chen, L., He, H., Jing, R., Xie, M., &amp; Ye, K. (2024). Energy management in integrated energy system with electric vehicles as mobile energy storage: An approach using bi-level deep reinforcement learning. Energy, 307. https://doi.org/10.1016/j.energy.2024.132599</w:t>
      </w:r>
    </w:p>
    <w:p>
      <w:pPr>
        <w:spacing w:after="120"/>
        <w:ind w:left="567" w:hanging="567"/>
        <w:jc w:val="both"/>
      </w:pPr>
      <w:r>
        <w:rPr>
          <w:sz w:val="20"/>
        </w:rPr>
        <w:t>Chen, Y., et al. (2025). Multi-agent deep reinforcement learning for smart building energy management with chance constraints. Energy and Buildings. https://doi.org/10.1016/j.enbuild.2025.115380 [PV — verificar autores]</w:t>
      </w:r>
    </w:p>
    <w:p>
      <w:pPr>
        <w:spacing w:after="120"/>
        <w:ind w:left="567" w:hanging="567"/>
        <w:jc w:val="both"/>
      </w:pPr>
      <w:r>
        <w:rPr>
          <w:sz w:val="20"/>
        </w:rPr>
        <w:t>Colas, C., Sigaud, O., &amp; Oudeyer, P.-Y. (2019). A hitchhiker's guide to statistical comparisons of reinforcement learning algorithms. arXiv. https://arxiv.org/abs/1904.06979</w:t>
      </w:r>
    </w:p>
    <w:p>
      <w:pPr>
        <w:spacing w:after="120"/>
        <w:ind w:left="567" w:hanging="567"/>
        <w:jc w:val="both"/>
      </w:pPr>
      <w:r>
        <w:rPr>
          <w:sz w:val="20"/>
        </w:rPr>
        <w:t>Dang, T., Zheng, Y., Yao, L., Li, Z., Gong, D., &amp; Zhu, F. (2023). Demand charge reduction for commercial buildings with BESS under real-time pricing. Applied Energy, 330, 120318. https://doi.org/10.1016/j.apenergy.2022.120318</w:t>
      </w:r>
    </w:p>
    <w:p>
      <w:pPr>
        <w:spacing w:after="120"/>
        <w:ind w:left="567" w:hanging="567"/>
        <w:jc w:val="both"/>
      </w:pPr>
      <w:r>
        <w:rPr>
          <w:sz w:val="20"/>
        </w:rPr>
        <w:t>Demsar, J. (2006). Statistical comparisons of classifiers over multiple data sets. Journal of Machine Learning Research, 7, 1-30.</w:t>
      </w:r>
    </w:p>
    <w:p>
      <w:pPr>
        <w:spacing w:after="120"/>
        <w:ind w:left="567" w:hanging="567"/>
        <w:jc w:val="both"/>
      </w:pPr>
      <w:r>
        <w:rPr>
          <w:sz w:val="20"/>
        </w:rPr>
        <w:t>Dunn, O. J. (1964). Multiple comparisons using rank sums. Technometrics, 6(3), 241-252. https://doi.org/10.1080/00401706.1964.10490181</w:t>
      </w:r>
    </w:p>
    <w:p>
      <w:pPr>
        <w:spacing w:after="120"/>
        <w:ind w:left="567" w:hanging="567"/>
        <w:jc w:val="both"/>
      </w:pPr>
      <w:r>
        <w:rPr>
          <w:sz w:val="20"/>
        </w:rPr>
        <w:t>Electro Oriente S.A. (2023-2025). Facturas mensuales de edificios institucionales del SEAI Iquitos. Loreto, Peru.</w:t>
      </w:r>
    </w:p>
    <w:p>
      <w:pPr>
        <w:spacing w:after="120"/>
        <w:ind w:left="567" w:hanging="567"/>
        <w:jc w:val="both"/>
      </w:pPr>
      <w:r>
        <w:rPr>
          <w:sz w:val="20"/>
        </w:rPr>
        <w:t>Fang, X., Zhao, Q., Wang, J., Han, Y., &amp; Li, Y. (2021). Multi-agent deep reinforcement learning for distributed energy management and strategy optimization of microgrid market. Sustainable Cities and Society, 74, 103163. https://doi.org/10.1016/j.scs.2021.103163</w:t>
      </w:r>
    </w:p>
    <w:p>
      <w:pPr>
        <w:spacing w:after="120"/>
        <w:ind w:left="567" w:hanging="567"/>
        <w:jc w:val="both"/>
      </w:pPr>
      <w:r>
        <w:rPr>
          <w:sz w:val="20"/>
        </w:rPr>
        <w:t>Felicetti, R., Iarlori, S., Monteriù, A., et al. (2024). Peak shaving and self-consumption maximization in home energy management systems: A combined integer programming and reinforcement learning approach. Computers &amp; Electrical Engineering, 117, 109217. https://doi.org/10.1016/j.compeleceng.2024.109217</w:t>
      </w:r>
    </w:p>
    <w:p>
      <w:pPr>
        <w:spacing w:after="120"/>
        <w:ind w:left="567" w:hanging="567"/>
        <w:jc w:val="both"/>
      </w:pPr>
      <w:r>
        <w:rPr>
          <w:sz w:val="20"/>
        </w:rPr>
        <w:t>Felten, F., Talbi, E.-G., &amp; Danoy, G. (2024). Multi-objective reinforcement learning based on decomposition: A taxonomy and framework. Journal of Artificial Intelligence Research, 79. https://arxiv.org/abs/2311.12495</w:t>
      </w:r>
    </w:p>
    <w:p>
      <w:pPr>
        <w:spacing w:after="120"/>
        <w:ind w:left="567" w:hanging="567"/>
        <w:jc w:val="both"/>
      </w:pPr>
      <w:r>
        <w:rPr>
          <w:sz w:val="20"/>
        </w:rPr>
        <w:t>Fujimoto, S., van Hoof, H., &amp; Meger, D. (2018). Addressing function approximation error in actor-critic methods (TD3). En Proceedings of the 35th International Conference on Machine Learning (PMLR 80, pp. 1587-1596). https://arxiv.org/abs/1802.09477</w:t>
      </w:r>
    </w:p>
    <w:p>
      <w:pPr>
        <w:spacing w:after="120"/>
        <w:ind w:left="567" w:hanging="567"/>
        <w:jc w:val="both"/>
      </w:pPr>
      <w:r>
        <w:rPr>
          <w:sz w:val="20"/>
        </w:rPr>
        <w:t>Gao, J., Li, Y., Wang, B., &amp; Wu, H. (2023). Multi-microgrid collaborative optimization scheduling using an improved multi-agent soft actor-critic algorithm. Energies, 16(7), 3248. https://doi.org/10.3390/en16073248</w:t>
      </w:r>
    </w:p>
    <w:p>
      <w:pPr>
        <w:spacing w:after="120"/>
        <w:ind w:left="567" w:hanging="567"/>
        <w:jc w:val="both"/>
      </w:pPr>
      <w:r>
        <w:rPr>
          <w:sz w:val="20"/>
        </w:rPr>
        <w:t>Haarnoja, T., Zhou, A., Abbeel, P., &amp; Levine, S. (2018). Soft Actor-Critic: Off-policy maximum entropy deep reinforcement learning with a stochastic actor. En Proceedings of the 35th International Conference on Machine Learning (PMLR 80, pp. 1861–1870). https://proceedings.mlr.press/v80/haarnoja18b.html</w:t>
      </w:r>
    </w:p>
    <w:p>
      <w:pPr>
        <w:spacing w:after="120"/>
        <w:ind w:left="567" w:hanging="567"/>
        <w:jc w:val="both"/>
      </w:pPr>
      <w:r>
        <w:rPr>
          <w:sz w:val="20"/>
        </w:rPr>
        <w:t>Henderson, P., Islam, R., Bachman, P., Pineau, J., Precup, D., &amp; Meger, D. (2018). Deep reinforcement learning that matters. Proceedings of the AAAI Conference on Artificial Intelligence, 32(1). https://doi.org/10.1609/aaai.v32i1.11694</w:t>
      </w:r>
    </w:p>
    <w:p>
      <w:pPr>
        <w:spacing w:after="120"/>
        <w:ind w:left="567" w:hanging="567"/>
        <w:jc w:val="both"/>
      </w:pPr>
      <w:r>
        <w:rPr>
          <w:sz w:val="20"/>
        </w:rPr>
        <w:t>Hribar, J., Mohorčič, M., &amp; Čampa, A. (2025). Improving energy autonomy of positive energy districts using multi-agent deep reinforcement learning. Scientific Reports, 15, 27798. https://doi.org/10.1038/s41598-025-12554-x</w:t>
      </w:r>
    </w:p>
    <w:p>
      <w:pPr>
        <w:spacing w:after="120"/>
        <w:ind w:left="567" w:hanging="567"/>
        <w:jc w:val="both"/>
      </w:pPr>
      <w:r>
        <w:rPr>
          <w:sz w:val="20"/>
        </w:rPr>
        <w:t>Hu, S., Zhong, Y., Gao, M., Wang, W., Dong, H., Liang, X., Li, Z., Chang, X., &amp; Yang, Y. (2023). MARLlib: A scalable and efficient multi-agent reinforcement learning library. Journal of Machine Learning Research, 24(315), 1–23. https://www.jmlr.org/papers/v24/23-0378.html</w:t>
      </w:r>
    </w:p>
    <w:p>
      <w:pPr>
        <w:spacing w:after="120"/>
        <w:ind w:left="567" w:hanging="567"/>
        <w:jc w:val="both"/>
      </w:pPr>
      <w:r>
        <w:rPr>
          <w:sz w:val="20"/>
        </w:rPr>
        <w:t>International Electrotechnical Commission. (2021). IEC 61215-1:2021 — Terrestrial photovoltaic (PV) modules — Design qualification and type approval. IEC.</w:t>
      </w:r>
    </w:p>
    <w:p>
      <w:pPr>
        <w:spacing w:after="120"/>
        <w:ind w:left="567" w:hanging="567"/>
        <w:jc w:val="both"/>
      </w:pPr>
      <w:r>
        <w:rPr>
          <w:sz w:val="20"/>
        </w:rPr>
        <w:t>Iqbal, S., &amp; Sha, F. (2019). Actor-Attention-Critic for multi-agent reinforcement learning. En Proceedings of the 36th International Conference on Machine Learning (PMLR 97, pp. 2961–2970). https://proceedings.mlr.press/v97/iqbal19a.html</w:t>
      </w:r>
    </w:p>
    <w:p>
      <w:pPr>
        <w:spacing w:after="120"/>
        <w:ind w:left="567" w:hanging="567"/>
        <w:jc w:val="both"/>
      </w:pPr>
      <w:r>
        <w:rPr>
          <w:sz w:val="20"/>
        </w:rPr>
        <w:t>Kathirgamanathan, A., Twardowski, K., Mangina, E., &amp; Finn, D. P. (2020). A centralised soft actor critic deep reinforcement learning approach to district demand side management through CityLearn. En Proceedings of the 1st International Workshop on Reinforcement Learning for Energy Management in Buildings &amp; Cities (RLEM 2020). ACM. https://doi.org/10.1145/3427773.3427869</w:t>
      </w:r>
    </w:p>
    <w:p>
      <w:pPr>
        <w:spacing w:after="120"/>
        <w:ind w:left="567" w:hanging="567"/>
        <w:jc w:val="both"/>
      </w:pPr>
      <w:r>
        <w:rPr>
          <w:sz w:val="20"/>
        </w:rPr>
        <w:t>Kim, J., et al. (2025). Demand response for residential appliances using multi-agent reinforcement learning with price and solar uncertainty. Energy Reports, 13. https://doi.org/10.1016/j.egyr.2025.005 [PV — verificar autores y nº de artículo]</w:t>
      </w:r>
    </w:p>
    <w:p>
      <w:pPr>
        <w:spacing w:after="120"/>
        <w:ind w:left="567" w:hanging="567"/>
        <w:jc w:val="both"/>
      </w:pPr>
      <w:r>
        <w:rPr>
          <w:sz w:val="20"/>
        </w:rPr>
        <w:t>Kuba, J. G., Chen, R., Wen, M., Wen, Y., Sun, F., Wang, J., &amp; Yang, Y. (2021). Trust region policy optimisation in multi-agent reinforcement learning. arXiv. https://arxiv.org/abs/2109.11251</w:t>
      </w:r>
    </w:p>
    <w:p>
      <w:pPr>
        <w:spacing w:after="120"/>
        <w:ind w:left="567" w:hanging="567"/>
        <w:jc w:val="both"/>
      </w:pPr>
      <w:r>
        <w:rPr>
          <w:sz w:val="20"/>
        </w:rPr>
        <w:t>Li, Y., Wu, J., &amp; Pan, Y. (2024). Deep reinforcement learning for online scheduling of photovoltaic systems with battery energy storage systems. Intelligent and Converged Networks, 5(1), 28–41. https://doi.org/10.23919/ICN.2024.0003</w:t>
      </w:r>
    </w:p>
    <w:p>
      <w:pPr>
        <w:spacing w:after="120"/>
        <w:ind w:left="567" w:hanging="567"/>
        <w:jc w:val="both"/>
      </w:pPr>
      <w:r>
        <w:rPr>
          <w:sz w:val="20"/>
        </w:rPr>
        <w:t>Liu, Y., Zhang, Q., &amp; Guo, Y. (2022). Multi-agent deep reinforcement learning for building energy system with renewable energy. Applied Energy, 313, 118703. https://doi.org/10.1016/j.apenergy.2022.118703</w:t>
      </w:r>
    </w:p>
    <w:p>
      <w:pPr>
        <w:spacing w:after="120"/>
        <w:ind w:left="567" w:hanging="567"/>
        <w:jc w:val="both"/>
      </w:pPr>
      <w:r>
        <w:rPr>
          <w:sz w:val="20"/>
        </w:rPr>
        <w:t>Lowe, R., Wu, Y., Tamar, A., Harb, J., Abbeel, P., &amp; Mordatch, I. (2017). Multi-agent actor-critic for mixed cooperative-competitive environments. En Advances in Neural Information Processing Systems 30 (pp. 6382–6393). https://proceedings.neurips.cc/paper/2017/hash/68a9750337a418a86fe06c1991a1d64c-Abstract.html</w:t>
      </w:r>
    </w:p>
    <w:p>
      <w:pPr>
        <w:spacing w:after="120"/>
        <w:ind w:left="567" w:hanging="567"/>
        <w:jc w:val="both"/>
      </w:pPr>
      <w:r>
        <w:rPr>
          <w:sz w:val="20"/>
        </w:rPr>
        <w:t>Lund, H., Østergaard, P. A., Connolly, D., &amp; Mathiesen, B. V. (2017). Smart energy and smart energy systems. Energy, 137, 556–565. https://doi.org/10.1016/j.energy.2016.12.003</w:t>
      </w:r>
    </w:p>
    <w:p>
      <w:pPr>
        <w:spacing w:after="120"/>
        <w:ind w:left="567" w:hanging="567"/>
        <w:jc w:val="both"/>
      </w:pPr>
      <w:r>
        <w:rPr>
          <w:sz w:val="20"/>
        </w:rPr>
        <w:t>Ma, Q., Ye, Y., Liu, Z., Liu, X., &amp; Strbac, G. (2025). Carbon cap based multi-energy sharing among heterogeneous microgrids using multi-agent safe reinforcement learning method with credit assignment and sequential update. Applied Energy, 393, 126018. https://doi.org/10.1016/j.apenergy.2025.126018</w:t>
      </w:r>
    </w:p>
    <w:p>
      <w:pPr>
        <w:spacing w:after="120"/>
        <w:ind w:left="567" w:hanging="567"/>
        <w:jc w:val="both"/>
      </w:pPr>
      <w:r>
        <w:rPr>
          <w:sz w:val="20"/>
        </w:rPr>
        <w:t>Ministerio del Ambiente del Perú. (2019). INFOCARBONO — RAGEI 2019 Energía. MINAM. https://infocarbono.minam.gob.pe/</w:t>
      </w:r>
    </w:p>
    <w:p>
      <w:pPr>
        <w:spacing w:after="120"/>
        <w:ind w:left="567" w:hanging="567"/>
        <w:jc w:val="both"/>
      </w:pPr>
      <w:r>
        <w:rPr>
          <w:sz w:val="20"/>
        </w:rPr>
        <w:t>Naumann, M., Schimpe, M., Keil, P., Hesse, H. C., &amp; Jossen, A. (2021). Analysis and modeling of calendar aging of a commercial LiFePO4/graphite cell. Journal of Energy Storage, 36, 102160. https://doi.org/10.1016/j.est.2021.102160</w:t>
      </w:r>
    </w:p>
    <w:p>
      <w:pPr>
        <w:spacing w:after="120"/>
        <w:ind w:left="567" w:hanging="567"/>
        <w:jc w:val="both"/>
      </w:pPr>
      <w:r>
        <w:rPr>
          <w:sz w:val="20"/>
        </w:rPr>
        <w:t>Nweye, K., Kaspar, K., Buscemi, G., Pinto, G., Li, H., Hong, T., Ouf, M., Capozzoli, A., &amp; Nagy, Z. (2023c). CityLearn v2: An OpenAI Gym environment for demand response control benchmarking in grid-interactive communities. En Proceedings of the 10th ACM International Conference on Systems for Energy-Efficient Buildings, Cities, and Transportation (BuildSys '23). ACM. https://doi.org/10.1145/3600100.3626257</w:t>
      </w:r>
    </w:p>
    <w:p>
      <w:pPr>
        <w:spacing w:after="120"/>
        <w:ind w:left="567" w:hanging="567"/>
        <w:jc w:val="both"/>
      </w:pPr>
      <w:r>
        <w:rPr>
          <w:sz w:val="20"/>
        </w:rPr>
        <w:t>Nweye, K., Kaspar, R., Manweiler, A., Kalbfleisch, M., Amara, N., &amp; Nagy, Z. (2024). CityLearn v2: Energy-flexible, resilient, occupant-centric, and carbon-aware management of grid-interactive communities. Journal of Building Performance Simulation, 18(1). https://doi.org/10.1080/19401493.2024.2418813</w:t>
      </w:r>
    </w:p>
    <w:p>
      <w:pPr>
        <w:spacing w:after="120"/>
        <w:ind w:left="567" w:hanging="567"/>
        <w:jc w:val="both"/>
      </w:pPr>
      <w:r>
        <w:rPr>
          <w:sz w:val="20"/>
        </w:rPr>
        <w:t>Nweye, K., Liu, B., Stone, P., &amp; Nagy, Z. (2022). Real-world challenges for multi-agent reinforcement learning in grid-interactive buildings. Energy and AI. https://doi.org/10.1016/j.egyai.2022.100202</w:t>
      </w:r>
    </w:p>
    <w:p>
      <w:pPr>
        <w:spacing w:after="120"/>
        <w:ind w:left="567" w:hanging="567"/>
        <w:jc w:val="both"/>
      </w:pPr>
      <w:r>
        <w:rPr>
          <w:sz w:val="20"/>
        </w:rPr>
        <w:t>Oliehoek, F. A., &amp; Amato, C. (2016). A concise introduction to decentralized POMDPs. Springer. https://doi.org/10.1007/978-3-319-28929-8</w:t>
      </w:r>
    </w:p>
    <w:p>
      <w:pPr>
        <w:spacing w:after="120"/>
        <w:ind w:left="567" w:hanging="567"/>
        <w:jc w:val="both"/>
      </w:pPr>
      <w:r>
        <w:rPr>
          <w:sz w:val="20"/>
        </w:rPr>
        <w:t>Oliehoek, F. A., Spaan, M. T. J., Amato, C., &amp; Whiteson, S. (2013). Incremental clustering and expansion for faster optimal planning in Dec-POMDPs. Journal of Artificial Intelligence Research, 46, 449–509. https://doi.org/10.1613/jair.3745</w:t>
      </w:r>
    </w:p>
    <w:p>
      <w:pPr>
        <w:spacing w:after="120"/>
        <w:ind w:left="567" w:hanging="567"/>
        <w:jc w:val="both"/>
      </w:pPr>
      <w:r>
        <w:rPr>
          <w:sz w:val="20"/>
        </w:rPr>
        <w:t>Organismo Supervisor de la Inversión en Energía y Minería. (2024). Resolución de Consejo Directivo N.° 0024-2024-OS/CD — Tarifas de Distribución Eléctrica MT-3/MT-4, Electro Oriente S.A. OSINERGMIN.</w:t>
      </w:r>
    </w:p>
    <w:p>
      <w:pPr>
        <w:spacing w:after="120"/>
        <w:ind w:left="567" w:hanging="567"/>
        <w:jc w:val="both"/>
      </w:pPr>
      <w:r>
        <w:rPr>
          <w:sz w:val="20"/>
        </w:rPr>
        <w:t>Patterson, A., Neumann, S., White, M., &amp; White, A. (2024). Empirical design in reinforcement learning. Journal of Machine Learning Research, 25. https://arxiv.org/abs/2304.01315</w:t>
      </w:r>
    </w:p>
    <w:p>
      <w:pPr>
        <w:spacing w:after="120"/>
        <w:ind w:left="567" w:hanging="567"/>
        <w:jc w:val="both"/>
      </w:pPr>
      <w:r>
        <w:rPr>
          <w:sz w:val="20"/>
        </w:rPr>
        <w:t>Rajagopalan, A., Dhiman, G., Soni, B., Alzahrani, A., &amp; Almutairi, K. (2024). Capacity fade modeling of LiFePO4 battery for grid storage applications. Applied Energy, 358, 122547. https://doi.org/10.1016/j.apenergy.2023.122547</w:t>
      </w:r>
    </w:p>
    <w:p>
      <w:pPr>
        <w:spacing w:after="120"/>
        <w:ind w:left="567" w:hanging="567"/>
        <w:jc w:val="both"/>
      </w:pPr>
      <w:r>
        <w:rPr>
          <w:sz w:val="20"/>
        </w:rPr>
        <w:t>Ren, J., Gao, H., Wang, S., Zhao, L., Kang, Q., Ashan, A., Sun, Y., &amp; Xiao, G. (2025). Multi-agent reinforcement learning-based joint design of low-carbon P2P market and bidding strategy in microgrids. arXiv. https://arxiv.org/abs/2604.02728</w:t>
      </w:r>
    </w:p>
    <w:p>
      <w:pPr>
        <w:spacing w:after="120"/>
        <w:ind w:left="567" w:hanging="567"/>
        <w:jc w:val="both"/>
      </w:pPr>
      <w:r>
        <w:rPr>
          <w:sz w:val="20"/>
        </w:rPr>
        <w:t>Reniers, J. M., Mulder, G., &amp; Howey, D. A. (2022). Improving optimal control of grid-connected lithium-ion batteries through more accurate battery and degradation modelling. Journal of Power Sources, 542, 231776. https://doi.org/10.1016/j.jpowsour.2022.231776</w:t>
      </w:r>
    </w:p>
    <w:p>
      <w:pPr>
        <w:spacing w:after="120"/>
        <w:ind w:left="567" w:hanging="567"/>
        <w:jc w:val="both"/>
      </w:pPr>
      <w:r>
        <w:rPr>
          <w:sz w:val="20"/>
        </w:rPr>
        <w:t>Rezazadeh, F., &amp; Bartzoudis, D. (2022). A federated DRL approach for smart micro-grid energy control with distributed energy resources. En 2022 IEEE International Workshop on Computer Aided Modeling and Design of Communication Links and Networks (CAMAD 2022). IEEE. https://arxiv.org/abs/2211.03430</w:t>
      </w:r>
    </w:p>
    <w:p>
      <w:pPr>
        <w:spacing w:after="120"/>
        <w:ind w:left="567" w:hanging="567"/>
        <w:jc w:val="both"/>
      </w:pPr>
      <w:r>
        <w:rPr>
          <w:sz w:val="20"/>
        </w:rPr>
        <w:t>Roijers, D. M., Vamplew, P., Whiteson, S., &amp; Dazeley, R. (2013). A survey of multi-objective sequential decision-making. Journal of Artificial Intelligence Research, 47, 67-113.</w:t>
      </w:r>
    </w:p>
    <w:p>
      <w:pPr>
        <w:spacing w:after="120"/>
        <w:ind w:left="567" w:hanging="567"/>
        <w:jc w:val="both"/>
      </w:pPr>
      <w:r>
        <w:rPr>
          <w:sz w:val="20"/>
        </w:rPr>
        <w:t>Sarkar, S., Naug, A., Luna, R., Guillen, A., Gundecha, V., Ghorbanpour, S., Mousavi, S., Markovikj, D., &amp; Babu, A. R. (2024). Carbon footprint reduction for sustainable data centers in real-time. En Proceedings of the AAAI Conference on Artificial Intelligence, 38. https://arxiv.org/abs/2403.14092</w:t>
      </w:r>
    </w:p>
    <w:p>
      <w:pPr>
        <w:spacing w:after="120"/>
        <w:ind w:left="567" w:hanging="567"/>
        <w:jc w:val="both"/>
      </w:pPr>
      <w:r>
        <w:rPr>
          <w:sz w:val="20"/>
        </w:rPr>
        <w:t>Shojaeighadikolaei, A., Ghasemi, A., Jones, K., Dafalla, Y., Bardas, A. G., Ahmadi, R., &amp; Hashemi, M. (2022). Distributed energy management and demand response in smart grids: A multi-agent deep reinforcement learning framework. arXiv. https://arxiv.org/abs/2211.15858</w:t>
      </w:r>
    </w:p>
    <w:p>
      <w:pPr>
        <w:spacing w:after="120"/>
        <w:ind w:left="567" w:hanging="567"/>
        <w:jc w:val="both"/>
      </w:pPr>
      <w:r>
        <w:rPr>
          <w:sz w:val="20"/>
        </w:rPr>
        <w:t>Shojaeighadikolaei, A., Talata, Z., &amp; Hashemi, M. (2024). Centralized vs. decentralized multi-agent reinforcement learning for enhanced control of electric vehicle charging networks. arXiv. https://arxiv.org/abs/2404.12520</w:t>
      </w:r>
    </w:p>
    <w:p>
      <w:pPr>
        <w:spacing w:after="120"/>
        <w:ind w:left="567" w:hanging="567"/>
        <w:jc w:val="both"/>
      </w:pPr>
      <w:r>
        <w:rPr>
          <w:sz w:val="20"/>
        </w:rPr>
        <w:t>Sutton, R. S., &amp; Barto, A. G. (2018). Reinforcement learning: An introduction (2.ª ed.). MIT Press.</w:t>
      </w:r>
    </w:p>
    <w:p>
      <w:pPr>
        <w:spacing w:after="120"/>
        <w:ind w:left="567" w:hanging="567"/>
        <w:jc w:val="both"/>
      </w:pPr>
      <w:r>
        <w:rPr>
          <w:sz w:val="20"/>
        </w:rPr>
        <w:t>Tamoor, M., Bhatti, A. R., Butt, A. D., Bhatti, K. L., Miran, S., Hussain, M. I., Abubakar, M., &amp; Imran, M. (2022). Temperature-dependent performance analysis of PV systems in tropical climates. Energy Reports, 8, 5447–5458. https://doi.org/10.1016/j.egyr.2022.04.015</w:t>
      </w:r>
    </w:p>
    <w:p>
      <w:pPr>
        <w:spacing w:after="120"/>
        <w:ind w:left="567" w:hanging="567"/>
        <w:jc w:val="both"/>
      </w:pPr>
      <w:r>
        <w:rPr>
          <w:sz w:val="20"/>
        </w:rPr>
        <w:t>Tranberg, B., Corradi, O., Lajoie, B., Gibon, T., Staffell, I., &amp; Andresen, G. B. (2020). Real-time carbon accounting method for the European electricity markets. Energy Strategy Reviews, 26, 100399. https://doi.org/10.1016/j.esr.2019.100399</w:t>
      </w:r>
    </w:p>
    <w:p>
      <w:pPr>
        <w:spacing w:after="120"/>
        <w:ind w:left="567" w:hanging="567"/>
        <w:jc w:val="both"/>
      </w:pPr>
      <w:r>
        <w:rPr>
          <w:sz w:val="20"/>
        </w:rPr>
        <w:t>Vázquez-Canteli, J. R., &amp; Nagy, Z. (2019a). CityLearn v1.0: An OpenAI Gym environment for demand response with deep reinforcement learning. En Proceedings of the 6th ACM International Conference on Systems for Energy-Efficient Buildings, Cities, and Transportation (pp. 356–357). ACM. https://doi.org/10.1145/3360322.3360998</w:t>
      </w:r>
    </w:p>
    <w:p>
      <w:pPr>
        <w:spacing w:after="120"/>
        <w:ind w:left="567" w:hanging="567"/>
        <w:jc w:val="both"/>
      </w:pPr>
      <w:r>
        <w:rPr>
          <w:sz w:val="20"/>
        </w:rPr>
        <w:t>Vázquez-Canteli, J. R., Dey, S., Henze, G., &amp; Nagy, Z. (2020). CityLearn: Standardizing research in multi-agent reinforcement learning for demand response and urban energy management. arXiv. https://arxiv.org/abs/2012.10504</w:t>
      </w:r>
    </w:p>
    <w:p>
      <w:pPr>
        <w:spacing w:after="120"/>
        <w:ind w:left="567" w:hanging="567"/>
        <w:jc w:val="both"/>
      </w:pPr>
      <w:r>
        <w:rPr>
          <w:sz w:val="20"/>
        </w:rPr>
        <w:t>Wang, Y., et al. (2025). Cooperative multi-agent reinforcement learning for grid-aware EV charging management with cross-site redirection. Sustainable Energy, Grids and Networks. https://doi.org/10.1016/j.segan.2025.196X [PV — verificar autores y nº de artículo]</w:t>
      </w:r>
    </w:p>
    <w:p>
      <w:pPr>
        <w:spacing w:after="120"/>
        <w:ind w:left="567" w:hanging="567"/>
        <w:jc w:val="both"/>
      </w:pPr>
      <w:r>
        <w:rPr>
          <w:sz w:val="20"/>
        </w:rPr>
        <w:t>Wu, J., Wang, Z., Han, J., Li, Q., Sun, R., Li, C., Cheng, Y., Zhou, B., Guo, J., &amp; Long, B. (2025). A novel data-driven multi-agent reinforcement learning approach for voltage control under weak grid support. Sensors, 25(23), 7399. https://doi.org/10.3390/s25237399</w:t>
      </w:r>
    </w:p>
    <w:p>
      <w:pPr>
        <w:spacing w:after="120"/>
        <w:ind w:left="567" w:hanging="567"/>
        <w:jc w:val="both"/>
      </w:pPr>
      <w:r>
        <w:rPr>
          <w:sz w:val="20"/>
        </w:rPr>
        <w:t>Xie, J., Ajagekar, A., &amp; You, F. (2023). Multi-agent attention-based deep reinforcement learning for demand response in grid-responsive buildings. Applied Energy, 342, 121213. https://doi.org/10.1016/j.apenergy.2023.121213</w:t>
      </w:r>
    </w:p>
    <w:p>
      <w:pPr>
        <w:spacing w:after="120"/>
        <w:ind w:left="567" w:hanging="567"/>
        <w:jc w:val="both"/>
      </w:pPr>
      <w:r>
        <w:rPr>
          <w:sz w:val="20"/>
        </w:rPr>
        <w:t>Xiong, S., Liu, D., Chen, Y., &amp; Zhang, Y. (2024). A deep reinforcement learning approach based energy management strategy for home energy system considering the time-of-use price and real-time control of energy storage system. Energy Reports, 11, 3501–3508. https://doi.org/10.1016/j.egyr.2024.001501</w:t>
      </w:r>
    </w:p>
    <w:p>
      <w:pPr>
        <w:spacing w:after="120"/>
        <w:ind w:left="567" w:hanging="567"/>
        <w:jc w:val="both"/>
      </w:pPr>
      <w:r>
        <w:rPr>
          <w:sz w:val="20"/>
        </w:rPr>
        <w:t>Xu, B., Oudalov, A., Ulbig, A., Andersson, G., &amp; Kirschen, D. S. (2021). Modeling of lithium-ion battery degradation for cell life assessment. IEEE Transactions on Smart Grid, 12(3), 2192–2202. https://doi.org/10.1109/TSG.2017.2701083</w:t>
      </w:r>
    </w:p>
    <w:p>
      <w:pPr>
        <w:spacing w:after="120"/>
        <w:ind w:left="567" w:hanging="567"/>
        <w:jc w:val="both"/>
      </w:pPr>
      <w:r>
        <w:rPr>
          <w:sz w:val="20"/>
        </w:rPr>
        <w:t>Yao, Y., Wang, X., &amp; Sun, J. (2023). Multi-agent reinforcement learning for smart community energy management. Energies, 17(20), 5211. https://doi.org/10.3390/en17205211</w:t>
      </w:r>
    </w:p>
    <w:p>
      <w:pPr>
        <w:spacing w:after="120"/>
        <w:ind w:left="567" w:hanging="567"/>
        <w:jc w:val="both"/>
      </w:pPr>
      <w:r>
        <w:rPr>
          <w:sz w:val="20"/>
        </w:rPr>
        <w:t>Ye, T., Huang, Y., Yang, W., Cai, G., Yang, Y., &amp; Pan, F. (2025). Safe multi-agent deep reinforcement learning for decentralized low-carbon operation in active distribution networks and multi-microgrids. Applied Energy, 387. https://doi.org/10.1016/j.apenergy.2025.125339</w:t>
      </w:r>
    </w:p>
    <w:p>
      <w:pPr>
        <w:spacing w:after="120"/>
        <w:ind w:left="567" w:hanging="567"/>
        <w:jc w:val="both"/>
      </w:pPr>
      <w:r>
        <w:rPr>
          <w:sz w:val="20"/>
        </w:rPr>
        <w:t>Zhang, Y., Chen, X., Gu, Y., Li, Z., &amp; Kai, W. (2023). Deep reinforcement learning-based battery conditioning hierarchical V2G coordination for multi-stakeholder benefits. arXiv. https://arxiv.org/abs/2308.00218</w:t>
      </w:r>
    </w:p>
    <w:p>
      <w:pPr>
        <w:spacing w:after="120"/>
        <w:ind w:left="567" w:hanging="567"/>
        <w:jc w:val="both"/>
      </w:pPr>
      <w:r>
        <w:rPr>
          <w:sz w:val="20"/>
        </w:rPr>
        <w:t>Zhao, Y., et al. (2024). Energy management based on safe multi-agent reinforcement learning for smart buildings in distribution networks. Energy and Buildings. https://doi.org/10.1016/j.enbuild.2024.114529 [PV — verificar autores completos]</w:t>
      </w:r>
    </w:p>
    <w:p>
      <w:pPr>
        <w:spacing w:after="120"/>
        <w:ind w:left="567" w:hanging="567"/>
        <w:jc w:val="both"/>
      </w:pPr>
      <w:r>
        <w:rPr>
          <w:sz w:val="20"/>
        </w:rPr>
        <w:t>Zhong, Y., Kuba, J. G., Feng, X., Hu, S., Ji, J., &amp; Yang, Y. (2023). Heterogeneous-agent reinforcement learning. Journal of Machine Learning Research, 25. https://jmlr.org/papers/v25/23-0488.html</w:t>
      </w:r>
    </w:p>
    <w:p>
      <w:pPr>
        <w:spacing w:after="120"/>
        <w:ind w:left="567" w:hanging="567"/>
        <w:jc w:val="both"/>
      </w:pPr>
      <w:r>
        <w:rPr>
          <w:sz w:val="20"/>
        </w:rPr>
        <w:t>Zhou, M., Wan, J., Wang, H., et al. (2021). MALib: A parallel framework for population-based multi-agent reinforcement learning. Journal of Machine Learning Research, 24(1). https://arxiv.org/abs/2106.07551</w:t>
      </w:r>
    </w:p>
    <w:p>
      <w:pPr>
        <w:spacing w:after="120"/>
        <w:ind w:left="567" w:hanging="567"/>
        <w:jc w:val="both"/>
      </w:pPr>
      <w:r>
        <w:rPr>
          <w:sz w:val="20"/>
        </w:rPr>
        <w:t>Zhu, Y., et al. (2024). An overview: Attention mechanisms in multi-agent reinforcement learning. Neurocomputing, 598, 128015. https://doi.org/10.1016/j.neucom.2024.128015 [PV — verificar autores completos]</w:t>
      </w:r>
    </w:p>
    <w:p>
      <w:pPr>
        <w:pStyle w:val="Heading1"/>
      </w:pPr>
      <w:r>
        <w:t>Anexo A. Resultados reales integrados desde Google Drive</w:t>
      </w:r>
    </w:p>
    <w:p>
      <w:r>
        <w:rPr>
          <w:b/>
        </w:rPr>
        <w:t xml:space="preserve">Trazabilidad. </w:t>
      </w:r>
      <w:r>
        <w:t xml:space="preserve">Esta seccion fue incorporada desde los artefactos descargados de la carpeta Drive indicada por el usuario: </w:t>
      </w:r>
      <w:r>
        <w:rPr>
          <w:i/>
        </w:rPr>
        <w:t xml:space="preserve">outputs/madrl_v3_20260627_164047. </w:t>
      </w:r>
      <w:r>
        <w:t>Las graficas y tablas provienen de timeseries.csv, trace.csv, building_kpis.csv, building_behavior_summary.csv y checkpoint_manifest.json. No se imputaron ni sintetizaron valores faltantes.</w:t>
      </w:r>
    </w:p>
    <w:p>
      <w:r>
        <w:rPr>
          <w:b/>
        </w:rPr>
        <w:t xml:space="preserve">Cobertura. </w:t>
      </w:r>
      <w:r>
        <w:t>HAPPO, MAAC, MASAC y MATD3 tienen timeseries.csv y trace.csv reales para E1, E2 y E3. MAAC, MASAC y MATD3 tienen ademas KPIs por edificio y manifiestos de checkpoints completos. HAPPO se incluye en distrito/trazas, pero se excluye de comparaciones por edificio y checkpoint porque Drive no contiene building_kpis.csv, building_behavior_summary.csv ni checkpoint_manifest.json para HAPPO.</w:t>
      </w:r>
    </w:p>
    <w:p>
      <w:pPr>
        <w:pStyle w:val="Heading2"/>
      </w:pPr>
      <w:r>
        <w:t>A.1 Resultados distritales por algoritmo y escenario</w:t>
      </w:r>
    </w:p>
    <w:p>
      <w:pPr>
        <w:jc w:val="center"/>
      </w:pPr>
      <w:r>
        <w:rPr>
          <w:i/>
          <w:sz w:val="18"/>
        </w:rPr>
        <w:t>Tabla A.1. Resumen distrital real por algoritmo y escenario.</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episodes</w:t>
            </w:r>
          </w:p>
        </w:tc>
        <w:tc>
          <w:tcPr>
            <w:tcW w:type="dxa" w:w="1303"/>
            <w:vAlign w:val="center"/>
          </w:tcPr>
          <w:p>
            <w:r>
              <w:rPr>
                <w:b/>
                <w:sz w:val="16"/>
              </w:rPr>
              <w:t>district_net_kwh_mean</w:t>
            </w:r>
          </w:p>
        </w:tc>
        <w:tc>
          <w:tcPr>
            <w:tcW w:type="dxa" w:w="1303"/>
            <w:vAlign w:val="center"/>
          </w:tcPr>
          <w:p>
            <w:r>
              <w:rPr>
                <w:b/>
                <w:sz w:val="16"/>
              </w:rPr>
              <w:t>district_cost_mean</w:t>
            </w:r>
          </w:p>
        </w:tc>
        <w:tc>
          <w:tcPr>
            <w:tcW w:type="dxa" w:w="1303"/>
            <w:vAlign w:val="center"/>
          </w:tcPr>
          <w:p>
            <w:r>
              <w:rPr>
                <w:b/>
                <w:sz w:val="16"/>
              </w:rPr>
              <w:t>district_emission_mean</w:t>
            </w:r>
          </w:p>
        </w:tc>
        <w:tc>
          <w:tcPr>
            <w:tcW w:type="dxa" w:w="1303"/>
            <w:vAlign w:val="center"/>
          </w:tcPr>
          <w:p>
            <w:r>
              <w:rPr>
                <w:b/>
                <w:sz w:val="16"/>
              </w:rPr>
              <w:t>reward_mean</w:t>
            </w:r>
          </w:p>
        </w:tc>
      </w:tr>
      <w:tr>
        <w:tc>
          <w:tcPr>
            <w:tcW w:type="dxa" w:w="1303"/>
          </w:tcPr>
          <w:p>
            <w:r>
              <w:rPr>
                <w:sz w:val="16"/>
              </w:rPr>
              <w:t>HAPPO</w:t>
            </w:r>
          </w:p>
        </w:tc>
        <w:tc>
          <w:tcPr>
            <w:tcW w:type="dxa" w:w="1303"/>
          </w:tcPr>
          <w:p>
            <w:r>
              <w:rPr>
                <w:sz w:val="16"/>
              </w:rPr>
              <w:t>E1</w:t>
            </w:r>
          </w:p>
        </w:tc>
        <w:tc>
          <w:tcPr>
            <w:tcW w:type="dxa" w:w="1303"/>
          </w:tcPr>
          <w:p>
            <w:r>
              <w:rPr>
                <w:sz w:val="16"/>
              </w:rPr>
              <w:t>49</w:t>
            </w:r>
          </w:p>
        </w:tc>
        <w:tc>
          <w:tcPr>
            <w:tcW w:type="dxa" w:w="1303"/>
          </w:tcPr>
          <w:p>
            <w:r>
              <w:rPr>
                <w:sz w:val="16"/>
              </w:rPr>
              <w:t>797.4</w:t>
            </w:r>
          </w:p>
        </w:tc>
        <w:tc>
          <w:tcPr>
            <w:tcW w:type="dxa" w:w="1303"/>
          </w:tcPr>
          <w:p>
            <w:r>
              <w:rPr>
                <w:sz w:val="16"/>
              </w:rPr>
              <w:t>463.7</w:t>
            </w:r>
          </w:p>
        </w:tc>
        <w:tc>
          <w:tcPr>
            <w:tcW w:type="dxa" w:w="1303"/>
          </w:tcPr>
          <w:p>
            <w:r>
              <w:rPr>
                <w:sz w:val="16"/>
              </w:rPr>
              <w:t>1046</w:t>
            </w:r>
          </w:p>
        </w:tc>
        <w:tc>
          <w:tcPr>
            <w:tcW w:type="dxa" w:w="1303"/>
          </w:tcPr>
          <w:p>
            <w:r>
              <w:rPr>
                <w:sz w:val="16"/>
              </w:rPr>
              <w:t>-0.6303</w:t>
            </w:r>
          </w:p>
        </w:tc>
      </w:tr>
      <w:tr>
        <w:tc>
          <w:tcPr>
            <w:tcW w:type="dxa" w:w="1303"/>
          </w:tcPr>
          <w:p>
            <w:r>
              <w:rPr>
                <w:sz w:val="16"/>
              </w:rPr>
              <w:t>HAPPO</w:t>
            </w:r>
          </w:p>
        </w:tc>
        <w:tc>
          <w:tcPr>
            <w:tcW w:type="dxa" w:w="1303"/>
          </w:tcPr>
          <w:p>
            <w:r>
              <w:rPr>
                <w:sz w:val="16"/>
              </w:rPr>
              <w:t>E2</w:t>
            </w:r>
          </w:p>
        </w:tc>
        <w:tc>
          <w:tcPr>
            <w:tcW w:type="dxa" w:w="1303"/>
          </w:tcPr>
          <w:p>
            <w:r>
              <w:rPr>
                <w:sz w:val="16"/>
              </w:rPr>
              <w:t>49</w:t>
            </w:r>
          </w:p>
        </w:tc>
        <w:tc>
          <w:tcPr>
            <w:tcW w:type="dxa" w:w="1303"/>
          </w:tcPr>
          <w:p>
            <w:r>
              <w:rPr>
                <w:sz w:val="16"/>
              </w:rPr>
              <w:t>-15.09</w:t>
            </w:r>
          </w:p>
        </w:tc>
        <w:tc>
          <w:tcPr>
            <w:tcW w:type="dxa" w:w="1303"/>
          </w:tcPr>
          <w:p>
            <w:r>
              <w:rPr>
                <w:sz w:val="16"/>
              </w:rPr>
              <w:t>195.5</w:t>
            </w:r>
          </w:p>
        </w:tc>
        <w:tc>
          <w:tcPr>
            <w:tcW w:type="dxa" w:w="1303"/>
          </w:tcPr>
          <w:p>
            <w:r>
              <w:rPr>
                <w:sz w:val="16"/>
              </w:rPr>
              <w:t>883</w:t>
            </w:r>
          </w:p>
        </w:tc>
        <w:tc>
          <w:tcPr>
            <w:tcW w:type="dxa" w:w="1303"/>
          </w:tcPr>
          <w:p>
            <w:r>
              <w:rPr>
                <w:sz w:val="16"/>
              </w:rPr>
              <w:t>-0.4842</w:t>
            </w:r>
          </w:p>
        </w:tc>
      </w:tr>
      <w:tr>
        <w:tc>
          <w:tcPr>
            <w:tcW w:type="dxa" w:w="1303"/>
          </w:tcPr>
          <w:p>
            <w:r>
              <w:rPr>
                <w:sz w:val="16"/>
              </w:rPr>
              <w:t>HAPPO</w:t>
            </w:r>
          </w:p>
        </w:tc>
        <w:tc>
          <w:tcPr>
            <w:tcW w:type="dxa" w:w="1303"/>
          </w:tcPr>
          <w:p>
            <w:r>
              <w:rPr>
                <w:sz w:val="16"/>
              </w:rPr>
              <w:t>E3</w:t>
            </w:r>
          </w:p>
        </w:tc>
        <w:tc>
          <w:tcPr>
            <w:tcW w:type="dxa" w:w="1303"/>
          </w:tcPr>
          <w:p>
            <w:r>
              <w:rPr>
                <w:sz w:val="16"/>
              </w:rPr>
              <w:t>49</w:t>
            </w:r>
          </w:p>
        </w:tc>
        <w:tc>
          <w:tcPr>
            <w:tcW w:type="dxa" w:w="1303"/>
          </w:tcPr>
          <w:p>
            <w:r>
              <w:rPr>
                <w:sz w:val="16"/>
              </w:rPr>
              <w:t>343.3</w:t>
            </w:r>
          </w:p>
        </w:tc>
        <w:tc>
          <w:tcPr>
            <w:tcW w:type="dxa" w:w="1303"/>
          </w:tcPr>
          <w:p>
            <w:r>
              <w:rPr>
                <w:sz w:val="16"/>
              </w:rPr>
              <w:t>352.6</w:t>
            </w:r>
          </w:p>
        </w:tc>
        <w:tc>
          <w:tcPr>
            <w:tcW w:type="dxa" w:w="1303"/>
          </w:tcPr>
          <w:p>
            <w:r>
              <w:rPr>
                <w:sz w:val="16"/>
              </w:rPr>
              <w:t>839.7</w:t>
            </w:r>
          </w:p>
        </w:tc>
        <w:tc>
          <w:tcPr>
            <w:tcW w:type="dxa" w:w="1303"/>
          </w:tcPr>
          <w:p>
            <w:r>
              <w:rPr>
                <w:sz w:val="16"/>
              </w:rPr>
              <w:t>-0.5208</w:t>
            </w:r>
          </w:p>
        </w:tc>
      </w:tr>
      <w:tr>
        <w:tc>
          <w:tcPr>
            <w:tcW w:type="dxa" w:w="1303"/>
          </w:tcPr>
          <w:p>
            <w:r>
              <w:rPr>
                <w:sz w:val="16"/>
              </w:rPr>
              <w:t>MAAC</w:t>
            </w:r>
          </w:p>
        </w:tc>
        <w:tc>
          <w:tcPr>
            <w:tcW w:type="dxa" w:w="1303"/>
          </w:tcPr>
          <w:p>
            <w:r>
              <w:rPr>
                <w:sz w:val="16"/>
              </w:rPr>
              <w:t>E1</w:t>
            </w:r>
          </w:p>
        </w:tc>
        <w:tc>
          <w:tcPr>
            <w:tcW w:type="dxa" w:w="1303"/>
          </w:tcPr>
          <w:p>
            <w:r>
              <w:rPr>
                <w:sz w:val="16"/>
              </w:rPr>
              <w:t>50</w:t>
            </w:r>
          </w:p>
        </w:tc>
        <w:tc>
          <w:tcPr>
            <w:tcW w:type="dxa" w:w="1303"/>
          </w:tcPr>
          <w:p>
            <w:r>
              <w:rPr>
                <w:sz w:val="16"/>
              </w:rPr>
              <w:t>1292</w:t>
            </w:r>
          </w:p>
        </w:tc>
        <w:tc>
          <w:tcPr>
            <w:tcW w:type="dxa" w:w="1303"/>
          </w:tcPr>
          <w:p>
            <w:r>
              <w:rPr>
                <w:sz w:val="16"/>
              </w:rPr>
              <w:t>642.6</w:t>
            </w:r>
          </w:p>
        </w:tc>
        <w:tc>
          <w:tcPr>
            <w:tcW w:type="dxa" w:w="1303"/>
          </w:tcPr>
          <w:p>
            <w:r>
              <w:rPr>
                <w:sz w:val="16"/>
              </w:rPr>
              <w:t>1054</w:t>
            </w:r>
          </w:p>
        </w:tc>
        <w:tc>
          <w:tcPr>
            <w:tcW w:type="dxa" w:w="1303"/>
          </w:tcPr>
          <w:p>
            <w:r>
              <w:rPr>
                <w:sz w:val="16"/>
              </w:rPr>
              <w:t>-0.6052</w:t>
            </w:r>
          </w:p>
        </w:tc>
      </w:tr>
      <w:tr>
        <w:tc>
          <w:tcPr>
            <w:tcW w:type="dxa" w:w="1303"/>
          </w:tcPr>
          <w:p>
            <w:r>
              <w:rPr>
                <w:sz w:val="16"/>
              </w:rPr>
              <w:t>MAAC</w:t>
            </w:r>
          </w:p>
        </w:tc>
        <w:tc>
          <w:tcPr>
            <w:tcW w:type="dxa" w:w="1303"/>
          </w:tcPr>
          <w:p>
            <w:r>
              <w:rPr>
                <w:sz w:val="16"/>
              </w:rPr>
              <w:t>E2</w:t>
            </w:r>
          </w:p>
        </w:tc>
        <w:tc>
          <w:tcPr>
            <w:tcW w:type="dxa" w:w="1303"/>
          </w:tcPr>
          <w:p>
            <w:r>
              <w:rPr>
                <w:sz w:val="16"/>
              </w:rPr>
              <w:t>50</w:t>
            </w:r>
          </w:p>
        </w:tc>
        <w:tc>
          <w:tcPr>
            <w:tcW w:type="dxa" w:w="1303"/>
          </w:tcPr>
          <w:p>
            <w:r>
              <w:rPr>
                <w:sz w:val="16"/>
              </w:rPr>
              <w:t>1329</w:t>
            </w:r>
          </w:p>
        </w:tc>
        <w:tc>
          <w:tcPr>
            <w:tcW w:type="dxa" w:w="1303"/>
          </w:tcPr>
          <w:p>
            <w:r>
              <w:rPr>
                <w:sz w:val="16"/>
              </w:rPr>
              <w:t>707.5</w:t>
            </w:r>
          </w:p>
        </w:tc>
        <w:tc>
          <w:tcPr>
            <w:tcW w:type="dxa" w:w="1303"/>
          </w:tcPr>
          <w:p>
            <w:r>
              <w:rPr>
                <w:sz w:val="16"/>
              </w:rPr>
              <w:t>1056</w:t>
            </w:r>
          </w:p>
        </w:tc>
        <w:tc>
          <w:tcPr>
            <w:tcW w:type="dxa" w:w="1303"/>
          </w:tcPr>
          <w:p>
            <w:r>
              <w:rPr>
                <w:sz w:val="16"/>
              </w:rPr>
              <w:t>-0.5237</w:t>
            </w:r>
          </w:p>
        </w:tc>
      </w:tr>
      <w:tr>
        <w:tc>
          <w:tcPr>
            <w:tcW w:type="dxa" w:w="1303"/>
          </w:tcPr>
          <w:p>
            <w:r>
              <w:rPr>
                <w:sz w:val="16"/>
              </w:rPr>
              <w:t>MAAC</w:t>
            </w:r>
          </w:p>
        </w:tc>
        <w:tc>
          <w:tcPr>
            <w:tcW w:type="dxa" w:w="1303"/>
          </w:tcPr>
          <w:p>
            <w:r>
              <w:rPr>
                <w:sz w:val="16"/>
              </w:rPr>
              <w:t>E3</w:t>
            </w:r>
          </w:p>
        </w:tc>
        <w:tc>
          <w:tcPr>
            <w:tcW w:type="dxa" w:w="1303"/>
          </w:tcPr>
          <w:p>
            <w:r>
              <w:rPr>
                <w:sz w:val="16"/>
              </w:rPr>
              <w:t>50</w:t>
            </w:r>
          </w:p>
        </w:tc>
        <w:tc>
          <w:tcPr>
            <w:tcW w:type="dxa" w:w="1303"/>
          </w:tcPr>
          <w:p>
            <w:r>
              <w:rPr>
                <w:sz w:val="16"/>
              </w:rPr>
              <w:t>1324</w:t>
            </w:r>
          </w:p>
        </w:tc>
        <w:tc>
          <w:tcPr>
            <w:tcW w:type="dxa" w:w="1303"/>
          </w:tcPr>
          <w:p>
            <w:r>
              <w:rPr>
                <w:sz w:val="16"/>
              </w:rPr>
              <w:t>795.4</w:t>
            </w:r>
          </w:p>
        </w:tc>
        <w:tc>
          <w:tcPr>
            <w:tcW w:type="dxa" w:w="1303"/>
          </w:tcPr>
          <w:p>
            <w:r>
              <w:rPr>
                <w:sz w:val="16"/>
              </w:rPr>
              <w:t>1054</w:t>
            </w:r>
          </w:p>
        </w:tc>
        <w:tc>
          <w:tcPr>
            <w:tcW w:type="dxa" w:w="1303"/>
          </w:tcPr>
          <w:p>
            <w:r>
              <w:rPr>
                <w:sz w:val="16"/>
              </w:rPr>
              <w:t>-0.5387</w:t>
            </w:r>
          </w:p>
        </w:tc>
      </w:tr>
      <w:tr>
        <w:tc>
          <w:tcPr>
            <w:tcW w:type="dxa" w:w="1303"/>
          </w:tcPr>
          <w:p>
            <w:r>
              <w:rPr>
                <w:sz w:val="16"/>
              </w:rPr>
              <w:t>MASAC</w:t>
            </w:r>
          </w:p>
        </w:tc>
        <w:tc>
          <w:tcPr>
            <w:tcW w:type="dxa" w:w="1303"/>
          </w:tcPr>
          <w:p>
            <w:r>
              <w:rPr>
                <w:sz w:val="16"/>
              </w:rPr>
              <w:t>E1</w:t>
            </w:r>
          </w:p>
        </w:tc>
        <w:tc>
          <w:tcPr>
            <w:tcW w:type="dxa" w:w="1303"/>
          </w:tcPr>
          <w:p>
            <w:r>
              <w:rPr>
                <w:sz w:val="16"/>
              </w:rPr>
              <w:t>50</w:t>
            </w:r>
          </w:p>
        </w:tc>
        <w:tc>
          <w:tcPr>
            <w:tcW w:type="dxa" w:w="1303"/>
          </w:tcPr>
          <w:p>
            <w:r>
              <w:rPr>
                <w:sz w:val="16"/>
              </w:rPr>
              <w:t>1316</w:t>
            </w:r>
          </w:p>
        </w:tc>
        <w:tc>
          <w:tcPr>
            <w:tcW w:type="dxa" w:w="1303"/>
          </w:tcPr>
          <w:p>
            <w:r>
              <w:rPr>
                <w:sz w:val="16"/>
              </w:rPr>
              <w:t>664.7</w:t>
            </w:r>
          </w:p>
        </w:tc>
        <w:tc>
          <w:tcPr>
            <w:tcW w:type="dxa" w:w="1303"/>
          </w:tcPr>
          <w:p>
            <w:r>
              <w:rPr>
                <w:sz w:val="16"/>
              </w:rPr>
              <w:t>1076</w:t>
            </w:r>
          </w:p>
        </w:tc>
        <w:tc>
          <w:tcPr>
            <w:tcW w:type="dxa" w:w="1303"/>
          </w:tcPr>
          <w:p>
            <w:r>
              <w:rPr>
                <w:sz w:val="16"/>
              </w:rPr>
              <w:t>-0.6133</w:t>
            </w:r>
          </w:p>
        </w:tc>
      </w:tr>
      <w:tr>
        <w:tc>
          <w:tcPr>
            <w:tcW w:type="dxa" w:w="1303"/>
          </w:tcPr>
          <w:p>
            <w:r>
              <w:rPr>
                <w:sz w:val="16"/>
              </w:rPr>
              <w:t>MASAC</w:t>
            </w:r>
          </w:p>
        </w:tc>
        <w:tc>
          <w:tcPr>
            <w:tcW w:type="dxa" w:w="1303"/>
          </w:tcPr>
          <w:p>
            <w:r>
              <w:rPr>
                <w:sz w:val="16"/>
              </w:rPr>
              <w:t>E2</w:t>
            </w:r>
          </w:p>
        </w:tc>
        <w:tc>
          <w:tcPr>
            <w:tcW w:type="dxa" w:w="1303"/>
          </w:tcPr>
          <w:p>
            <w:r>
              <w:rPr>
                <w:sz w:val="16"/>
              </w:rPr>
              <w:t>50</w:t>
            </w:r>
          </w:p>
        </w:tc>
        <w:tc>
          <w:tcPr>
            <w:tcW w:type="dxa" w:w="1303"/>
          </w:tcPr>
          <w:p>
            <w:r>
              <w:rPr>
                <w:sz w:val="16"/>
              </w:rPr>
              <w:t>1318</w:t>
            </w:r>
          </w:p>
        </w:tc>
        <w:tc>
          <w:tcPr>
            <w:tcW w:type="dxa" w:w="1303"/>
          </w:tcPr>
          <w:p>
            <w:r>
              <w:rPr>
                <w:sz w:val="16"/>
              </w:rPr>
              <w:t>701.8</w:t>
            </w:r>
          </w:p>
        </w:tc>
        <w:tc>
          <w:tcPr>
            <w:tcW w:type="dxa" w:w="1303"/>
          </w:tcPr>
          <w:p>
            <w:r>
              <w:rPr>
                <w:sz w:val="16"/>
              </w:rPr>
              <w:t>1078</w:t>
            </w:r>
          </w:p>
        </w:tc>
        <w:tc>
          <w:tcPr>
            <w:tcW w:type="dxa" w:w="1303"/>
          </w:tcPr>
          <w:p>
            <w:r>
              <w:rPr>
                <w:sz w:val="16"/>
              </w:rPr>
              <w:t>-0.5255</w:t>
            </w:r>
          </w:p>
        </w:tc>
      </w:tr>
      <w:tr>
        <w:tc>
          <w:tcPr>
            <w:tcW w:type="dxa" w:w="1303"/>
          </w:tcPr>
          <w:p>
            <w:r>
              <w:rPr>
                <w:sz w:val="16"/>
              </w:rPr>
              <w:t>MASAC</w:t>
            </w:r>
          </w:p>
        </w:tc>
        <w:tc>
          <w:tcPr>
            <w:tcW w:type="dxa" w:w="1303"/>
          </w:tcPr>
          <w:p>
            <w:r>
              <w:rPr>
                <w:sz w:val="16"/>
              </w:rPr>
              <w:t>E3</w:t>
            </w:r>
          </w:p>
        </w:tc>
        <w:tc>
          <w:tcPr>
            <w:tcW w:type="dxa" w:w="1303"/>
          </w:tcPr>
          <w:p>
            <w:r>
              <w:rPr>
                <w:sz w:val="16"/>
              </w:rPr>
              <w:t>50</w:t>
            </w:r>
          </w:p>
        </w:tc>
        <w:tc>
          <w:tcPr>
            <w:tcW w:type="dxa" w:w="1303"/>
          </w:tcPr>
          <w:p>
            <w:r>
              <w:rPr>
                <w:sz w:val="16"/>
              </w:rPr>
              <w:t>1347</w:t>
            </w:r>
          </w:p>
        </w:tc>
        <w:tc>
          <w:tcPr>
            <w:tcW w:type="dxa" w:w="1303"/>
          </w:tcPr>
          <w:p>
            <w:r>
              <w:rPr>
                <w:sz w:val="16"/>
              </w:rPr>
              <w:t>812.2</w:t>
            </w:r>
          </w:p>
        </w:tc>
        <w:tc>
          <w:tcPr>
            <w:tcW w:type="dxa" w:w="1303"/>
          </w:tcPr>
          <w:p>
            <w:r>
              <w:rPr>
                <w:sz w:val="16"/>
              </w:rPr>
              <w:t>1083</w:t>
            </w:r>
          </w:p>
        </w:tc>
        <w:tc>
          <w:tcPr>
            <w:tcW w:type="dxa" w:w="1303"/>
          </w:tcPr>
          <w:p>
            <w:r>
              <w:rPr>
                <w:sz w:val="16"/>
              </w:rPr>
              <w:t>-0.5409</w:t>
            </w:r>
          </w:p>
        </w:tc>
      </w:tr>
      <w:tr>
        <w:tc>
          <w:tcPr>
            <w:tcW w:type="dxa" w:w="1303"/>
          </w:tcPr>
          <w:p>
            <w:r>
              <w:rPr>
                <w:sz w:val="16"/>
              </w:rPr>
              <w:t>MATD3</w:t>
            </w:r>
          </w:p>
        </w:tc>
        <w:tc>
          <w:tcPr>
            <w:tcW w:type="dxa" w:w="1303"/>
          </w:tcPr>
          <w:p>
            <w:r>
              <w:rPr>
                <w:sz w:val="16"/>
              </w:rPr>
              <w:t>E1</w:t>
            </w:r>
          </w:p>
        </w:tc>
        <w:tc>
          <w:tcPr>
            <w:tcW w:type="dxa" w:w="1303"/>
          </w:tcPr>
          <w:p>
            <w:r>
              <w:rPr>
                <w:sz w:val="16"/>
              </w:rPr>
              <w:t>50</w:t>
            </w:r>
          </w:p>
        </w:tc>
        <w:tc>
          <w:tcPr>
            <w:tcW w:type="dxa" w:w="1303"/>
          </w:tcPr>
          <w:p>
            <w:r>
              <w:rPr>
                <w:sz w:val="16"/>
              </w:rPr>
              <w:t>1253</w:t>
            </w:r>
          </w:p>
        </w:tc>
        <w:tc>
          <w:tcPr>
            <w:tcW w:type="dxa" w:w="1303"/>
          </w:tcPr>
          <w:p>
            <w:r>
              <w:rPr>
                <w:sz w:val="16"/>
              </w:rPr>
              <w:t>631.5</w:t>
            </w:r>
          </w:p>
        </w:tc>
        <w:tc>
          <w:tcPr>
            <w:tcW w:type="dxa" w:w="1303"/>
          </w:tcPr>
          <w:p>
            <w:r>
              <w:rPr>
                <w:sz w:val="16"/>
              </w:rPr>
              <w:t>1129</w:t>
            </w:r>
          </w:p>
        </w:tc>
        <w:tc>
          <w:tcPr>
            <w:tcW w:type="dxa" w:w="1303"/>
          </w:tcPr>
          <w:p>
            <w:r>
              <w:rPr>
                <w:sz w:val="16"/>
              </w:rPr>
              <w:t>-0.633</w:t>
            </w:r>
          </w:p>
        </w:tc>
      </w:tr>
      <w:tr>
        <w:tc>
          <w:tcPr>
            <w:tcW w:type="dxa" w:w="1303"/>
          </w:tcPr>
          <w:p>
            <w:r>
              <w:rPr>
                <w:sz w:val="16"/>
              </w:rPr>
              <w:t>MATD3</w:t>
            </w:r>
          </w:p>
        </w:tc>
        <w:tc>
          <w:tcPr>
            <w:tcW w:type="dxa" w:w="1303"/>
          </w:tcPr>
          <w:p>
            <w:r>
              <w:rPr>
                <w:sz w:val="16"/>
              </w:rPr>
              <w:t>E2</w:t>
            </w:r>
          </w:p>
        </w:tc>
        <w:tc>
          <w:tcPr>
            <w:tcW w:type="dxa" w:w="1303"/>
          </w:tcPr>
          <w:p>
            <w:r>
              <w:rPr>
                <w:sz w:val="16"/>
              </w:rPr>
              <w:t>50</w:t>
            </w:r>
          </w:p>
        </w:tc>
        <w:tc>
          <w:tcPr>
            <w:tcW w:type="dxa" w:w="1303"/>
          </w:tcPr>
          <w:p>
            <w:r>
              <w:rPr>
                <w:sz w:val="16"/>
              </w:rPr>
              <w:t>1257</w:t>
            </w:r>
          </w:p>
        </w:tc>
        <w:tc>
          <w:tcPr>
            <w:tcW w:type="dxa" w:w="1303"/>
          </w:tcPr>
          <w:p>
            <w:r>
              <w:rPr>
                <w:sz w:val="16"/>
              </w:rPr>
              <w:t>669.5</w:t>
            </w:r>
          </w:p>
        </w:tc>
        <w:tc>
          <w:tcPr>
            <w:tcW w:type="dxa" w:w="1303"/>
          </w:tcPr>
          <w:p>
            <w:r>
              <w:rPr>
                <w:sz w:val="16"/>
              </w:rPr>
              <w:t>1132</w:t>
            </w:r>
          </w:p>
        </w:tc>
        <w:tc>
          <w:tcPr>
            <w:tcW w:type="dxa" w:w="1303"/>
          </w:tcPr>
          <w:p>
            <w:r>
              <w:rPr>
                <w:sz w:val="16"/>
              </w:rPr>
              <w:t>-0.5336</w:t>
            </w:r>
          </w:p>
        </w:tc>
      </w:tr>
      <w:tr>
        <w:tc>
          <w:tcPr>
            <w:tcW w:type="dxa" w:w="1303"/>
          </w:tcPr>
          <w:p>
            <w:r>
              <w:rPr>
                <w:sz w:val="16"/>
              </w:rPr>
              <w:t>MATD3</w:t>
            </w:r>
          </w:p>
        </w:tc>
        <w:tc>
          <w:tcPr>
            <w:tcW w:type="dxa" w:w="1303"/>
          </w:tcPr>
          <w:p>
            <w:r>
              <w:rPr>
                <w:sz w:val="16"/>
              </w:rPr>
              <w:t>E3</w:t>
            </w:r>
          </w:p>
        </w:tc>
        <w:tc>
          <w:tcPr>
            <w:tcW w:type="dxa" w:w="1303"/>
          </w:tcPr>
          <w:p>
            <w:r>
              <w:rPr>
                <w:sz w:val="16"/>
              </w:rPr>
              <w:t>50</w:t>
            </w:r>
          </w:p>
        </w:tc>
        <w:tc>
          <w:tcPr>
            <w:tcW w:type="dxa" w:w="1303"/>
          </w:tcPr>
          <w:p>
            <w:r>
              <w:rPr>
                <w:sz w:val="16"/>
              </w:rPr>
              <w:t>1256</w:t>
            </w:r>
          </w:p>
        </w:tc>
        <w:tc>
          <w:tcPr>
            <w:tcW w:type="dxa" w:w="1303"/>
          </w:tcPr>
          <w:p>
            <w:r>
              <w:rPr>
                <w:sz w:val="16"/>
              </w:rPr>
              <w:t>759.3</w:t>
            </w:r>
          </w:p>
        </w:tc>
        <w:tc>
          <w:tcPr>
            <w:tcW w:type="dxa" w:w="1303"/>
          </w:tcPr>
          <w:p>
            <w:r>
              <w:rPr>
                <w:sz w:val="16"/>
              </w:rPr>
              <w:t>1131</w:t>
            </w:r>
          </w:p>
        </w:tc>
        <w:tc>
          <w:tcPr>
            <w:tcW w:type="dxa" w:w="1303"/>
          </w:tcPr>
          <w:p>
            <w:r>
              <w:rPr>
                <w:sz w:val="16"/>
              </w:rPr>
              <w:t>-0.5504</w:t>
            </w:r>
          </w:p>
        </w:tc>
      </w:tr>
    </w:tbl>
    <w:p>
      <w:r>
        <w:rPr>
          <w:b/>
        </w:rPr>
        <w:t xml:space="preserve">Interpretacion distrital. </w:t>
      </w:r>
      <w:r>
        <w:t>En las series de distrito/traza, el mayor reward_mean corresponde a HAPPO-E2 (-0.484196); sin embargo, HAPPO es parcial para KPIs de edificio. Entre corridas completas, el mayor reward_mean corresponde a MAAC-E2 (-0.523716), el menor costo distrital medio a MATD3-E1 (631.506) y la menor emision media a MAAC-E3 (1053.55).</w:t>
      </w:r>
    </w:p>
    <w:p>
      <w:pPr>
        <w:jc w:val="center"/>
      </w:pPr>
      <w:r>
        <w:rPr>
          <w:i/>
          <w:sz w:val="18"/>
        </w:rPr>
        <w:t>Figura A.1. Evolucion del reward distrital medio por episodio.</w:t>
      </w:r>
    </w:p>
    <w:p>
      <w:r>
        <w:drawing>
          <wp:inline xmlns:a="http://schemas.openxmlformats.org/drawingml/2006/main" xmlns:pic="http://schemas.openxmlformats.org/drawingml/2006/picture">
            <wp:extent cx="5760720" cy="2880360"/>
            <wp:docPr id="16" name="Picture 16"/>
            <wp:cNvGraphicFramePr>
              <a:graphicFrameLocks noChangeAspect="1"/>
            </wp:cNvGraphicFramePr>
            <a:graphic>
              <a:graphicData uri="http://schemas.openxmlformats.org/drawingml/2006/picture">
                <pic:pic>
                  <pic:nvPicPr>
                    <pic:cNvPr id="0" name="district_reward_by_episode.png"/>
                    <pic:cNvPicPr/>
                  </pic:nvPicPr>
                  <pic:blipFill>
                    <a:blip r:embed="rId24"/>
                    <a:stretch>
                      <a:fillRect/>
                    </a:stretch>
                  </pic:blipFill>
                  <pic:spPr>
                    <a:xfrm>
                      <a:off x="0" y="0"/>
                      <a:ext cx="5760720" cy="2880360"/>
                    </a:xfrm>
                    <a:prstGeom prst="rect"/>
                  </pic:spPr>
                </pic:pic>
              </a:graphicData>
            </a:graphic>
          </wp:inline>
        </w:drawing>
      </w:r>
    </w:p>
    <w:p>
      <w:pPr>
        <w:jc w:val="center"/>
      </w:pPr>
      <w:r>
        <w:rPr>
          <w:i/>
          <w:sz w:val="18"/>
        </w:rPr>
        <w:t>Figura A.2. Energia neta distrital por episodio.</w:t>
      </w:r>
    </w:p>
    <w:p>
      <w:r>
        <w:drawing>
          <wp:inline xmlns:a="http://schemas.openxmlformats.org/drawingml/2006/main" xmlns:pic="http://schemas.openxmlformats.org/drawingml/2006/picture">
            <wp:extent cx="5760720" cy="2880360"/>
            <wp:docPr id="17" name="Picture 17"/>
            <wp:cNvGraphicFramePr>
              <a:graphicFrameLocks noChangeAspect="1"/>
            </wp:cNvGraphicFramePr>
            <a:graphic>
              <a:graphicData uri="http://schemas.openxmlformats.org/drawingml/2006/picture">
                <pic:pic>
                  <pic:nvPicPr>
                    <pic:cNvPr id="0" name="district_net_energy_by_episode.png"/>
                    <pic:cNvPicPr/>
                  </pic:nvPicPr>
                  <pic:blipFill>
                    <a:blip r:embed="rId25"/>
                    <a:stretch>
                      <a:fillRect/>
                    </a:stretch>
                  </pic:blipFill>
                  <pic:spPr>
                    <a:xfrm>
                      <a:off x="0" y="0"/>
                      <a:ext cx="5760720" cy="2880360"/>
                    </a:xfrm>
                    <a:prstGeom prst="rect"/>
                  </pic:spPr>
                </pic:pic>
              </a:graphicData>
            </a:graphic>
          </wp:inline>
        </w:drawing>
      </w:r>
    </w:p>
    <w:p>
      <w:pPr>
        <w:jc w:val="center"/>
      </w:pPr>
      <w:r>
        <w:rPr>
          <w:i/>
          <w:sz w:val="18"/>
        </w:rPr>
        <w:t>Figura A.3. Costo distrital medio por algoritmo y escenario.</w:t>
      </w:r>
    </w:p>
    <w:p>
      <w:r>
        <w:drawing>
          <wp:inline xmlns:a="http://schemas.openxmlformats.org/drawingml/2006/main" xmlns:pic="http://schemas.openxmlformats.org/drawingml/2006/picture">
            <wp:extent cx="5760720" cy="3200400"/>
            <wp:docPr id="18" name="Picture 18"/>
            <wp:cNvGraphicFramePr>
              <a:graphicFrameLocks noChangeAspect="1"/>
            </wp:cNvGraphicFramePr>
            <a:graphic>
              <a:graphicData uri="http://schemas.openxmlformats.org/drawingml/2006/picture">
                <pic:pic>
                  <pic:nvPicPr>
                    <pic:cNvPr id="0" name="district_cost_summary.png"/>
                    <pic:cNvPicPr/>
                  </pic:nvPicPr>
                  <pic:blipFill>
                    <a:blip r:embed="rId26"/>
                    <a:stretch>
                      <a:fillRect/>
                    </a:stretch>
                  </pic:blipFill>
                  <pic:spPr>
                    <a:xfrm>
                      <a:off x="0" y="0"/>
                      <a:ext cx="5760720" cy="3200400"/>
                    </a:xfrm>
                    <a:prstGeom prst="rect"/>
                  </pic:spPr>
                </pic:pic>
              </a:graphicData>
            </a:graphic>
          </wp:inline>
        </w:drawing>
      </w:r>
    </w:p>
    <w:p>
      <w:pPr>
        <w:jc w:val="center"/>
      </w:pPr>
      <w:r>
        <w:rPr>
          <w:i/>
          <w:sz w:val="18"/>
        </w:rPr>
        <w:t>Figura A.4. Emisiones distritales medias por algoritmo y escenario.</w:t>
      </w:r>
    </w:p>
    <w:p>
      <w:r>
        <w:drawing>
          <wp:inline xmlns:a="http://schemas.openxmlformats.org/drawingml/2006/main" xmlns:pic="http://schemas.openxmlformats.org/drawingml/2006/picture">
            <wp:extent cx="5760720" cy="3200400"/>
            <wp:docPr id="19" name="Picture 19"/>
            <wp:cNvGraphicFramePr>
              <a:graphicFrameLocks noChangeAspect="1"/>
            </wp:cNvGraphicFramePr>
            <a:graphic>
              <a:graphicData uri="http://schemas.openxmlformats.org/drawingml/2006/picture">
                <pic:pic>
                  <pic:nvPicPr>
                    <pic:cNvPr id="0" name="district_emission_summary.png"/>
                    <pic:cNvPicPr/>
                  </pic:nvPicPr>
                  <pic:blipFill>
                    <a:blip r:embed="rId27"/>
                    <a:stretch>
                      <a:fillRect/>
                    </a:stretch>
                  </pic:blipFill>
                  <pic:spPr>
                    <a:xfrm>
                      <a:off x="0" y="0"/>
                      <a:ext cx="5760720" cy="3200400"/>
                    </a:xfrm>
                    <a:prstGeom prst="rect"/>
                  </pic:spPr>
                </pic:pic>
              </a:graphicData>
            </a:graphic>
          </wp:inline>
        </w:drawing>
      </w:r>
    </w:p>
    <w:p>
      <w:pPr>
        <w:pStyle w:val="Heading2"/>
      </w:pPr>
      <w:r>
        <w:t>A.2 Resultados por edificio</w:t>
      </w:r>
    </w:p>
    <w:p>
      <w:pPr>
        <w:jc w:val="center"/>
      </w:pPr>
      <w:r>
        <w:rPr>
          <w:i/>
          <w:sz w:val="18"/>
        </w:rPr>
        <w:t>Tabla A.2. Mejores 20 filas por reduccion de costo electrico en edificios completos.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Pr>
          <w:p>
            <w:r>
              <w:rPr>
                <w:b/>
                <w:sz w:val="16"/>
              </w:rPr>
              <w:t>algorithm</w:t>
            </w:r>
          </w:p>
        </w:tc>
        <w:tc>
          <w:tcPr>
            <w:tcW w:type="dxa" w:w="1303"/>
            <w:vAlign w:val="center"/>
          </w:tcPr>
          <w:p>
            <w:r>
              <w:rPr>
                <w:b/>
                <w:sz w:val="16"/>
              </w:rPr>
              <w:t>scenario</w:t>
            </w:r>
          </w:p>
        </w:tc>
        <w:tc>
          <w:tcPr>
            <w:tcW w:type="dxa" w:w="1303"/>
            <w:vAlign w:val="center"/>
          </w:tcPr>
          <w:p>
            <w:r>
              <w:rPr>
                <w:b/>
                <w:sz w:val="16"/>
              </w:rPr>
              <w:t>agent</w:t>
            </w:r>
          </w:p>
        </w:tc>
        <w:tc>
          <w:tcPr>
            <w:tcW w:type="dxa" w:w="1303"/>
            <w:vAlign w:val="center"/>
          </w:tcPr>
          <w:p>
            <w:r>
              <w:rPr>
                <w:b/>
                <w:sz w:val="16"/>
              </w:rPr>
              <w:t>electricity_cost_delta_eur</w:t>
            </w:r>
          </w:p>
        </w:tc>
        <w:tc>
          <w:tcPr>
            <w:tcW w:type="dxa" w:w="1303"/>
            <w:vAlign w:val="center"/>
          </w:tcPr>
          <w:p>
            <w:r>
              <w:rPr>
                <w:b/>
                <w:sz w:val="16"/>
              </w:rPr>
              <w:t>carbon_emissions_delta_kgco2</w:t>
            </w:r>
          </w:p>
        </w:tc>
        <w:tc>
          <w:tcPr>
            <w:tcW w:type="dxa" w:w="1303"/>
            <w:vAlign w:val="center"/>
          </w:tcPr>
          <w:p>
            <w:r>
              <w:rPr>
                <w:b/>
                <w:sz w:val="16"/>
              </w:rPr>
              <w:t>grid_import_delta_kwh</w:t>
            </w:r>
          </w:p>
        </w:tc>
        <w:tc>
          <w:tcPr>
            <w:tcW w:type="dxa" w:w="1303"/>
            <w:vAlign w:val="center"/>
          </w:tcPr>
          <w:p>
            <w:r>
              <w:rPr>
                <w:b/>
                <w:sz w:val="16"/>
              </w:rPr>
              <w:t>ev_charge_total_kwh</w:t>
            </w:r>
          </w:p>
        </w:tc>
      </w:tr>
      <w:tr>
        <w:tc>
          <w:tcPr>
            <w:tcW w:type="dxa" w:w="1303"/>
          </w:tcPr>
          <w:p>
            <w:r>
              <w:rPr>
                <w:sz w:val="16"/>
              </w:rPr>
              <w:t>MATD3</w:t>
            </w:r>
          </w:p>
        </w:tc>
        <w:tc>
          <w:tcPr>
            <w:tcW w:type="dxa" w:w="1303"/>
          </w:tcPr>
          <w:p>
            <w:r>
              <w:rPr>
                <w:sz w:val="16"/>
              </w:rPr>
              <w:t>E1</w:t>
            </w:r>
          </w:p>
        </w:tc>
        <w:tc>
          <w:tcPr>
            <w:tcW w:type="dxa" w:w="1303"/>
          </w:tcPr>
          <w:p>
            <w:r>
              <w:rPr>
                <w:sz w:val="16"/>
              </w:rPr>
              <w:t>Building_14</w:t>
            </w:r>
          </w:p>
        </w:tc>
        <w:tc>
          <w:tcPr>
            <w:tcW w:type="dxa" w:w="1303"/>
          </w:tcPr>
          <w:p>
            <w:r>
              <w:rPr>
                <w:sz w:val="16"/>
              </w:rPr>
              <w:t>-3532</w:t>
            </w:r>
          </w:p>
        </w:tc>
        <w:tc>
          <w:tcPr>
            <w:tcW w:type="dxa" w:w="1303"/>
          </w:tcPr>
          <w:p>
            <w:r>
              <w:rPr>
                <w:sz w:val="16"/>
              </w:rPr>
              <w:t>-2071</w:t>
            </w:r>
          </w:p>
        </w:tc>
        <w:tc>
          <w:tcPr>
            <w:tcW w:type="dxa" w:w="1303"/>
          </w:tcPr>
          <w:p>
            <w:r>
              <w:rPr>
                <w:sz w:val="16"/>
              </w:rPr>
              <w:t>-2680</w:t>
            </w:r>
          </w:p>
        </w:tc>
        <w:tc>
          <w:tcPr>
            <w:tcW w:type="dxa" w:w="1303"/>
          </w:tcPr>
          <w:p>
            <w:r>
              <w:rPr>
                <w:sz w:val="16"/>
              </w:rPr>
              <w:t>0</w:t>
            </w:r>
          </w:p>
        </w:tc>
      </w:tr>
      <w:tr>
        <w:tc>
          <w:tcPr>
            <w:tcW w:type="dxa" w:w="1303"/>
          </w:tcPr>
          <w:p>
            <w:r>
              <w:rPr>
                <w:sz w:val="16"/>
              </w:rPr>
              <w:t>MATD3</w:t>
            </w:r>
          </w:p>
        </w:tc>
        <w:tc>
          <w:tcPr>
            <w:tcW w:type="dxa" w:w="1303"/>
          </w:tcPr>
          <w:p>
            <w:r>
              <w:rPr>
                <w:sz w:val="16"/>
              </w:rPr>
              <w:t>E3</w:t>
            </w:r>
          </w:p>
        </w:tc>
        <w:tc>
          <w:tcPr>
            <w:tcW w:type="dxa" w:w="1303"/>
          </w:tcPr>
          <w:p>
            <w:r>
              <w:rPr>
                <w:sz w:val="16"/>
              </w:rPr>
              <w:t>Building_12</w:t>
            </w:r>
          </w:p>
        </w:tc>
        <w:tc>
          <w:tcPr>
            <w:tcW w:type="dxa" w:w="1303"/>
          </w:tcPr>
          <w:p>
            <w:r>
              <w:rPr>
                <w:sz w:val="16"/>
              </w:rPr>
              <w:t>-2672</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E1</w:t>
            </w:r>
          </w:p>
        </w:tc>
        <w:tc>
          <w:tcPr>
            <w:tcW w:type="dxa" w:w="1303"/>
          </w:tcPr>
          <w:p>
            <w:r>
              <w:rPr>
                <w:sz w:val="16"/>
              </w:rPr>
              <w:t>Building_12</w:t>
            </w:r>
          </w:p>
        </w:tc>
        <w:tc>
          <w:tcPr>
            <w:tcW w:type="dxa" w:w="1303"/>
          </w:tcPr>
          <w:p>
            <w:r>
              <w:rPr>
                <w:sz w:val="16"/>
              </w:rPr>
              <w:t>-2323</w:t>
            </w:r>
          </w:p>
        </w:tc>
        <w:tc>
          <w:tcPr>
            <w:tcW w:type="dxa" w:w="1303"/>
          </w:tcPr>
          <w:p>
            <w:r>
              <w:rPr>
                <w:sz w:val="16"/>
              </w:rPr>
              <w:t>-2153</w:t>
            </w:r>
          </w:p>
        </w:tc>
        <w:tc>
          <w:tcPr>
            <w:tcW w:type="dxa" w:w="1303"/>
          </w:tcPr>
          <w:p>
            <w:r>
              <w:rPr>
                <w:sz w:val="16"/>
              </w:rPr>
              <w:t>-2781</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Building_11</w:t>
            </w:r>
          </w:p>
        </w:tc>
        <w:tc>
          <w:tcPr>
            <w:tcW w:type="dxa" w:w="1303"/>
          </w:tcPr>
          <w:p>
            <w:r>
              <w:rPr>
                <w:sz w:val="16"/>
              </w:rPr>
              <w:t>-2304</w:t>
            </w:r>
          </w:p>
        </w:tc>
        <w:tc>
          <w:tcPr>
            <w:tcW w:type="dxa" w:w="1303"/>
          </w:tcPr>
          <w:p>
            <w:r>
              <w:rPr>
                <w:sz w:val="16"/>
              </w:rPr>
              <w:t>7086</w:t>
            </w:r>
          </w:p>
        </w:tc>
        <w:tc>
          <w:tcPr>
            <w:tcW w:type="dxa" w:w="1303"/>
          </w:tcPr>
          <w:p>
            <w:r>
              <w:rPr>
                <w:sz w:val="16"/>
              </w:rPr>
              <w:t>8960</w:t>
            </w:r>
          </w:p>
        </w:tc>
        <w:tc>
          <w:tcPr>
            <w:tcW w:type="dxa" w:w="1303"/>
          </w:tcPr>
          <w:p>
            <w:r>
              <w:rPr>
                <w:sz w:val="16"/>
              </w:rPr>
              <w:t>493.9</w:t>
            </w:r>
          </w:p>
        </w:tc>
      </w:tr>
      <w:tr>
        <w:tc>
          <w:tcPr>
            <w:tcW w:type="dxa" w:w="1303"/>
          </w:tcPr>
          <w:p>
            <w:r>
              <w:rPr>
                <w:sz w:val="16"/>
              </w:rPr>
              <w:t>MATD3</w:t>
            </w:r>
          </w:p>
        </w:tc>
        <w:tc>
          <w:tcPr>
            <w:tcW w:type="dxa" w:w="1303"/>
          </w:tcPr>
          <w:p>
            <w:r>
              <w:rPr>
                <w:sz w:val="16"/>
              </w:rPr>
              <w:t>E2</w:t>
            </w:r>
          </w:p>
        </w:tc>
        <w:tc>
          <w:tcPr>
            <w:tcW w:type="dxa" w:w="1303"/>
          </w:tcPr>
          <w:p>
            <w:r>
              <w:rPr>
                <w:sz w:val="16"/>
              </w:rPr>
              <w:t>Building_11</w:t>
            </w:r>
          </w:p>
        </w:tc>
        <w:tc>
          <w:tcPr>
            <w:tcW w:type="dxa" w:w="1303"/>
          </w:tcPr>
          <w:p>
            <w:r>
              <w:rPr>
                <w:sz w:val="16"/>
              </w:rPr>
              <w:t>-2279</w:t>
            </w:r>
          </w:p>
        </w:tc>
        <w:tc>
          <w:tcPr>
            <w:tcW w:type="dxa" w:w="1303"/>
          </w:tcPr>
          <w:p>
            <w:r>
              <w:rPr>
                <w:sz w:val="16"/>
              </w:rPr>
              <w:t>-1848</w:t>
            </w:r>
          </w:p>
        </w:tc>
        <w:tc>
          <w:tcPr>
            <w:tcW w:type="dxa" w:w="1303"/>
          </w:tcPr>
          <w:p>
            <w:r>
              <w:rPr>
                <w:sz w:val="16"/>
              </w:rPr>
              <w:t>-2386</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Building_12</w:t>
            </w:r>
          </w:p>
        </w:tc>
        <w:tc>
          <w:tcPr>
            <w:tcW w:type="dxa" w:w="1303"/>
          </w:tcPr>
          <w:p>
            <w:r>
              <w:rPr>
                <w:sz w:val="16"/>
              </w:rPr>
              <w:t>-2054</w:t>
            </w:r>
          </w:p>
        </w:tc>
        <w:tc>
          <w:tcPr>
            <w:tcW w:type="dxa" w:w="1303"/>
          </w:tcPr>
          <w:p>
            <w:r>
              <w:rPr>
                <w:sz w:val="16"/>
              </w:rPr>
              <w:t>-2163</w:t>
            </w:r>
          </w:p>
        </w:tc>
        <w:tc>
          <w:tcPr>
            <w:tcW w:type="dxa" w:w="1303"/>
          </w:tcPr>
          <w:p>
            <w:r>
              <w:rPr>
                <w:sz w:val="16"/>
              </w:rPr>
              <w:t>-2795</w:t>
            </w:r>
          </w:p>
        </w:tc>
        <w:tc>
          <w:tcPr>
            <w:tcW w:type="dxa" w:w="1303"/>
          </w:tcPr>
          <w:p>
            <w:r>
              <w:rPr>
                <w:sz w:val="16"/>
              </w:rPr>
              <w:t>0</w:t>
            </w:r>
          </w:p>
        </w:tc>
      </w:tr>
      <w:tr>
        <w:tc>
          <w:tcPr>
            <w:tcW w:type="dxa" w:w="1303"/>
          </w:tcPr>
          <w:p>
            <w:r>
              <w:rPr>
                <w:sz w:val="16"/>
              </w:rPr>
              <w:t>MATD3</w:t>
            </w:r>
          </w:p>
        </w:tc>
        <w:tc>
          <w:tcPr>
            <w:tcW w:type="dxa" w:w="1303"/>
          </w:tcPr>
          <w:p>
            <w:r>
              <w:rPr>
                <w:sz w:val="16"/>
              </w:rPr>
              <w:t>E2</w:t>
            </w:r>
          </w:p>
        </w:tc>
        <w:tc>
          <w:tcPr>
            <w:tcW w:type="dxa" w:w="1303"/>
          </w:tcPr>
          <w:p>
            <w:r>
              <w:rPr>
                <w:sz w:val="16"/>
              </w:rPr>
              <w:t>Building_8</w:t>
            </w:r>
          </w:p>
        </w:tc>
        <w:tc>
          <w:tcPr>
            <w:tcW w:type="dxa" w:w="1303"/>
          </w:tcPr>
          <w:p>
            <w:r>
              <w:rPr>
                <w:sz w:val="16"/>
              </w:rPr>
              <w:t>-1951</w:t>
            </w:r>
          </w:p>
        </w:tc>
        <w:tc>
          <w:tcPr>
            <w:tcW w:type="dxa" w:w="1303"/>
          </w:tcPr>
          <w:p>
            <w:r>
              <w:rPr>
                <w:sz w:val="16"/>
              </w:rPr>
              <w:t>-1904</w:t>
            </w:r>
          </w:p>
        </w:tc>
        <w:tc>
          <w:tcPr>
            <w:tcW w:type="dxa" w:w="1303"/>
          </w:tcPr>
          <w:p>
            <w:r>
              <w:rPr>
                <w:sz w:val="16"/>
              </w:rPr>
              <w:t>-2490</w:t>
            </w:r>
          </w:p>
        </w:tc>
        <w:tc>
          <w:tcPr>
            <w:tcW w:type="dxa" w:w="1303"/>
          </w:tcPr>
          <w:p>
            <w:r>
              <w:rPr>
                <w:sz w:val="16"/>
              </w:rPr>
              <w:t>3839</w:t>
            </w:r>
          </w:p>
        </w:tc>
      </w:tr>
      <w:tr>
        <w:tc>
          <w:tcPr>
            <w:tcW w:type="dxa" w:w="1303"/>
          </w:tcPr>
          <w:p>
            <w:r>
              <w:rPr>
                <w:sz w:val="16"/>
              </w:rPr>
              <w:t>MATD3</w:t>
            </w:r>
          </w:p>
        </w:tc>
        <w:tc>
          <w:tcPr>
            <w:tcW w:type="dxa" w:w="1303"/>
          </w:tcPr>
          <w:p>
            <w:r>
              <w:rPr>
                <w:sz w:val="16"/>
              </w:rPr>
              <w:t>E1</w:t>
            </w:r>
          </w:p>
        </w:tc>
        <w:tc>
          <w:tcPr>
            <w:tcW w:type="dxa" w:w="1303"/>
          </w:tcPr>
          <w:p>
            <w:r>
              <w:rPr>
                <w:sz w:val="16"/>
              </w:rPr>
              <w:t>Building_11</w:t>
            </w:r>
          </w:p>
        </w:tc>
        <w:tc>
          <w:tcPr>
            <w:tcW w:type="dxa" w:w="1303"/>
          </w:tcPr>
          <w:p>
            <w:r>
              <w:rPr>
                <w:sz w:val="16"/>
              </w:rPr>
              <w:t>-1825</w:t>
            </w:r>
          </w:p>
        </w:tc>
        <w:tc>
          <w:tcPr>
            <w:tcW w:type="dxa" w:w="1303"/>
          </w:tcPr>
          <w:p>
            <w:r>
              <w:rPr>
                <w:sz w:val="16"/>
              </w:rPr>
              <w:t>-801.1</w:t>
            </w:r>
          </w:p>
        </w:tc>
        <w:tc>
          <w:tcPr>
            <w:tcW w:type="dxa" w:w="1303"/>
          </w:tcPr>
          <w:p>
            <w:r>
              <w:rPr>
                <w:sz w:val="16"/>
              </w:rPr>
              <w:t>-996.6</w:t>
            </w:r>
          </w:p>
        </w:tc>
        <w:tc>
          <w:tcPr>
            <w:tcW w:type="dxa" w:w="1303"/>
          </w:tcPr>
          <w:p>
            <w:r>
              <w:rPr>
                <w:sz w:val="16"/>
              </w:rPr>
              <w:t>1455</w:t>
            </w:r>
          </w:p>
        </w:tc>
      </w:tr>
      <w:tr>
        <w:tc>
          <w:tcPr>
            <w:tcW w:type="dxa" w:w="1303"/>
          </w:tcPr>
          <w:p>
            <w:r>
              <w:rPr>
                <w:sz w:val="16"/>
              </w:rPr>
              <w:t>MASAC</w:t>
            </w:r>
          </w:p>
        </w:tc>
        <w:tc>
          <w:tcPr>
            <w:tcW w:type="dxa" w:w="1303"/>
          </w:tcPr>
          <w:p>
            <w:r>
              <w:rPr>
                <w:sz w:val="16"/>
              </w:rPr>
              <w:t>E1</w:t>
            </w:r>
          </w:p>
        </w:tc>
        <w:tc>
          <w:tcPr>
            <w:tcW w:type="dxa" w:w="1303"/>
          </w:tcPr>
          <w:p>
            <w:r>
              <w:rPr>
                <w:sz w:val="16"/>
              </w:rPr>
              <w:t>Building_11</w:t>
            </w:r>
          </w:p>
        </w:tc>
        <w:tc>
          <w:tcPr>
            <w:tcW w:type="dxa" w:w="1303"/>
          </w:tcPr>
          <w:p>
            <w:r>
              <w:rPr>
                <w:sz w:val="16"/>
              </w:rPr>
              <w:t>-1368</w:t>
            </w:r>
          </w:p>
        </w:tc>
        <w:tc>
          <w:tcPr>
            <w:tcW w:type="dxa" w:w="1303"/>
          </w:tcPr>
          <w:p>
            <w:r>
              <w:rPr>
                <w:sz w:val="16"/>
              </w:rPr>
              <w:t>7845</w:t>
            </w:r>
          </w:p>
        </w:tc>
        <w:tc>
          <w:tcPr>
            <w:tcW w:type="dxa" w:w="1303"/>
          </w:tcPr>
          <w:p>
            <w:r>
              <w:rPr>
                <w:sz w:val="16"/>
              </w:rPr>
              <w:t>9909</w:t>
            </w:r>
          </w:p>
        </w:tc>
        <w:tc>
          <w:tcPr>
            <w:tcW w:type="dxa" w:w="1303"/>
          </w:tcPr>
          <w:p>
            <w:r>
              <w:rPr>
                <w:sz w:val="16"/>
              </w:rPr>
              <w:t>454.1</w:t>
            </w:r>
          </w:p>
        </w:tc>
      </w:tr>
      <w:tr>
        <w:tc>
          <w:tcPr>
            <w:tcW w:type="dxa" w:w="1303"/>
          </w:tcPr>
          <w:p>
            <w:r>
              <w:rPr>
                <w:sz w:val="16"/>
              </w:rPr>
              <w:t>MATD3</w:t>
            </w:r>
          </w:p>
        </w:tc>
        <w:tc>
          <w:tcPr>
            <w:tcW w:type="dxa" w:w="1303"/>
          </w:tcPr>
          <w:p>
            <w:r>
              <w:rPr>
                <w:sz w:val="16"/>
              </w:rPr>
              <w:t>E2</w:t>
            </w:r>
          </w:p>
        </w:tc>
        <w:tc>
          <w:tcPr>
            <w:tcW w:type="dxa" w:w="1303"/>
          </w:tcPr>
          <w:p>
            <w:r>
              <w:rPr>
                <w:sz w:val="16"/>
              </w:rPr>
              <w:t>Building_3</w:t>
            </w:r>
          </w:p>
        </w:tc>
        <w:tc>
          <w:tcPr>
            <w:tcW w:type="dxa" w:w="1303"/>
          </w:tcPr>
          <w:p>
            <w:r>
              <w:rPr>
                <w:sz w:val="16"/>
              </w:rPr>
              <w:t>-958.9</w:t>
            </w:r>
          </w:p>
        </w:tc>
        <w:tc>
          <w:tcPr>
            <w:tcW w:type="dxa" w:w="1303"/>
          </w:tcPr>
          <w:p>
            <w:r>
              <w:rPr>
                <w:sz w:val="16"/>
              </w:rPr>
              <w:t>-1113</w:t>
            </w:r>
          </w:p>
        </w:tc>
        <w:tc>
          <w:tcPr>
            <w:tcW w:type="dxa" w:w="1303"/>
          </w:tcPr>
          <w:p>
            <w:r>
              <w:rPr>
                <w:sz w:val="16"/>
              </w:rPr>
              <w:t>-1383</w:t>
            </w:r>
          </w:p>
        </w:tc>
        <w:tc>
          <w:tcPr>
            <w:tcW w:type="dxa" w:w="1303"/>
          </w:tcPr>
          <w:p>
            <w:r>
              <w:rPr>
                <w:sz w:val="16"/>
              </w:rPr>
              <w:t>4230</w:t>
            </w:r>
          </w:p>
        </w:tc>
      </w:tr>
      <w:tr>
        <w:tc>
          <w:tcPr>
            <w:tcW w:type="dxa" w:w="1303"/>
          </w:tcPr>
          <w:p>
            <w:r>
              <w:rPr>
                <w:sz w:val="16"/>
              </w:rPr>
              <w:t>MATD3</w:t>
            </w:r>
          </w:p>
        </w:tc>
        <w:tc>
          <w:tcPr>
            <w:tcW w:type="dxa" w:w="1303"/>
          </w:tcPr>
          <w:p>
            <w:r>
              <w:rPr>
                <w:sz w:val="16"/>
              </w:rPr>
              <w:t>E2</w:t>
            </w:r>
          </w:p>
        </w:tc>
        <w:tc>
          <w:tcPr>
            <w:tcW w:type="dxa" w:w="1303"/>
          </w:tcPr>
          <w:p>
            <w:r>
              <w:rPr>
                <w:sz w:val="16"/>
              </w:rPr>
              <w:t>Building_5</w:t>
            </w:r>
          </w:p>
        </w:tc>
        <w:tc>
          <w:tcPr>
            <w:tcW w:type="dxa" w:w="1303"/>
          </w:tcPr>
          <w:p>
            <w:r>
              <w:rPr>
                <w:sz w:val="16"/>
              </w:rPr>
              <w:t>-950</w:t>
            </w:r>
          </w:p>
        </w:tc>
        <w:tc>
          <w:tcPr>
            <w:tcW w:type="dxa" w:w="1303"/>
          </w:tcPr>
          <w:p>
            <w:r>
              <w:rPr>
                <w:sz w:val="16"/>
              </w:rPr>
              <w:t>-1416</w:t>
            </w:r>
          </w:p>
        </w:tc>
        <w:tc>
          <w:tcPr>
            <w:tcW w:type="dxa" w:w="1303"/>
          </w:tcPr>
          <w:p>
            <w:r>
              <w:rPr>
                <w:sz w:val="16"/>
              </w:rPr>
              <w:t>-1793</w:t>
            </w:r>
          </w:p>
        </w:tc>
        <w:tc>
          <w:tcPr>
            <w:tcW w:type="dxa" w:w="1303"/>
          </w:tcPr>
          <w:p>
            <w:r>
              <w:rPr>
                <w:sz w:val="16"/>
              </w:rPr>
              <w:t>0</w:t>
            </w:r>
          </w:p>
        </w:tc>
      </w:tr>
      <w:tr>
        <w:tc>
          <w:tcPr>
            <w:tcW w:type="dxa" w:w="1303"/>
          </w:tcPr>
          <w:p>
            <w:r>
              <w:rPr>
                <w:sz w:val="16"/>
              </w:rPr>
              <w:t>MASAC</w:t>
            </w:r>
          </w:p>
        </w:tc>
        <w:tc>
          <w:tcPr>
            <w:tcW w:type="dxa" w:w="1303"/>
          </w:tcPr>
          <w:p>
            <w:r>
              <w:rPr>
                <w:sz w:val="16"/>
              </w:rPr>
              <w:t>E3</w:t>
            </w:r>
          </w:p>
        </w:tc>
        <w:tc>
          <w:tcPr>
            <w:tcW w:type="dxa" w:w="1303"/>
          </w:tcPr>
          <w:p>
            <w:r>
              <w:rPr>
                <w:sz w:val="16"/>
              </w:rPr>
              <w:t>Building_8</w:t>
            </w:r>
          </w:p>
        </w:tc>
        <w:tc>
          <w:tcPr>
            <w:tcW w:type="dxa" w:w="1303"/>
          </w:tcPr>
          <w:p>
            <w:r>
              <w:rPr>
                <w:sz w:val="16"/>
              </w:rPr>
              <w:t>-899.2</w:t>
            </w:r>
          </w:p>
        </w:tc>
        <w:tc>
          <w:tcPr>
            <w:tcW w:type="dxa" w:w="1303"/>
          </w:tcPr>
          <w:p>
            <w:r>
              <w:rPr>
                <w:sz w:val="16"/>
              </w:rPr>
              <w:t>3807</w:t>
            </w:r>
          </w:p>
        </w:tc>
        <w:tc>
          <w:tcPr>
            <w:tcW w:type="dxa" w:w="1303"/>
          </w:tcPr>
          <w:p>
            <w:r>
              <w:rPr>
                <w:sz w:val="16"/>
              </w:rPr>
              <w:t>4927</w:t>
            </w:r>
          </w:p>
        </w:tc>
        <w:tc>
          <w:tcPr>
            <w:tcW w:type="dxa" w:w="1303"/>
          </w:tcPr>
          <w:p>
            <w:r>
              <w:rPr>
                <w:sz w:val="16"/>
              </w:rPr>
              <w:t>1619</w:t>
            </w:r>
          </w:p>
        </w:tc>
      </w:tr>
      <w:tr>
        <w:tc>
          <w:tcPr>
            <w:tcW w:type="dxa" w:w="1303"/>
          </w:tcPr>
          <w:p>
            <w:r>
              <w:rPr>
                <w:sz w:val="16"/>
              </w:rPr>
              <w:t>MAAC</w:t>
            </w:r>
          </w:p>
        </w:tc>
        <w:tc>
          <w:tcPr>
            <w:tcW w:type="dxa" w:w="1303"/>
          </w:tcPr>
          <w:p>
            <w:r>
              <w:rPr>
                <w:sz w:val="16"/>
              </w:rPr>
              <w:t>E1</w:t>
            </w:r>
          </w:p>
        </w:tc>
        <w:tc>
          <w:tcPr>
            <w:tcW w:type="dxa" w:w="1303"/>
          </w:tcPr>
          <w:p>
            <w:r>
              <w:rPr>
                <w:sz w:val="16"/>
              </w:rPr>
              <w:t>Building_11</w:t>
            </w:r>
          </w:p>
        </w:tc>
        <w:tc>
          <w:tcPr>
            <w:tcW w:type="dxa" w:w="1303"/>
          </w:tcPr>
          <w:p>
            <w:r>
              <w:rPr>
                <w:sz w:val="16"/>
              </w:rPr>
              <w:t>-888.9</w:t>
            </w:r>
          </w:p>
        </w:tc>
        <w:tc>
          <w:tcPr>
            <w:tcW w:type="dxa" w:w="1303"/>
          </w:tcPr>
          <w:p>
            <w:r>
              <w:rPr>
                <w:sz w:val="16"/>
              </w:rPr>
              <w:t>2103</w:t>
            </w:r>
          </w:p>
        </w:tc>
        <w:tc>
          <w:tcPr>
            <w:tcW w:type="dxa" w:w="1303"/>
          </w:tcPr>
          <w:p>
            <w:r>
              <w:rPr>
                <w:sz w:val="16"/>
              </w:rPr>
              <w:t>2855</w:t>
            </w:r>
          </w:p>
        </w:tc>
        <w:tc>
          <w:tcPr>
            <w:tcW w:type="dxa" w:w="1303"/>
          </w:tcPr>
          <w:p>
            <w:r>
              <w:rPr>
                <w:sz w:val="16"/>
              </w:rPr>
              <w:t>570.4</w:t>
            </w:r>
          </w:p>
        </w:tc>
      </w:tr>
      <w:tr>
        <w:tc>
          <w:tcPr>
            <w:tcW w:type="dxa" w:w="1303"/>
          </w:tcPr>
          <w:p>
            <w:r>
              <w:rPr>
                <w:sz w:val="16"/>
              </w:rPr>
              <w:t>MASAC</w:t>
            </w:r>
          </w:p>
        </w:tc>
        <w:tc>
          <w:tcPr>
            <w:tcW w:type="dxa" w:w="1303"/>
          </w:tcPr>
          <w:p>
            <w:r>
              <w:rPr>
                <w:sz w:val="16"/>
              </w:rPr>
              <w:t>E2</w:t>
            </w:r>
          </w:p>
        </w:tc>
        <w:tc>
          <w:tcPr>
            <w:tcW w:type="dxa" w:w="1303"/>
          </w:tcPr>
          <w:p>
            <w:r>
              <w:rPr>
                <w:sz w:val="16"/>
              </w:rPr>
              <w:t>Building_8</w:t>
            </w:r>
          </w:p>
        </w:tc>
        <w:tc>
          <w:tcPr>
            <w:tcW w:type="dxa" w:w="1303"/>
          </w:tcPr>
          <w:p>
            <w:r>
              <w:rPr>
                <w:sz w:val="16"/>
              </w:rPr>
              <w:t>-853.7</w:t>
            </w:r>
          </w:p>
        </w:tc>
        <w:tc>
          <w:tcPr>
            <w:tcW w:type="dxa" w:w="1303"/>
          </w:tcPr>
          <w:p>
            <w:r>
              <w:rPr>
                <w:sz w:val="16"/>
              </w:rPr>
              <w:t>2636</w:t>
            </w:r>
          </w:p>
        </w:tc>
        <w:tc>
          <w:tcPr>
            <w:tcW w:type="dxa" w:w="1303"/>
          </w:tcPr>
          <w:p>
            <w:r>
              <w:rPr>
                <w:sz w:val="16"/>
              </w:rPr>
              <w:t>3412</w:t>
            </w:r>
          </w:p>
        </w:tc>
        <w:tc>
          <w:tcPr>
            <w:tcW w:type="dxa" w:w="1303"/>
          </w:tcPr>
          <w:p>
            <w:r>
              <w:rPr>
                <w:sz w:val="16"/>
              </w:rPr>
              <w:t>1460</w:t>
            </w:r>
          </w:p>
        </w:tc>
      </w:tr>
      <w:tr>
        <w:tc>
          <w:tcPr>
            <w:tcW w:type="dxa" w:w="1303"/>
          </w:tcPr>
          <w:p>
            <w:r>
              <w:rPr>
                <w:sz w:val="16"/>
              </w:rPr>
              <w:t>MASAC</w:t>
            </w:r>
          </w:p>
        </w:tc>
        <w:tc>
          <w:tcPr>
            <w:tcW w:type="dxa" w:w="1303"/>
          </w:tcPr>
          <w:p>
            <w:r>
              <w:rPr>
                <w:sz w:val="16"/>
              </w:rPr>
              <w:t>E3</w:t>
            </w:r>
          </w:p>
        </w:tc>
        <w:tc>
          <w:tcPr>
            <w:tcW w:type="dxa" w:w="1303"/>
          </w:tcPr>
          <w:p>
            <w:r>
              <w:rPr>
                <w:sz w:val="16"/>
              </w:rPr>
              <w:t>Building_14</w:t>
            </w:r>
          </w:p>
        </w:tc>
        <w:tc>
          <w:tcPr>
            <w:tcW w:type="dxa" w:w="1303"/>
          </w:tcPr>
          <w:p>
            <w:r>
              <w:rPr>
                <w:sz w:val="16"/>
              </w:rPr>
              <w:t>-845.4</w:t>
            </w:r>
          </w:p>
        </w:tc>
        <w:tc>
          <w:tcPr>
            <w:tcW w:type="dxa" w:w="1303"/>
          </w:tcPr>
          <w:p>
            <w:r>
              <w:rPr>
                <w:sz w:val="16"/>
              </w:rPr>
              <w:t>1785</w:t>
            </w:r>
          </w:p>
        </w:tc>
        <w:tc>
          <w:tcPr>
            <w:tcW w:type="dxa" w:w="1303"/>
          </w:tcPr>
          <w:p>
            <w:r>
              <w:rPr>
                <w:sz w:val="16"/>
              </w:rPr>
              <w:t>2300</w:t>
            </w:r>
          </w:p>
        </w:tc>
        <w:tc>
          <w:tcPr>
            <w:tcW w:type="dxa" w:w="1303"/>
          </w:tcPr>
          <w:p>
            <w:r>
              <w:rPr>
                <w:sz w:val="16"/>
              </w:rPr>
              <w:t>614.3</w:t>
            </w:r>
          </w:p>
        </w:tc>
      </w:tr>
      <w:tr>
        <w:tc>
          <w:tcPr>
            <w:tcW w:type="dxa" w:w="1303"/>
          </w:tcPr>
          <w:p>
            <w:r>
              <w:rPr>
                <w:sz w:val="16"/>
              </w:rPr>
              <w:t>MASAC</w:t>
            </w:r>
          </w:p>
        </w:tc>
        <w:tc>
          <w:tcPr>
            <w:tcW w:type="dxa" w:w="1303"/>
          </w:tcPr>
          <w:p>
            <w:r>
              <w:rPr>
                <w:sz w:val="16"/>
              </w:rPr>
              <w:t>E2</w:t>
            </w:r>
          </w:p>
        </w:tc>
        <w:tc>
          <w:tcPr>
            <w:tcW w:type="dxa" w:w="1303"/>
          </w:tcPr>
          <w:p>
            <w:r>
              <w:rPr>
                <w:sz w:val="16"/>
              </w:rPr>
              <w:t>Building_11</w:t>
            </w:r>
          </w:p>
        </w:tc>
        <w:tc>
          <w:tcPr>
            <w:tcW w:type="dxa" w:w="1303"/>
          </w:tcPr>
          <w:p>
            <w:r>
              <w:rPr>
                <w:sz w:val="16"/>
              </w:rPr>
              <w:t>-717.3</w:t>
            </w:r>
          </w:p>
        </w:tc>
        <w:tc>
          <w:tcPr>
            <w:tcW w:type="dxa" w:w="1303"/>
          </w:tcPr>
          <w:p>
            <w:r>
              <w:rPr>
                <w:sz w:val="16"/>
              </w:rPr>
              <w:t>7957</w:t>
            </w:r>
          </w:p>
        </w:tc>
        <w:tc>
          <w:tcPr>
            <w:tcW w:type="dxa" w:w="1303"/>
          </w:tcPr>
          <w:p>
            <w:r>
              <w:rPr>
                <w:sz w:val="16"/>
              </w:rPr>
              <w:t>1.01e+04</w:t>
            </w:r>
          </w:p>
        </w:tc>
        <w:tc>
          <w:tcPr>
            <w:tcW w:type="dxa" w:w="1303"/>
          </w:tcPr>
          <w:p>
            <w:r>
              <w:rPr>
                <w:sz w:val="16"/>
              </w:rPr>
              <w:t>530.1</w:t>
            </w:r>
          </w:p>
        </w:tc>
      </w:tr>
      <w:tr>
        <w:tc>
          <w:tcPr>
            <w:tcW w:type="dxa" w:w="1303"/>
          </w:tcPr>
          <w:p>
            <w:r>
              <w:rPr>
                <w:sz w:val="16"/>
              </w:rPr>
              <w:t>MAAC</w:t>
            </w:r>
          </w:p>
        </w:tc>
        <w:tc>
          <w:tcPr>
            <w:tcW w:type="dxa" w:w="1303"/>
          </w:tcPr>
          <w:p>
            <w:r>
              <w:rPr>
                <w:sz w:val="16"/>
              </w:rPr>
              <w:t>E2</w:t>
            </w:r>
          </w:p>
        </w:tc>
        <w:tc>
          <w:tcPr>
            <w:tcW w:type="dxa" w:w="1303"/>
          </w:tcPr>
          <w:p>
            <w:r>
              <w:rPr>
                <w:sz w:val="16"/>
              </w:rPr>
              <w:t>Building_14</w:t>
            </w:r>
          </w:p>
        </w:tc>
        <w:tc>
          <w:tcPr>
            <w:tcW w:type="dxa" w:w="1303"/>
          </w:tcPr>
          <w:p>
            <w:r>
              <w:rPr>
                <w:sz w:val="16"/>
              </w:rPr>
              <w:t>-701.9</w:t>
            </w:r>
          </w:p>
        </w:tc>
        <w:tc>
          <w:tcPr>
            <w:tcW w:type="dxa" w:w="1303"/>
          </w:tcPr>
          <w:p>
            <w:r>
              <w:rPr>
                <w:sz w:val="16"/>
              </w:rPr>
              <w:t>1510</w:t>
            </w:r>
          </w:p>
        </w:tc>
        <w:tc>
          <w:tcPr>
            <w:tcW w:type="dxa" w:w="1303"/>
          </w:tcPr>
          <w:p>
            <w:r>
              <w:rPr>
                <w:sz w:val="16"/>
              </w:rPr>
              <w:t>1954</w:t>
            </w:r>
          </w:p>
        </w:tc>
        <w:tc>
          <w:tcPr>
            <w:tcW w:type="dxa" w:w="1303"/>
          </w:tcPr>
          <w:p>
            <w:r>
              <w:rPr>
                <w:sz w:val="16"/>
              </w:rPr>
              <w:t>438.6</w:t>
            </w:r>
          </w:p>
        </w:tc>
      </w:tr>
      <w:tr>
        <w:tc>
          <w:tcPr>
            <w:tcW w:type="dxa" w:w="1303"/>
          </w:tcPr>
          <w:p>
            <w:r>
              <w:rPr>
                <w:sz w:val="16"/>
              </w:rPr>
              <w:t>MAAC</w:t>
            </w:r>
          </w:p>
        </w:tc>
        <w:tc>
          <w:tcPr>
            <w:tcW w:type="dxa" w:w="1303"/>
          </w:tcPr>
          <w:p>
            <w:r>
              <w:rPr>
                <w:sz w:val="16"/>
              </w:rPr>
              <w:t>E3</w:t>
            </w:r>
          </w:p>
        </w:tc>
        <w:tc>
          <w:tcPr>
            <w:tcW w:type="dxa" w:w="1303"/>
          </w:tcPr>
          <w:p>
            <w:r>
              <w:rPr>
                <w:sz w:val="16"/>
              </w:rPr>
              <w:t>Building_14</w:t>
            </w:r>
          </w:p>
        </w:tc>
        <w:tc>
          <w:tcPr>
            <w:tcW w:type="dxa" w:w="1303"/>
          </w:tcPr>
          <w:p>
            <w:r>
              <w:rPr>
                <w:sz w:val="16"/>
              </w:rPr>
              <w:t>-683.8</w:t>
            </w:r>
          </w:p>
        </w:tc>
        <w:tc>
          <w:tcPr>
            <w:tcW w:type="dxa" w:w="1303"/>
          </w:tcPr>
          <w:p>
            <w:r>
              <w:rPr>
                <w:sz w:val="16"/>
              </w:rPr>
              <w:t>1707</w:t>
            </w:r>
          </w:p>
        </w:tc>
        <w:tc>
          <w:tcPr>
            <w:tcW w:type="dxa" w:w="1303"/>
          </w:tcPr>
          <w:p>
            <w:r>
              <w:rPr>
                <w:sz w:val="16"/>
              </w:rPr>
              <w:t>2212</w:t>
            </w:r>
          </w:p>
        </w:tc>
        <w:tc>
          <w:tcPr>
            <w:tcW w:type="dxa" w:w="1303"/>
          </w:tcPr>
          <w:p>
            <w:r>
              <w:rPr>
                <w:sz w:val="16"/>
              </w:rPr>
              <w:t>450.8</w:t>
            </w:r>
          </w:p>
        </w:tc>
      </w:tr>
      <w:tr>
        <w:tc>
          <w:tcPr>
            <w:tcW w:type="dxa" w:w="1303"/>
          </w:tcPr>
          <w:p>
            <w:r>
              <w:rPr>
                <w:sz w:val="16"/>
              </w:rPr>
              <w:t>MAAC</w:t>
            </w:r>
          </w:p>
        </w:tc>
        <w:tc>
          <w:tcPr>
            <w:tcW w:type="dxa" w:w="1303"/>
          </w:tcPr>
          <w:p>
            <w:r>
              <w:rPr>
                <w:sz w:val="16"/>
              </w:rPr>
              <w:t>E3</w:t>
            </w:r>
          </w:p>
        </w:tc>
        <w:tc>
          <w:tcPr>
            <w:tcW w:type="dxa" w:w="1303"/>
          </w:tcPr>
          <w:p>
            <w:r>
              <w:rPr>
                <w:sz w:val="16"/>
              </w:rPr>
              <w:t>Building_5</w:t>
            </w:r>
          </w:p>
        </w:tc>
        <w:tc>
          <w:tcPr>
            <w:tcW w:type="dxa" w:w="1303"/>
          </w:tcPr>
          <w:p>
            <w:r>
              <w:rPr>
                <w:sz w:val="16"/>
              </w:rPr>
              <w:t>-610</w:t>
            </w:r>
          </w:p>
        </w:tc>
        <w:tc>
          <w:tcPr>
            <w:tcW w:type="dxa" w:w="1303"/>
          </w:tcPr>
          <w:p>
            <w:r>
              <w:rPr>
                <w:sz w:val="16"/>
              </w:rPr>
              <w:t>1249</w:t>
            </w:r>
          </w:p>
        </w:tc>
        <w:tc>
          <w:tcPr>
            <w:tcW w:type="dxa" w:w="1303"/>
          </w:tcPr>
          <w:p>
            <w:r>
              <w:rPr>
                <w:sz w:val="16"/>
              </w:rPr>
              <w:t>1621</w:t>
            </w:r>
          </w:p>
        </w:tc>
        <w:tc>
          <w:tcPr>
            <w:tcW w:type="dxa" w:w="1303"/>
          </w:tcPr>
          <w:p>
            <w:r>
              <w:rPr>
                <w:sz w:val="16"/>
              </w:rPr>
              <w:t>207.1</w:t>
            </w:r>
          </w:p>
        </w:tc>
      </w:tr>
      <w:tr>
        <w:tc>
          <w:tcPr>
            <w:tcW w:type="dxa" w:w="1303"/>
          </w:tcPr>
          <w:p>
            <w:r>
              <w:rPr>
                <w:sz w:val="16"/>
              </w:rPr>
              <w:t>MASAC</w:t>
            </w:r>
          </w:p>
        </w:tc>
        <w:tc>
          <w:tcPr>
            <w:tcW w:type="dxa" w:w="1303"/>
          </w:tcPr>
          <w:p>
            <w:r>
              <w:rPr>
                <w:sz w:val="16"/>
              </w:rPr>
              <w:t>E1</w:t>
            </w:r>
          </w:p>
        </w:tc>
        <w:tc>
          <w:tcPr>
            <w:tcW w:type="dxa" w:w="1303"/>
          </w:tcPr>
          <w:p>
            <w:r>
              <w:rPr>
                <w:sz w:val="16"/>
              </w:rPr>
              <w:t>Building_14</w:t>
            </w:r>
          </w:p>
        </w:tc>
        <w:tc>
          <w:tcPr>
            <w:tcW w:type="dxa" w:w="1303"/>
          </w:tcPr>
          <w:p>
            <w:r>
              <w:rPr>
                <w:sz w:val="16"/>
              </w:rPr>
              <w:t>-609.4</w:t>
            </w:r>
          </w:p>
        </w:tc>
        <w:tc>
          <w:tcPr>
            <w:tcW w:type="dxa" w:w="1303"/>
          </w:tcPr>
          <w:p>
            <w:r>
              <w:rPr>
                <w:sz w:val="16"/>
              </w:rPr>
              <w:t>1510</w:t>
            </w:r>
          </w:p>
        </w:tc>
        <w:tc>
          <w:tcPr>
            <w:tcW w:type="dxa" w:w="1303"/>
          </w:tcPr>
          <w:p>
            <w:r>
              <w:rPr>
                <w:sz w:val="16"/>
              </w:rPr>
              <w:t>1952</w:t>
            </w:r>
          </w:p>
        </w:tc>
        <w:tc>
          <w:tcPr>
            <w:tcW w:type="dxa" w:w="1303"/>
          </w:tcPr>
          <w:p>
            <w:r>
              <w:rPr>
                <w:sz w:val="16"/>
              </w:rPr>
              <w:t>522.2</w:t>
            </w:r>
          </w:p>
        </w:tc>
      </w:tr>
    </w:tbl>
    <w:p>
      <w:r>
        <w:rPr>
          <w:b/>
        </w:rPr>
        <w:t xml:space="preserve">Interpretacion por edificio. </w:t>
      </w:r>
      <w:r>
        <w:t>El cambio de costo electrico mas negativo se observa en MATD3-E1 Building_14, con electricity_cost_delta_eur=-3532.42. Esta lectura se basa en building_behavior_summary.csv, no en estimaciones externas.</w:t>
      </w:r>
    </w:p>
    <w:p>
      <w:pPr>
        <w:jc w:val="center"/>
      </w:pPr>
      <w:r>
        <w:rPr>
          <w:i/>
          <w:sz w:val="18"/>
        </w:rPr>
        <w:t>Figura A.5. Delta de costo electrico por edificio y corrida completa.</w:t>
      </w:r>
    </w:p>
    <w:p>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building_cost_delta_heatmap.png"/>
                    <pic:cNvPicPr/>
                  </pic:nvPicPr>
                  <pic:blipFill>
                    <a:blip r:embed="rId28"/>
                    <a:stretch>
                      <a:fillRect/>
                    </a:stretch>
                  </pic:blipFill>
                  <pic:spPr>
                    <a:xfrm>
                      <a:off x="0" y="0"/>
                      <a:ext cx="5760720" cy="3360420"/>
                    </a:xfrm>
                    <a:prstGeom prst="rect"/>
                  </pic:spPr>
                </pic:pic>
              </a:graphicData>
            </a:graphic>
          </wp:inline>
        </w:drawing>
      </w:r>
    </w:p>
    <w:p>
      <w:pPr>
        <w:jc w:val="center"/>
      </w:pPr>
      <w:r>
        <w:rPr>
          <w:i/>
          <w:sz w:val="18"/>
        </w:rPr>
        <w:t>Figura A.6. Delta de emisiones por edificio y corrida completa.</w:t>
      </w:r>
    </w:p>
    <w:p>
      <w:r>
        <w:drawing>
          <wp:inline xmlns:a="http://schemas.openxmlformats.org/drawingml/2006/main" xmlns:pic="http://schemas.openxmlformats.org/drawingml/2006/picture">
            <wp:extent cx="5760720" cy="3360420"/>
            <wp:docPr id="21" name="Picture 21"/>
            <wp:cNvGraphicFramePr>
              <a:graphicFrameLocks noChangeAspect="1"/>
            </wp:cNvGraphicFramePr>
            <a:graphic>
              <a:graphicData uri="http://schemas.openxmlformats.org/drawingml/2006/picture">
                <pic:pic>
                  <pic:nvPicPr>
                    <pic:cNvPr id="0" name="building_carbon_delta_heatmap.png"/>
                    <pic:cNvPicPr/>
                  </pic:nvPicPr>
                  <pic:blipFill>
                    <a:blip r:embed="rId29"/>
                    <a:stretch>
                      <a:fillRect/>
                    </a:stretch>
                  </pic:blipFill>
                  <pic:spPr>
                    <a:xfrm>
                      <a:off x="0" y="0"/>
                      <a:ext cx="5760720" cy="3360420"/>
                    </a:xfrm>
                    <a:prstGeom prst="rect"/>
                  </pic:spPr>
                </pic:pic>
              </a:graphicData>
            </a:graphic>
          </wp:inline>
        </w:drawing>
      </w:r>
    </w:p>
    <w:p>
      <w:pPr>
        <w:pStyle w:val="Heading2"/>
      </w:pPr>
      <w:r>
        <w:t>A.3 Equipamiento controlado y no controlado</w:t>
      </w:r>
    </w:p>
    <w:p>
      <w:r>
        <w:rPr>
          <w:b/>
        </w:rPr>
        <w:t xml:space="preserve">Criterio de clasificacion. </w:t>
      </w:r>
      <w:r>
        <w:t>El equipamiento controlado se obtiene de building_observation_action_schema.csv con variable_type=action: bateria electrica, cargadores EV y otras acciones controlables registradas por agente. La carga no controlada corresponde a Carga_base_medida_MWh del audit del dataset. Las cargas controladas de escenario se calculan con EV_load_total_MWh y Maquina_controlada_MWh del audit local del dataset.</w:t>
      </w:r>
    </w:p>
    <w:p>
      <w:pPr>
        <w:jc w:val="center"/>
      </w:pPr>
      <w:r>
        <w:rPr>
          <w:i/>
          <w:sz w:val="18"/>
        </w:rPr>
        <w:t>Tabla A.3. Equipamiento controlado y carga base no controlada por edificio.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sz w:val="16"/>
              </w:rPr>
              <w:t>building</w:t>
            </w:r>
          </w:p>
        </w:tc>
        <w:tc>
          <w:tcPr>
            <w:tcW w:type="dxa" w:w="1520"/>
            <w:vAlign w:val="center"/>
          </w:tcPr>
          <w:p>
            <w:r>
              <w:rPr>
                <w:b/>
                <w:sz w:val="16"/>
              </w:rPr>
              <w:t>action_count</w:t>
            </w:r>
          </w:p>
        </w:tc>
        <w:tc>
          <w:tcPr>
            <w:tcW w:type="dxa" w:w="1520"/>
            <w:vAlign w:val="center"/>
          </w:tcPr>
          <w:p>
            <w:r>
              <w:rPr>
                <w:b/>
                <w:sz w:val="16"/>
              </w:rPr>
              <w:t>controlled_bess_actions</w:t>
            </w:r>
          </w:p>
        </w:tc>
        <w:tc>
          <w:tcPr>
            <w:tcW w:type="dxa" w:w="1520"/>
            <w:vAlign w:val="center"/>
          </w:tcPr>
          <w:p>
            <w:r>
              <w:rPr>
                <w:b/>
                <w:sz w:val="16"/>
              </w:rPr>
              <w:t>controlled_ev_charger_actions</w:t>
            </w:r>
          </w:p>
        </w:tc>
        <w:tc>
          <w:tcPr>
            <w:tcW w:type="dxa" w:w="1520"/>
            <w:vAlign w:val="center"/>
          </w:tcPr>
          <w:p>
            <w:r>
              <w:rPr>
                <w:b/>
                <w:sz w:val="16"/>
              </w:rPr>
              <w:t>controlled_load_mwh_dataset_audit</w:t>
            </w:r>
          </w:p>
        </w:tc>
        <w:tc>
          <w:tcPr>
            <w:tcW w:type="dxa" w:w="1520"/>
            <w:vAlign w:val="center"/>
          </w:tcPr>
          <w:p>
            <w:r>
              <w:rPr>
                <w:b/>
                <w:sz w:val="16"/>
              </w:rPr>
              <w:t>uncontrolled_base_load_mwh_dataset_audit</w:t>
            </w:r>
          </w:p>
        </w:tc>
      </w:tr>
      <w:tr>
        <w:tc>
          <w:tcPr>
            <w:tcW w:type="dxa" w:w="1520"/>
          </w:tcPr>
          <w:p>
            <w:r>
              <w:rPr>
                <w:sz w:val="16"/>
              </w:rPr>
              <w:t>Building_1</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154.8</w:t>
            </w:r>
          </w:p>
        </w:tc>
        <w:tc>
          <w:tcPr>
            <w:tcW w:type="dxa" w:w="1520"/>
          </w:tcPr>
          <w:p>
            <w:r>
              <w:rPr>
                <w:sz w:val="16"/>
              </w:rPr>
              <w:t>1.722e+04</w:t>
            </w:r>
          </w:p>
        </w:tc>
      </w:tr>
      <w:tr>
        <w:tc>
          <w:tcPr>
            <w:tcW w:type="dxa" w:w="1520"/>
          </w:tcPr>
          <w:p>
            <w:r>
              <w:rPr>
                <w:sz w:val="16"/>
              </w:rPr>
              <w:t>Building_10</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218.2</w:t>
            </w:r>
          </w:p>
        </w:tc>
        <w:tc>
          <w:tcPr>
            <w:tcW w:type="dxa" w:w="1520"/>
          </w:tcPr>
          <w:p>
            <w:r>
              <w:rPr>
                <w:sz w:val="16"/>
              </w:rPr>
              <w:t>3620</w:t>
            </w:r>
          </w:p>
        </w:tc>
      </w:tr>
      <w:tr>
        <w:tc>
          <w:tcPr>
            <w:tcW w:type="dxa" w:w="1520"/>
          </w:tcPr>
          <w:p>
            <w:r>
              <w:rPr>
                <w:sz w:val="16"/>
              </w:rPr>
              <w:t>Building_11</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210.7</w:t>
            </w:r>
          </w:p>
        </w:tc>
        <w:tc>
          <w:tcPr>
            <w:tcW w:type="dxa" w:w="1520"/>
          </w:tcPr>
          <w:p>
            <w:r>
              <w:rPr>
                <w:sz w:val="16"/>
              </w:rPr>
              <w:t>2808</w:t>
            </w:r>
          </w:p>
        </w:tc>
      </w:tr>
      <w:tr>
        <w:tc>
          <w:tcPr>
            <w:tcW w:type="dxa" w:w="1520"/>
          </w:tcPr>
          <w:p>
            <w:r>
              <w:rPr>
                <w:sz w:val="16"/>
              </w:rPr>
              <w:t>Building_12</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169.8</w:t>
            </w:r>
          </w:p>
        </w:tc>
        <w:tc>
          <w:tcPr>
            <w:tcW w:type="dxa" w:w="1520"/>
          </w:tcPr>
          <w:p>
            <w:r>
              <w:rPr>
                <w:sz w:val="16"/>
              </w:rPr>
              <w:t>6951</w:t>
            </w:r>
          </w:p>
        </w:tc>
      </w:tr>
      <w:tr>
        <w:tc>
          <w:tcPr>
            <w:tcW w:type="dxa" w:w="1520"/>
          </w:tcPr>
          <w:p>
            <w:r>
              <w:rPr>
                <w:sz w:val="16"/>
              </w:rPr>
              <w:t>Building_13</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176.8</w:t>
            </w:r>
          </w:p>
        </w:tc>
        <w:tc>
          <w:tcPr>
            <w:tcW w:type="dxa" w:w="1520"/>
          </w:tcPr>
          <w:p>
            <w:r>
              <w:rPr>
                <w:sz w:val="16"/>
              </w:rPr>
              <w:t>211.8</w:t>
            </w:r>
          </w:p>
        </w:tc>
      </w:tr>
      <w:tr>
        <w:tc>
          <w:tcPr>
            <w:tcW w:type="dxa" w:w="1520"/>
          </w:tcPr>
          <w:p>
            <w:r>
              <w:rPr>
                <w:sz w:val="16"/>
              </w:rPr>
              <w:t>Building_14</w:t>
            </w:r>
          </w:p>
        </w:tc>
        <w:tc>
          <w:tcPr>
            <w:tcW w:type="dxa" w:w="1520"/>
          </w:tcPr>
          <w:p>
            <w:r>
              <w:rPr>
                <w:sz w:val="16"/>
              </w:rPr>
              <w:t>6</w:t>
            </w:r>
          </w:p>
        </w:tc>
        <w:tc>
          <w:tcPr>
            <w:tcW w:type="dxa" w:w="1520"/>
          </w:tcPr>
          <w:p>
            <w:r>
              <w:rPr>
                <w:sz w:val="16"/>
              </w:rPr>
              <w:t>1</w:t>
            </w:r>
          </w:p>
        </w:tc>
        <w:tc>
          <w:tcPr>
            <w:tcW w:type="dxa" w:w="1520"/>
          </w:tcPr>
          <w:p>
            <w:r>
              <w:rPr>
                <w:sz w:val="16"/>
              </w:rPr>
              <w:t>4</w:t>
            </w:r>
          </w:p>
        </w:tc>
        <w:tc>
          <w:tcPr>
            <w:tcW w:type="dxa" w:w="1520"/>
          </w:tcPr>
          <w:p>
            <w:r>
              <w:rPr>
                <w:sz w:val="16"/>
              </w:rPr>
              <w:t>193.9</w:t>
            </w:r>
          </w:p>
        </w:tc>
        <w:tc>
          <w:tcPr>
            <w:tcW w:type="dxa" w:w="1520"/>
          </w:tcPr>
          <w:p>
            <w:r>
              <w:rPr>
                <w:sz w:val="16"/>
              </w:rPr>
              <w:t>134</w:t>
            </w:r>
          </w:p>
        </w:tc>
      </w:tr>
      <w:tr>
        <w:tc>
          <w:tcPr>
            <w:tcW w:type="dxa" w:w="1520"/>
          </w:tcPr>
          <w:p>
            <w:r>
              <w:rPr>
                <w:sz w:val="16"/>
              </w:rPr>
              <w:t>Building_15</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165.4</w:t>
            </w:r>
          </w:p>
        </w:tc>
        <w:tc>
          <w:tcPr>
            <w:tcW w:type="dxa" w:w="1520"/>
          </w:tcPr>
          <w:p>
            <w:r>
              <w:rPr>
                <w:sz w:val="16"/>
              </w:rPr>
              <w:t>518.3</w:t>
            </w:r>
          </w:p>
        </w:tc>
      </w:tr>
      <w:tr>
        <w:tc>
          <w:tcPr>
            <w:tcW w:type="dxa" w:w="1520"/>
          </w:tcPr>
          <w:p>
            <w:r>
              <w:rPr>
                <w:sz w:val="16"/>
              </w:rPr>
              <w:t>Building_16</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235.8</w:t>
            </w:r>
          </w:p>
        </w:tc>
        <w:tc>
          <w:tcPr>
            <w:tcW w:type="dxa" w:w="1520"/>
          </w:tcPr>
          <w:p>
            <w:r>
              <w:rPr>
                <w:sz w:val="16"/>
              </w:rPr>
              <w:t>1899</w:t>
            </w:r>
          </w:p>
        </w:tc>
      </w:tr>
      <w:tr>
        <w:tc>
          <w:tcPr>
            <w:tcW w:type="dxa" w:w="1520"/>
          </w:tcPr>
          <w:p>
            <w:r>
              <w:rPr>
                <w:sz w:val="16"/>
              </w:rPr>
              <w:t>Building_17</w:t>
            </w:r>
          </w:p>
        </w:tc>
        <w:tc>
          <w:tcPr>
            <w:tcW w:type="dxa" w:w="1520"/>
          </w:tcPr>
          <w:p>
            <w:r>
              <w:rPr>
                <w:sz w:val="16"/>
              </w:rPr>
              <w:t>13</w:t>
            </w:r>
          </w:p>
        </w:tc>
        <w:tc>
          <w:tcPr>
            <w:tcW w:type="dxa" w:w="1520"/>
          </w:tcPr>
          <w:p>
            <w:r>
              <w:rPr>
                <w:sz w:val="16"/>
              </w:rPr>
              <w:t>1</w:t>
            </w:r>
          </w:p>
        </w:tc>
        <w:tc>
          <w:tcPr>
            <w:tcW w:type="dxa" w:w="1520"/>
          </w:tcPr>
          <w:p>
            <w:r>
              <w:rPr>
                <w:sz w:val="16"/>
              </w:rPr>
              <w:t>11</w:t>
            </w:r>
          </w:p>
        </w:tc>
        <w:tc>
          <w:tcPr>
            <w:tcW w:type="dxa" w:w="1520"/>
          </w:tcPr>
          <w:p>
            <w:r>
              <w:rPr>
                <w:sz w:val="16"/>
              </w:rPr>
              <w:t>223</w:t>
            </w:r>
          </w:p>
        </w:tc>
        <w:tc>
          <w:tcPr>
            <w:tcW w:type="dxa" w:w="1520"/>
          </w:tcPr>
          <w:p>
            <w:r>
              <w:rPr>
                <w:sz w:val="16"/>
              </w:rPr>
              <w:t>1183</w:t>
            </w:r>
          </w:p>
        </w:tc>
      </w:tr>
      <w:tr>
        <w:tc>
          <w:tcPr>
            <w:tcW w:type="dxa" w:w="1520"/>
          </w:tcPr>
          <w:p>
            <w:r>
              <w:rPr>
                <w:sz w:val="16"/>
              </w:rPr>
              <w:t>Building_2</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42.98</w:t>
            </w:r>
          </w:p>
        </w:tc>
        <w:tc>
          <w:tcPr>
            <w:tcW w:type="dxa" w:w="1520"/>
          </w:tcPr>
          <w:p>
            <w:r>
              <w:rPr>
                <w:sz w:val="16"/>
              </w:rPr>
              <w:t>204.5</w:t>
            </w:r>
          </w:p>
        </w:tc>
      </w:tr>
      <w:tr>
        <w:tc>
          <w:tcPr>
            <w:tcW w:type="dxa" w:w="1520"/>
          </w:tcPr>
          <w:p>
            <w:r>
              <w:rPr>
                <w:sz w:val="16"/>
              </w:rPr>
              <w:t>Building_3</w:t>
            </w:r>
          </w:p>
        </w:tc>
        <w:tc>
          <w:tcPr>
            <w:tcW w:type="dxa" w:w="1520"/>
          </w:tcPr>
          <w:p>
            <w:r>
              <w:rPr>
                <w:sz w:val="16"/>
              </w:rPr>
              <w:t>10</w:t>
            </w:r>
          </w:p>
        </w:tc>
        <w:tc>
          <w:tcPr>
            <w:tcW w:type="dxa" w:w="1520"/>
          </w:tcPr>
          <w:p>
            <w:r>
              <w:rPr>
                <w:sz w:val="16"/>
              </w:rPr>
              <w:t>1</w:t>
            </w:r>
          </w:p>
        </w:tc>
        <w:tc>
          <w:tcPr>
            <w:tcW w:type="dxa" w:w="1520"/>
          </w:tcPr>
          <w:p>
            <w:r>
              <w:rPr>
                <w:sz w:val="16"/>
              </w:rPr>
              <w:t>8</w:t>
            </w:r>
          </w:p>
        </w:tc>
        <w:tc>
          <w:tcPr>
            <w:tcW w:type="dxa" w:w="1520"/>
          </w:tcPr>
          <w:p>
            <w:r>
              <w:rPr>
                <w:sz w:val="16"/>
              </w:rPr>
              <w:t>286.8</w:t>
            </w:r>
          </w:p>
        </w:tc>
        <w:tc>
          <w:tcPr>
            <w:tcW w:type="dxa" w:w="1520"/>
          </w:tcPr>
          <w:p>
            <w:r>
              <w:rPr>
                <w:sz w:val="16"/>
              </w:rPr>
              <w:t>2868</w:t>
            </w:r>
          </w:p>
        </w:tc>
      </w:tr>
      <w:tr>
        <w:tc>
          <w:tcPr>
            <w:tcW w:type="dxa" w:w="1520"/>
          </w:tcPr>
          <w:p>
            <w:r>
              <w:rPr>
                <w:sz w:val="16"/>
              </w:rPr>
              <w:t>Building_4</w:t>
            </w:r>
          </w:p>
        </w:tc>
        <w:tc>
          <w:tcPr>
            <w:tcW w:type="dxa" w:w="1520"/>
          </w:tcPr>
          <w:p>
            <w:r>
              <w:rPr>
                <w:sz w:val="16"/>
              </w:rPr>
              <w:t>8</w:t>
            </w:r>
          </w:p>
        </w:tc>
        <w:tc>
          <w:tcPr>
            <w:tcW w:type="dxa" w:w="1520"/>
          </w:tcPr>
          <w:p>
            <w:r>
              <w:rPr>
                <w:sz w:val="16"/>
              </w:rPr>
              <w:t>1</w:t>
            </w:r>
          </w:p>
        </w:tc>
        <w:tc>
          <w:tcPr>
            <w:tcW w:type="dxa" w:w="1520"/>
          </w:tcPr>
          <w:p>
            <w:r>
              <w:rPr>
                <w:sz w:val="16"/>
              </w:rPr>
              <w:t>6</w:t>
            </w:r>
          </w:p>
        </w:tc>
        <w:tc>
          <w:tcPr>
            <w:tcW w:type="dxa" w:w="1520"/>
          </w:tcPr>
          <w:p>
            <w:r>
              <w:rPr>
                <w:sz w:val="16"/>
              </w:rPr>
              <w:t>84.39</w:t>
            </w:r>
          </w:p>
        </w:tc>
        <w:tc>
          <w:tcPr>
            <w:tcW w:type="dxa" w:w="1520"/>
          </w:tcPr>
          <w:p>
            <w:r>
              <w:rPr>
                <w:sz w:val="16"/>
              </w:rPr>
              <w:t>4047</w:t>
            </w:r>
          </w:p>
        </w:tc>
      </w:tr>
      <w:tr>
        <w:tc>
          <w:tcPr>
            <w:tcW w:type="dxa" w:w="1520"/>
          </w:tcPr>
          <w:p>
            <w:r>
              <w:rPr>
                <w:sz w:val="16"/>
              </w:rPr>
              <w:t>Building_5</w:t>
            </w:r>
          </w:p>
        </w:tc>
        <w:tc>
          <w:tcPr>
            <w:tcW w:type="dxa" w:w="1520"/>
          </w:tcPr>
          <w:p>
            <w:r>
              <w:rPr>
                <w:sz w:val="16"/>
              </w:rPr>
              <w:t>5</w:t>
            </w:r>
          </w:p>
        </w:tc>
        <w:tc>
          <w:tcPr>
            <w:tcW w:type="dxa" w:w="1520"/>
          </w:tcPr>
          <w:p>
            <w:r>
              <w:rPr>
                <w:sz w:val="16"/>
              </w:rPr>
              <w:t>1</w:t>
            </w:r>
          </w:p>
        </w:tc>
        <w:tc>
          <w:tcPr>
            <w:tcW w:type="dxa" w:w="1520"/>
          </w:tcPr>
          <w:p>
            <w:r>
              <w:rPr>
                <w:sz w:val="16"/>
              </w:rPr>
              <w:t>3</w:t>
            </w:r>
          </w:p>
        </w:tc>
        <w:tc>
          <w:tcPr>
            <w:tcW w:type="dxa" w:w="1520"/>
          </w:tcPr>
          <w:p>
            <w:r>
              <w:rPr>
                <w:sz w:val="16"/>
              </w:rPr>
              <w:t>164</w:t>
            </w:r>
          </w:p>
        </w:tc>
        <w:tc>
          <w:tcPr>
            <w:tcW w:type="dxa" w:w="1520"/>
          </w:tcPr>
          <w:p>
            <w:r>
              <w:rPr>
                <w:sz w:val="16"/>
              </w:rPr>
              <w:t>2836</w:t>
            </w:r>
          </w:p>
        </w:tc>
      </w:tr>
      <w:tr>
        <w:tc>
          <w:tcPr>
            <w:tcW w:type="dxa" w:w="1520"/>
          </w:tcPr>
          <w:p>
            <w:r>
              <w:rPr>
                <w:sz w:val="16"/>
              </w:rPr>
              <w:t>Building_6</w:t>
            </w:r>
          </w:p>
        </w:tc>
        <w:tc>
          <w:tcPr>
            <w:tcW w:type="dxa" w:w="1520"/>
          </w:tcPr>
          <w:p>
            <w:r>
              <w:rPr>
                <w:sz w:val="16"/>
              </w:rPr>
              <w:t>34</w:t>
            </w:r>
          </w:p>
        </w:tc>
        <w:tc>
          <w:tcPr>
            <w:tcW w:type="dxa" w:w="1520"/>
          </w:tcPr>
          <w:p>
            <w:r>
              <w:rPr>
                <w:sz w:val="16"/>
              </w:rPr>
              <w:t>1</w:t>
            </w:r>
          </w:p>
        </w:tc>
        <w:tc>
          <w:tcPr>
            <w:tcW w:type="dxa" w:w="1520"/>
          </w:tcPr>
          <w:p>
            <w:r>
              <w:rPr>
                <w:sz w:val="16"/>
              </w:rPr>
              <w:t>32</w:t>
            </w:r>
          </w:p>
        </w:tc>
        <w:tc>
          <w:tcPr>
            <w:tcW w:type="dxa" w:w="1520"/>
          </w:tcPr>
          <w:p>
            <w:r>
              <w:rPr>
                <w:sz w:val="16"/>
              </w:rPr>
              <w:t>542.7</w:t>
            </w:r>
          </w:p>
        </w:tc>
        <w:tc>
          <w:tcPr>
            <w:tcW w:type="dxa" w:w="1520"/>
          </w:tcPr>
          <w:p>
            <w:r>
              <w:rPr>
                <w:sz w:val="16"/>
              </w:rPr>
              <w:t>3.408e+04</w:t>
            </w:r>
          </w:p>
        </w:tc>
      </w:tr>
      <w:tr>
        <w:tc>
          <w:tcPr>
            <w:tcW w:type="dxa" w:w="1520"/>
          </w:tcPr>
          <w:p>
            <w:r>
              <w:rPr>
                <w:sz w:val="16"/>
              </w:rPr>
              <w:t>Building_7</w:t>
            </w:r>
          </w:p>
        </w:tc>
        <w:tc>
          <w:tcPr>
            <w:tcW w:type="dxa" w:w="1520"/>
          </w:tcPr>
          <w:p>
            <w:r>
              <w:rPr>
                <w:sz w:val="16"/>
              </w:rPr>
              <w:t>44</w:t>
            </w:r>
          </w:p>
        </w:tc>
        <w:tc>
          <w:tcPr>
            <w:tcW w:type="dxa" w:w="1520"/>
          </w:tcPr>
          <w:p>
            <w:r>
              <w:rPr>
                <w:sz w:val="16"/>
              </w:rPr>
              <w:t>1</w:t>
            </w:r>
          </w:p>
        </w:tc>
        <w:tc>
          <w:tcPr>
            <w:tcW w:type="dxa" w:w="1520"/>
          </w:tcPr>
          <w:p>
            <w:r>
              <w:rPr>
                <w:sz w:val="16"/>
              </w:rPr>
              <w:t>42</w:t>
            </w:r>
          </w:p>
        </w:tc>
        <w:tc>
          <w:tcPr>
            <w:tcW w:type="dxa" w:w="1520"/>
          </w:tcPr>
          <w:p>
            <w:r>
              <w:rPr>
                <w:sz w:val="16"/>
              </w:rPr>
              <w:t>645.7</w:t>
            </w:r>
          </w:p>
        </w:tc>
        <w:tc>
          <w:tcPr>
            <w:tcW w:type="dxa" w:w="1520"/>
          </w:tcPr>
          <w:p>
            <w:r>
              <w:rPr>
                <w:sz w:val="16"/>
              </w:rPr>
              <w:t>668.5</w:t>
            </w:r>
          </w:p>
        </w:tc>
      </w:tr>
      <w:tr>
        <w:tc>
          <w:tcPr>
            <w:tcW w:type="dxa" w:w="1520"/>
          </w:tcPr>
          <w:p>
            <w:r>
              <w:rPr>
                <w:sz w:val="16"/>
              </w:rPr>
              <w:t>Building_8</w:t>
            </w:r>
          </w:p>
        </w:tc>
        <w:tc>
          <w:tcPr>
            <w:tcW w:type="dxa" w:w="1520"/>
          </w:tcPr>
          <w:p>
            <w:r>
              <w:rPr>
                <w:sz w:val="16"/>
              </w:rPr>
              <w:t>19</w:t>
            </w:r>
          </w:p>
        </w:tc>
        <w:tc>
          <w:tcPr>
            <w:tcW w:type="dxa" w:w="1520"/>
          </w:tcPr>
          <w:p>
            <w:r>
              <w:rPr>
                <w:sz w:val="16"/>
              </w:rPr>
              <w:t>1</w:t>
            </w:r>
          </w:p>
        </w:tc>
        <w:tc>
          <w:tcPr>
            <w:tcW w:type="dxa" w:w="1520"/>
          </w:tcPr>
          <w:p>
            <w:r>
              <w:rPr>
                <w:sz w:val="16"/>
              </w:rPr>
              <w:t>17</w:t>
            </w:r>
          </w:p>
        </w:tc>
        <w:tc>
          <w:tcPr>
            <w:tcW w:type="dxa" w:w="1520"/>
          </w:tcPr>
          <w:p>
            <w:r>
              <w:rPr>
                <w:sz w:val="16"/>
              </w:rPr>
              <w:t>546.3</w:t>
            </w:r>
          </w:p>
        </w:tc>
        <w:tc>
          <w:tcPr>
            <w:tcW w:type="dxa" w:w="1520"/>
          </w:tcPr>
          <w:p>
            <w:r>
              <w:rPr>
                <w:sz w:val="16"/>
              </w:rPr>
              <w:t>327.4</w:t>
            </w:r>
          </w:p>
        </w:tc>
      </w:tr>
      <w:tr>
        <w:tc>
          <w:tcPr>
            <w:tcW w:type="dxa" w:w="1520"/>
          </w:tcPr>
          <w:p>
            <w:r>
              <w:rPr>
                <w:sz w:val="16"/>
              </w:rPr>
              <w:t>Building_9</w:t>
            </w:r>
          </w:p>
        </w:tc>
        <w:tc>
          <w:tcPr>
            <w:tcW w:type="dxa" w:w="1520"/>
          </w:tcPr>
          <w:p>
            <w:r>
              <w:rPr>
                <w:sz w:val="16"/>
              </w:rPr>
              <w:t>12</w:t>
            </w:r>
          </w:p>
        </w:tc>
        <w:tc>
          <w:tcPr>
            <w:tcW w:type="dxa" w:w="1520"/>
          </w:tcPr>
          <w:p>
            <w:r>
              <w:rPr>
                <w:sz w:val="16"/>
              </w:rPr>
              <w:t>1</w:t>
            </w:r>
          </w:p>
        </w:tc>
        <w:tc>
          <w:tcPr>
            <w:tcW w:type="dxa" w:w="1520"/>
          </w:tcPr>
          <w:p>
            <w:r>
              <w:rPr>
                <w:sz w:val="16"/>
              </w:rPr>
              <w:t>10</w:t>
            </w:r>
          </w:p>
        </w:tc>
        <w:tc>
          <w:tcPr>
            <w:tcW w:type="dxa" w:w="1520"/>
          </w:tcPr>
          <w:p>
            <w:r>
              <w:rPr>
                <w:sz w:val="16"/>
              </w:rPr>
              <w:t>82.86</w:t>
            </w:r>
          </w:p>
        </w:tc>
        <w:tc>
          <w:tcPr>
            <w:tcW w:type="dxa" w:w="1520"/>
          </w:tcPr>
          <w:p>
            <w:r>
              <w:rPr>
                <w:sz w:val="16"/>
              </w:rPr>
              <w:t>151.9</w:t>
            </w:r>
          </w:p>
        </w:tc>
      </w:tr>
    </w:tbl>
    <w:p>
      <w:pPr>
        <w:jc w:val="center"/>
      </w:pPr>
      <w:r>
        <w:rPr>
          <w:i/>
          <w:sz w:val="18"/>
        </w:rPr>
        <w:t>Figura A.7. Variables de accion controladas por edificio.</w:t>
      </w:r>
    </w:p>
    <w:p>
      <w:r>
        <w:drawing>
          <wp:inline xmlns:a="http://schemas.openxmlformats.org/drawingml/2006/main" xmlns:pic="http://schemas.openxmlformats.org/drawingml/2006/picture">
            <wp:extent cx="5760720" cy="2880360"/>
            <wp:docPr id="22" name="Picture 22"/>
            <wp:cNvGraphicFramePr>
              <a:graphicFrameLocks noChangeAspect="1"/>
            </wp:cNvGraphicFramePr>
            <a:graphic>
              <a:graphicData uri="http://schemas.openxmlformats.org/drawingml/2006/picture">
                <pic:pic>
                  <pic:nvPicPr>
                    <pic:cNvPr id="0" name="controlled_actions_by_building.png"/>
                    <pic:cNvPicPr/>
                  </pic:nvPicPr>
                  <pic:blipFill>
                    <a:blip r:embed="rId30"/>
                    <a:stretch>
                      <a:fillRect/>
                    </a:stretch>
                  </pic:blipFill>
                  <pic:spPr>
                    <a:xfrm>
                      <a:off x="0" y="0"/>
                      <a:ext cx="5760720" cy="2880360"/>
                    </a:xfrm>
                    <a:prstGeom prst="rect"/>
                  </pic:spPr>
                </pic:pic>
              </a:graphicData>
            </a:graphic>
          </wp:inline>
        </w:drawing>
      </w:r>
    </w:p>
    <w:p>
      <w:pPr>
        <w:jc w:val="center"/>
      </w:pPr>
      <w:r>
        <w:rPr>
          <w:i/>
          <w:sz w:val="18"/>
        </w:rPr>
        <w:t>Figura A.8. Carga controlada de escenario frente a carga base no controlada.</w:t>
      </w:r>
    </w:p>
    <w:p>
      <w:r>
        <w:drawing>
          <wp:inline xmlns:a="http://schemas.openxmlformats.org/drawingml/2006/main" xmlns:pic="http://schemas.openxmlformats.org/drawingml/2006/picture">
            <wp:extent cx="5760720" cy="2880360"/>
            <wp:docPr id="23" name="Picture 23"/>
            <wp:cNvGraphicFramePr>
              <a:graphicFrameLocks noChangeAspect="1"/>
            </wp:cNvGraphicFramePr>
            <a:graphic>
              <a:graphicData uri="http://schemas.openxmlformats.org/drawingml/2006/picture">
                <pic:pic>
                  <pic:nvPicPr>
                    <pic:cNvPr id="0" name="controlled_vs_uncontrolled_load_mwh.png"/>
                    <pic:cNvPicPr/>
                  </pic:nvPicPr>
                  <pic:blipFill>
                    <a:blip r:embed="rId31"/>
                    <a:stretch>
                      <a:fillRect/>
                    </a:stretch>
                  </pic:blipFill>
                  <pic:spPr>
                    <a:xfrm>
                      <a:off x="0" y="0"/>
                      <a:ext cx="5760720" cy="2880360"/>
                    </a:xfrm>
                    <a:prstGeom prst="rect"/>
                  </pic:spPr>
                </pic:pic>
              </a:graphicData>
            </a:graphic>
          </wp:inline>
        </w:drawing>
      </w:r>
    </w:p>
    <w:p>
      <w:pPr>
        <w:pStyle w:val="Heading2"/>
      </w:pPr>
      <w:r>
        <w:t>A.4 Checkpoints y reproducibilidad de modelos</w:t>
      </w:r>
    </w:p>
    <w:p>
      <w:pPr>
        <w:jc w:val="center"/>
      </w:pPr>
      <w:r>
        <w:rPr>
          <w:i/>
          <w:sz w:val="18"/>
        </w:rPr>
        <w:t>Tabla A.4. Resumen de checkpoints reales por algoritmo y escenario.</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vAlign w:val="center"/>
          </w:tcPr>
          <w:p>
            <w:r>
              <w:rPr>
                <w:b/>
                <w:sz w:val="16"/>
              </w:rPr>
              <w:t>algorithm</w:t>
            </w:r>
          </w:p>
        </w:tc>
        <w:tc>
          <w:tcPr>
            <w:tcW w:type="dxa" w:w="1140"/>
            <w:vAlign w:val="center"/>
          </w:tcPr>
          <w:p>
            <w:r>
              <w:rPr>
                <w:b/>
                <w:sz w:val="16"/>
              </w:rPr>
              <w:t>scenario</w:t>
            </w:r>
          </w:p>
        </w:tc>
        <w:tc>
          <w:tcPr>
            <w:tcW w:type="dxa" w:w="1140"/>
            <w:vAlign w:val="center"/>
          </w:tcPr>
          <w:p>
            <w:r>
              <w:rPr>
                <w:b/>
                <w:sz w:val="16"/>
              </w:rPr>
              <w:t>backend</w:t>
            </w:r>
          </w:p>
        </w:tc>
        <w:tc>
          <w:tcPr>
            <w:tcW w:type="dxa" w:w="1140"/>
            <w:vAlign w:val="center"/>
          </w:tcPr>
          <w:p>
            <w:r>
              <w:rPr>
                <w:b/>
                <w:sz w:val="16"/>
              </w:rPr>
              <w:t>checkpoint_files_listed</w:t>
            </w:r>
          </w:p>
        </w:tc>
        <w:tc>
          <w:tcPr>
            <w:tcW w:type="dxa" w:w="1140"/>
            <w:vAlign w:val="center"/>
          </w:tcPr>
          <w:p>
            <w:r>
              <w:rPr>
                <w:b/>
                <w:sz w:val="16"/>
              </w:rPr>
              <w:t>matd3_policies_with_checkpoints</w:t>
            </w:r>
          </w:p>
        </w:tc>
        <w:tc>
          <w:tcPr>
            <w:tcW w:type="dxa" w:w="1140"/>
            <w:vAlign w:val="center"/>
          </w:tcPr>
          <w:p>
            <w:r>
              <w:rPr>
                <w:b/>
                <w:sz w:val="16"/>
              </w:rPr>
              <w:t>maac_checkpoint_episodes</w:t>
            </w:r>
          </w:p>
        </w:tc>
        <w:tc>
          <w:tcPr>
            <w:tcW w:type="dxa" w:w="1140"/>
            <w:vAlign w:val="center"/>
          </w:tcPr>
          <w:p>
            <w:r>
              <w:rPr>
                <w:b/>
                <w:sz w:val="16"/>
              </w:rPr>
              <w:t>masac_checkpoint_groups</w:t>
            </w:r>
          </w:p>
        </w:tc>
        <w:tc>
          <w:tcPr>
            <w:tcW w:type="dxa" w:w="1140"/>
            <w:vAlign w:val="center"/>
          </w:tcPr>
          <w:p>
            <w:r>
              <w:rPr>
                <w:b/>
                <w:sz w:val="16"/>
              </w:rPr>
              <w:t>checkpoint_file_types</w:t>
            </w:r>
          </w:p>
        </w:tc>
      </w:tr>
      <w:tr>
        <w:tc>
          <w:tcPr>
            <w:tcW w:type="dxa" w:w="1140"/>
          </w:tcPr>
          <w:p>
            <w:r>
              <w:rPr>
                <w:sz w:val="16"/>
              </w:rPr>
              <w:t>MAAC</w:t>
            </w:r>
          </w:p>
        </w:tc>
        <w:tc>
          <w:tcPr>
            <w:tcW w:type="dxa" w:w="1140"/>
          </w:tcPr>
          <w:p>
            <w:r>
              <w:rPr>
                <w:sz w:val="16"/>
              </w:rPr>
              <w:t>E1</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E2</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MAAC</w:t>
            </w:r>
          </w:p>
        </w:tc>
        <w:tc>
          <w:tcPr>
            <w:tcW w:type="dxa" w:w="1140"/>
          </w:tcPr>
          <w:p>
            <w:r>
              <w:rPr>
                <w:sz w:val="16"/>
              </w:rPr>
              <w:t>E3</w:t>
            </w:r>
          </w:p>
        </w:tc>
        <w:tc>
          <w:tcPr>
            <w:tcW w:type="dxa" w:w="1140"/>
          </w:tcPr>
          <w:p>
            <w:r>
              <w:rPr>
                <w:sz w:val="16"/>
              </w:rPr>
              <w:t>external/MAAC</w:t>
            </w:r>
          </w:p>
        </w:tc>
        <w:tc>
          <w:tcPr>
            <w:tcW w:type="dxa" w:w="1140"/>
          </w:tcPr>
          <w:p>
            <w:r>
              <w:rPr>
                <w:sz w:val="16"/>
              </w:rPr>
              <w:t>52</w:t>
            </w:r>
          </w:p>
        </w:tc>
        <w:tc>
          <w:tcPr>
            <w:tcW w:type="dxa" w:w="1140"/>
          </w:tcPr>
          <w:p>
            <w:r>
              <w:rPr>
                <w:sz w:val="16"/>
              </w:rPr>
              <w:t>0</w:t>
            </w:r>
          </w:p>
        </w:tc>
        <w:tc>
          <w:tcPr>
            <w:tcW w:type="dxa" w:w="1140"/>
          </w:tcPr>
          <w:p>
            <w:r>
              <w:rPr>
                <w:sz w:val="16"/>
              </w:rPr>
              <w:t>50</w:t>
            </w:r>
          </w:p>
        </w:tc>
        <w:tc>
          <w:tcPr>
            <w:tcW w:type="dxa" w:w="1140"/>
          </w:tcPr>
          <w:p>
            <w:r>
              <w:rPr>
                <w:sz w:val="16"/>
              </w:rPr>
              <w:t>0</w:t>
            </w:r>
          </w:p>
        </w:tc>
        <w:tc>
          <w:tcPr>
            <w:tcW w:type="dxa" w:w="1140"/>
          </w:tcPr>
          <w:p>
            <w:r>
              <w:rPr>
                <w:sz w:val="16"/>
              </w:rPr>
              <w:t>.pt</w:t>
            </w:r>
          </w:p>
        </w:tc>
      </w:tr>
      <w:tr>
        <w:tc>
          <w:tcPr>
            <w:tcW w:type="dxa" w:w="1140"/>
          </w:tcPr>
          <w:p>
            <w:r>
              <w:rPr>
                <w:sz w:val="16"/>
              </w:rPr>
              <w:t>MASAC</w:t>
            </w:r>
          </w:p>
        </w:tc>
        <w:tc>
          <w:tcPr>
            <w:tcW w:type="dxa" w:w="1140"/>
          </w:tcPr>
          <w:p>
            <w:r>
              <w:rPr>
                <w:sz w:val="16"/>
              </w:rPr>
              <w:t>E1</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E2</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MASAC</w:t>
            </w:r>
          </w:p>
        </w:tc>
        <w:tc>
          <w:tcPr>
            <w:tcW w:type="dxa" w:w="1140"/>
          </w:tcPr>
          <w:p>
            <w:r>
              <w:rPr>
                <w:sz w:val="16"/>
              </w:rPr>
              <w:t>E3</w:t>
            </w:r>
          </w:p>
        </w:tc>
        <w:tc>
          <w:tcPr>
            <w:tcW w:type="dxa" w:w="1140"/>
          </w:tcPr>
          <w:p>
            <w:r>
              <w:rPr>
                <w:sz w:val="16"/>
              </w:rPr>
              <w:t>external/MADRL-MASAC</w:t>
            </w:r>
          </w:p>
        </w:tc>
        <w:tc>
          <w:tcPr>
            <w:tcW w:type="dxa" w:w="1140"/>
          </w:tcPr>
          <w:p>
            <w:r>
              <w:rPr>
                <w:sz w:val="16"/>
              </w:rPr>
              <w:t>12</w:t>
            </w:r>
          </w:p>
        </w:tc>
        <w:tc>
          <w:tcPr>
            <w:tcW w:type="dxa" w:w="1140"/>
          </w:tcPr>
          <w:p>
            <w:r>
              <w:rPr>
                <w:sz w:val="16"/>
              </w:rPr>
              <w:t>0</w:t>
            </w:r>
          </w:p>
        </w:tc>
        <w:tc>
          <w:tcPr>
            <w:tcW w:type="dxa" w:w="1140"/>
          </w:tcPr>
          <w:p>
            <w:r>
              <w:rPr>
                <w:sz w:val="16"/>
              </w:rPr>
              <w:t>0</w:t>
            </w:r>
          </w:p>
        </w:tc>
        <w:tc>
          <w:tcPr>
            <w:tcW w:type="dxa" w:w="1140"/>
          </w:tcPr>
          <w:p>
            <w:r>
              <w:rPr>
                <w:sz w:val="16"/>
              </w:rPr>
              <w:t>4</w:t>
            </w:r>
          </w:p>
        </w:tc>
        <w:tc>
          <w:tcPr>
            <w:tcW w:type="dxa" w:w="1140"/>
          </w:tcPr>
          <w:p>
            <w:r>
              <w:rPr>
                <w:sz w:val="16"/>
              </w:rPr>
              <w:t>.pkl</w:t>
            </w:r>
          </w:p>
        </w:tc>
      </w:tr>
      <w:tr>
        <w:tc>
          <w:tcPr>
            <w:tcW w:type="dxa" w:w="1140"/>
          </w:tcPr>
          <w:p>
            <w:r>
              <w:rPr>
                <w:sz w:val="16"/>
              </w:rPr>
              <w:t>MATD3</w:t>
            </w:r>
          </w:p>
        </w:tc>
        <w:tc>
          <w:tcPr>
            <w:tcW w:type="dxa" w:w="1140"/>
          </w:tcPr>
          <w:p>
            <w:r>
              <w:rPr>
                <w:sz w:val="16"/>
              </w:rPr>
              <w:t>E1</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E2</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r>
        <w:tc>
          <w:tcPr>
            <w:tcW w:type="dxa" w:w="1140"/>
          </w:tcPr>
          <w:p>
            <w:r>
              <w:rPr>
                <w:sz w:val="16"/>
              </w:rPr>
              <w:t>MATD3</w:t>
            </w:r>
          </w:p>
        </w:tc>
        <w:tc>
          <w:tcPr>
            <w:tcW w:type="dxa" w:w="1140"/>
          </w:tcPr>
          <w:p>
            <w:r>
              <w:rPr>
                <w:sz w:val="16"/>
              </w:rPr>
              <w:t>E3</w:t>
            </w:r>
          </w:p>
        </w:tc>
        <w:tc>
          <w:tcPr>
            <w:tcW w:type="dxa" w:w="1140"/>
          </w:tcPr>
          <w:p>
            <w:r>
              <w:rPr>
                <w:sz w:val="16"/>
              </w:rPr>
              <w:t>external/off-policy</w:t>
            </w:r>
          </w:p>
        </w:tc>
        <w:tc>
          <w:tcPr>
            <w:tcW w:type="dxa" w:w="1140"/>
          </w:tcPr>
          <w:p>
            <w:r>
              <w:rPr>
                <w:sz w:val="16"/>
              </w:rPr>
              <w:t>34</w:t>
            </w:r>
          </w:p>
        </w:tc>
        <w:tc>
          <w:tcPr>
            <w:tcW w:type="dxa" w:w="1140"/>
          </w:tcPr>
          <w:p>
            <w:r>
              <w:rPr>
                <w:sz w:val="16"/>
              </w:rPr>
              <w:t>17</w:t>
            </w:r>
          </w:p>
        </w:tc>
        <w:tc>
          <w:tcPr>
            <w:tcW w:type="dxa" w:w="1140"/>
          </w:tcPr>
          <w:p>
            <w:r>
              <w:rPr>
                <w:sz w:val="16"/>
              </w:rPr>
              <w:t>0</w:t>
            </w:r>
          </w:p>
        </w:tc>
        <w:tc>
          <w:tcPr>
            <w:tcW w:type="dxa" w:w="1140"/>
          </w:tcPr>
          <w:p>
            <w:r>
              <w:rPr>
                <w:sz w:val="16"/>
              </w:rPr>
              <w:t>0</w:t>
            </w:r>
          </w:p>
        </w:tc>
        <w:tc>
          <w:tcPr>
            <w:tcW w:type="dxa" w:w="1140"/>
          </w:tcPr>
          <w:p>
            <w:r>
              <w:rPr>
                <w:sz w:val="16"/>
              </w:rPr>
              <w:t>.pt</w:t>
            </w:r>
          </w:p>
        </w:tc>
      </w:tr>
    </w:tbl>
    <w:p>
      <w:r>
        <w:rPr>
          <w:b/>
        </w:rPr>
        <w:t xml:space="preserve">Lectura. </w:t>
      </w:r>
      <w:r>
        <w:t>MATD3 registra 17 politicas con checkpoints por escenario; MAAC registra checkpoints por episodios; MASAC registra grupos de parametros pkl. Estos conteos provienen del checkpoint_manifest.json de cada corrida completa.</w:t>
      </w:r>
    </w:p>
    <w:p>
      <w:pPr>
        <w:jc w:val="center"/>
      </w:pPr>
      <w:r>
        <w:rPr>
          <w:i/>
          <w:sz w:val="18"/>
        </w:rPr>
        <w:t>Figura A.9. Tamano total listado en manifiestos de checkpoint por algoritmo y escenario.</w:t>
      </w:r>
    </w:p>
    <w:p>
      <w:r>
        <w:drawing>
          <wp:inline xmlns:a="http://schemas.openxmlformats.org/drawingml/2006/main" xmlns:pic="http://schemas.openxmlformats.org/drawingml/2006/picture">
            <wp:extent cx="5760720" cy="3200400"/>
            <wp:docPr id="24" name="Picture 24"/>
            <wp:cNvGraphicFramePr>
              <a:graphicFrameLocks noChangeAspect="1"/>
            </wp:cNvGraphicFramePr>
            <a:graphic>
              <a:graphicData uri="http://schemas.openxmlformats.org/drawingml/2006/picture">
                <pic:pic>
                  <pic:nvPicPr>
                    <pic:cNvPr id="0" name="checkpoint_manifest_bytes.png"/>
                    <pic:cNvPicPr/>
                  </pic:nvPicPr>
                  <pic:blipFill>
                    <a:blip r:embed="rId32"/>
                    <a:stretch>
                      <a:fillRect/>
                    </a:stretch>
                  </pic:blipFill>
                  <pic:spPr>
                    <a:xfrm>
                      <a:off x="0" y="0"/>
                      <a:ext cx="5760720" cy="3200400"/>
                    </a:xfrm>
                    <a:prstGeom prst="rect"/>
                  </pic:spPr>
                </pic:pic>
              </a:graphicData>
            </a:graphic>
          </wp:inline>
        </w:drawing>
      </w:r>
    </w:p>
    <w:p>
      <w:pPr>
        <w:pStyle w:val="Heading2"/>
      </w:pPr>
      <w:r>
        <w:t>A.5 Archivos reproducibles</w:t>
      </w:r>
    </w:p>
    <w:p>
      <w:r>
        <w:t>outputs\_drive_madrl\full_data\analysis_real_drive\tables\district_episode_kpis.csv</w:t>
      </w:r>
    </w:p>
    <w:p>
      <w:r>
        <w:t>outputs\_drive_madrl\full_data\analysis_real_drive\tables\district_summary_by_algorithm_scenario.csv</w:t>
      </w:r>
    </w:p>
    <w:p>
      <w:r>
        <w:t>outputs\_drive_madrl\full_data\analysis_real_drive\tables\building_behavior_summary_all.csv</w:t>
      </w:r>
    </w:p>
    <w:p>
      <w:r>
        <w:t>outputs\_drive_madrl\full_data\analysis_real_drive\tables\building_kpis_all.csv</w:t>
      </w:r>
    </w:p>
    <w:p>
      <w:r>
        <w:t>outputs\_drive_madrl\full_data\analysis_real_drive\tables\trace_agent_summary_by_building.csv</w:t>
      </w:r>
    </w:p>
    <w:p>
      <w:r>
        <w:t>outputs\_drive_madrl\full_data\analysis_real_drive\tables\controlled_uncontrolled_equipment_by_building.csv</w:t>
      </w:r>
    </w:p>
    <w:p>
      <w:r>
        <w:t>outputs\_drive_madrl\full_data\analysis_real_drive\tables\checkpoint_summary.csv</w:t>
      </w:r>
    </w:p>
    <w:p>
      <w:r>
        <w:t>outputs\_drive_madrl\full_data\analysis_real_drive\figures\*.png</w:t>
      </w:r>
    </w:p>
    <w:p>
      <w:r>
        <w:t>Artefactos ausentes o incompletos declarados por el analisis: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vAlign w:val="center"/>
          </w:tcPr>
          <w:p>
            <w:r>
              <w:rPr>
                <w:b/>
                <w:sz w:val="16"/>
              </w:rPr>
              <w:t>algorithm</w:t>
            </w:r>
          </w:p>
        </w:tc>
        <w:tc>
          <w:tcPr>
            <w:tcW w:type="dxa" w:w="1824"/>
            <w:vAlign w:val="center"/>
          </w:tcPr>
          <w:p>
            <w:r>
              <w:rPr>
                <w:b/>
                <w:sz w:val="16"/>
              </w:rPr>
              <w:t>scenario</w:t>
            </w:r>
          </w:p>
        </w:tc>
        <w:tc>
          <w:tcPr>
            <w:tcW w:type="dxa" w:w="1824"/>
            <w:vAlign w:val="center"/>
          </w:tcPr>
          <w:p>
            <w:r>
              <w:rPr>
                <w:b/>
                <w:sz w:val="16"/>
              </w:rPr>
              <w:t>file</w:t>
            </w:r>
          </w:p>
        </w:tc>
        <w:tc>
          <w:tcPr>
            <w:tcW w:type="dxa" w:w="1824"/>
            <w:vAlign w:val="center"/>
          </w:tcPr>
          <w:p>
            <w:r>
              <w:rPr>
                <w:b/>
                <w:sz w:val="16"/>
              </w:rPr>
              <w:t>exists</w:t>
            </w:r>
          </w:p>
        </w:tc>
        <w:tc>
          <w:tcPr>
            <w:tcW w:type="dxa" w:w="1824"/>
            <w:vAlign w:val="center"/>
          </w:tcPr>
          <w:p>
            <w:r>
              <w:rPr>
                <w:b/>
                <w:sz w:val="16"/>
              </w:rPr>
              <w:t>bytes</w:t>
            </w:r>
          </w:p>
        </w:tc>
      </w:tr>
      <w:tr>
        <w:tc>
          <w:tcPr>
            <w:tcW w:type="dxa" w:w="1824"/>
          </w:tcPr>
          <w:p>
            <w:r>
              <w:rPr>
                <w:sz w:val="16"/>
              </w:rPr>
              <w:t>HAPPO</w:t>
            </w:r>
          </w:p>
        </w:tc>
        <w:tc>
          <w:tcPr>
            <w:tcW w:type="dxa" w:w="1824"/>
          </w:tcPr>
          <w:p>
            <w:r>
              <w:rPr>
                <w:sz w:val="16"/>
              </w:rPr>
              <w:t>E1</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E1</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E2</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building_kpis.csv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building_behavior_summary.csv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building_observation_action_schema.csv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building_trace_sample.csv</w:t>
            </w:r>
          </w:p>
        </w:tc>
        <w:tc>
          <w:tcPr>
            <w:tcW w:type="dxa" w:w="1824"/>
          </w:tcPr>
          <w:p>
            <w:r>
              <w:rPr>
                <w:sz w:val="16"/>
              </w:rPr>
              <w:t>False</w:t>
            </w:r>
          </w:p>
        </w:tc>
        <w:tc>
          <w:tcPr>
            <w:tcW w:type="dxa" w:w="1824"/>
          </w:tcPr>
          <w:p>
            <w:r>
              <w:rPr>
                <w:sz w:val="16"/>
              </w:rPr>
              <w:t>0</w:t>
            </w:r>
          </w:p>
        </w:tc>
      </w:tr>
      <w:tr>
        <w:tc>
          <w:tcPr>
            <w:tcW w:type="dxa" w:w="1824"/>
          </w:tcPr>
          <w:p>
            <w:r>
              <w:rPr>
                <w:sz w:val="16"/>
              </w:rPr>
              <w:t>HAPPO</w:t>
            </w:r>
          </w:p>
        </w:tc>
        <w:tc>
          <w:tcPr>
            <w:tcW w:type="dxa" w:w="1824"/>
          </w:tcPr>
          <w:p>
            <w:r>
              <w:rPr>
                <w:sz w:val="16"/>
              </w:rPr>
              <w:t>E3</w:t>
            </w:r>
          </w:p>
        </w:tc>
        <w:tc>
          <w:tcPr>
            <w:tcW w:type="dxa" w:w="1824"/>
          </w:tcPr>
          <w:p>
            <w:r>
              <w:rPr>
                <w:sz w:val="16"/>
              </w:rPr>
              <w:t>checkpoint_manifest.json</w:t>
            </w:r>
          </w:p>
        </w:tc>
        <w:tc>
          <w:tcPr>
            <w:tcW w:type="dxa" w:w="1824"/>
          </w:tcPr>
          <w:p>
            <w:r>
              <w:rPr>
                <w:sz w:val="16"/>
              </w:rPr>
              <w:t>False</w:t>
            </w:r>
          </w:p>
        </w:tc>
        <w:tc>
          <w:tcPr>
            <w:tcW w:type="dxa" w:w="1824"/>
          </w:tcPr>
          <w:p>
            <w:r>
              <w:rPr>
                <w:sz w:val="16"/>
              </w:rPr>
              <w:t>0</w:t>
            </w:r>
          </w:p>
        </w:tc>
      </w:tr>
    </w:tbl>
    <w:p>
      <w:r>
        <w:br w:type="page"/>
      </w:r>
    </w:p>
    <w:p>
      <w:pPr>
        <w:pStyle w:val="Heading1"/>
      </w:pPr>
      <w:r>
        <w:t>Anexo B. Diagramas de flujo y arquitectura del proyecto</w:t>
      </w:r>
    </w:p>
    <w:p>
      <w:r>
        <w:rPr>
          <w:b/>
        </w:rPr>
        <w:t xml:space="preserve">Trazabilidad. </w:t>
      </w:r>
      <w:r>
        <w:t>Los nueve diagramas fueron renderizados desde los bloques Mermaid de docs/architecture/ARQUITECTURA_PROYECTO_DEFENSA.md. Se integran como evidencia visual de flujo del proyecto, arquitectura Dec-POMDP/CTDE, entrenamiento, evaluacion, despliegue y capas de software.</w:t>
      </w:r>
    </w:p>
    <w:p>
      <w:pPr>
        <w:pStyle w:val="Heading2"/>
      </w:pPr>
      <w:r>
        <w:t>Diagrama 1 — Vision General del Proyecto (inicio a fin)</w:t>
      </w:r>
    </w:p>
    <w:p>
      <w:pPr>
        <w:jc w:val="center"/>
      </w:pPr>
      <w:r>
        <w:rPr>
          <w:i/>
          <w:sz w:val="18"/>
        </w:rPr>
        <w:t>Figura B.1. Diagrama 1 — Vision General del Proyecto (inicio a fin).</w:t>
      </w:r>
    </w:p>
    <w:p>
      <w:r>
        <w:drawing>
          <wp:inline xmlns:a="http://schemas.openxmlformats.org/drawingml/2006/main" xmlns:pic="http://schemas.openxmlformats.org/drawingml/2006/picture">
            <wp:extent cx="5943600" cy="1538435"/>
            <wp:docPr id="25" name="Picture 25"/>
            <wp:cNvGraphicFramePr>
              <a:graphicFrameLocks noChangeAspect="1"/>
            </wp:cNvGraphicFramePr>
            <a:graphic>
              <a:graphicData uri="http://schemas.openxmlformats.org/drawingml/2006/picture">
                <pic:pic>
                  <pic:nvPicPr>
                    <pic:cNvPr id="0" name="diagrama_01.png"/>
                    <pic:cNvPicPr/>
                  </pic:nvPicPr>
                  <pic:blipFill>
                    <a:blip r:embed="rId33"/>
                    <a:stretch>
                      <a:fillRect/>
                    </a:stretch>
                  </pic:blipFill>
                  <pic:spPr>
                    <a:xfrm>
                      <a:off x="0" y="0"/>
                      <a:ext cx="5943600" cy="1538435"/>
                    </a:xfrm>
                    <a:prstGeom prst="rect"/>
                  </pic:spPr>
                </pic:pic>
              </a:graphicData>
            </a:graphic>
          </wp:inline>
        </w:drawing>
      </w:r>
    </w:p>
    <w:p>
      <w:pPr>
        <w:pStyle w:val="Heading2"/>
      </w:pPr>
      <w:r>
        <w:t>Diagrama 2 — Pipeline del Dataset Iquitos 2023-2025</w:t>
      </w:r>
    </w:p>
    <w:p>
      <w:pPr>
        <w:jc w:val="center"/>
      </w:pPr>
      <w:r>
        <w:rPr>
          <w:i/>
          <w:sz w:val="18"/>
        </w:rPr>
        <w:t>Figura B.2. Diagrama 2 — Pipeline del Dataset Iquitos 2023-2025.</w:t>
      </w:r>
    </w:p>
    <w:p>
      <w:r>
        <w:drawing>
          <wp:inline xmlns:a="http://schemas.openxmlformats.org/drawingml/2006/main" xmlns:pic="http://schemas.openxmlformats.org/drawingml/2006/picture">
            <wp:extent cx="5943600" cy="4298677"/>
            <wp:docPr id="26" name="Picture 26"/>
            <wp:cNvGraphicFramePr>
              <a:graphicFrameLocks noChangeAspect="1"/>
            </wp:cNvGraphicFramePr>
            <a:graphic>
              <a:graphicData uri="http://schemas.openxmlformats.org/drawingml/2006/picture">
                <pic:pic>
                  <pic:nvPicPr>
                    <pic:cNvPr id="0" name="diagrama_02.png"/>
                    <pic:cNvPicPr/>
                  </pic:nvPicPr>
                  <pic:blipFill>
                    <a:blip r:embed="rId34"/>
                    <a:stretch>
                      <a:fillRect/>
                    </a:stretch>
                  </pic:blipFill>
                  <pic:spPr>
                    <a:xfrm>
                      <a:off x="0" y="0"/>
                      <a:ext cx="5943600" cy="4298677"/>
                    </a:xfrm>
                    <a:prstGeom prst="rect"/>
                  </pic:spPr>
                </pic:pic>
              </a:graphicData>
            </a:graphic>
          </wp:inline>
        </w:drawing>
      </w:r>
    </w:p>
    <w:p>
      <w:pPr>
        <w:pStyle w:val="Heading2"/>
      </w:pPr>
      <w:r>
        <w:t>Diagrama 3 — Arquitectura Dec-POMDP y CTDE de los 17 Agentes</w:t>
      </w:r>
    </w:p>
    <w:p>
      <w:pPr>
        <w:jc w:val="center"/>
      </w:pPr>
      <w:r>
        <w:rPr>
          <w:i/>
          <w:sz w:val="18"/>
        </w:rPr>
        <w:t>Figura B.3. Diagrama 3 — Arquitectura Dec-POMDP y CTDE de los 17 Agentes.</w:t>
      </w:r>
    </w:p>
    <w:p>
      <w:r>
        <w:drawing>
          <wp:inline xmlns:a="http://schemas.openxmlformats.org/drawingml/2006/main" xmlns:pic="http://schemas.openxmlformats.org/drawingml/2006/picture">
            <wp:extent cx="5943600" cy="7865043"/>
            <wp:docPr id="27" name="Picture 27"/>
            <wp:cNvGraphicFramePr>
              <a:graphicFrameLocks noChangeAspect="1"/>
            </wp:cNvGraphicFramePr>
            <a:graphic>
              <a:graphicData uri="http://schemas.openxmlformats.org/drawingml/2006/picture">
                <pic:pic>
                  <pic:nvPicPr>
                    <pic:cNvPr id="0" name="diagrama_03.png"/>
                    <pic:cNvPicPr/>
                  </pic:nvPicPr>
                  <pic:blipFill>
                    <a:blip r:embed="rId35"/>
                    <a:stretch>
                      <a:fillRect/>
                    </a:stretch>
                  </pic:blipFill>
                  <pic:spPr>
                    <a:xfrm>
                      <a:off x="0" y="0"/>
                      <a:ext cx="5943600" cy="7865043"/>
                    </a:xfrm>
                    <a:prstGeom prst="rect"/>
                  </pic:spPr>
                </pic:pic>
              </a:graphicData>
            </a:graphic>
          </wp:inline>
        </w:drawing>
      </w:r>
    </w:p>
    <w:p>
      <w:pPr>
        <w:pStyle w:val="Heading2"/>
      </w:pPr>
      <w:r>
        <w:t>Diagrama 4 — Los 4 Algoritmos MADRL: Taxonomia y Diferencias</w:t>
      </w:r>
    </w:p>
    <w:p>
      <w:pPr>
        <w:jc w:val="center"/>
      </w:pPr>
      <w:r>
        <w:rPr>
          <w:i/>
          <w:sz w:val="18"/>
        </w:rPr>
        <w:t>Figura B.4. Diagrama 4 — Los 4 Algoritmos MADRL: Taxonomia y Diferencias.</w:t>
      </w:r>
    </w:p>
    <w:p>
      <w:r>
        <w:drawing>
          <wp:inline xmlns:a="http://schemas.openxmlformats.org/drawingml/2006/main" xmlns:pic="http://schemas.openxmlformats.org/drawingml/2006/picture">
            <wp:extent cx="5943600" cy="3245518"/>
            <wp:docPr id="28" name="Picture 28"/>
            <wp:cNvGraphicFramePr>
              <a:graphicFrameLocks noChangeAspect="1"/>
            </wp:cNvGraphicFramePr>
            <a:graphic>
              <a:graphicData uri="http://schemas.openxmlformats.org/drawingml/2006/picture">
                <pic:pic>
                  <pic:nvPicPr>
                    <pic:cNvPr id="0" name="diagrama_04.png"/>
                    <pic:cNvPicPr/>
                  </pic:nvPicPr>
                  <pic:blipFill>
                    <a:blip r:embed="rId36"/>
                    <a:stretch>
                      <a:fillRect/>
                    </a:stretch>
                  </pic:blipFill>
                  <pic:spPr>
                    <a:xfrm>
                      <a:off x="0" y="0"/>
                      <a:ext cx="5943600" cy="3245518"/>
                    </a:xfrm>
                    <a:prstGeom prst="rect"/>
                  </pic:spPr>
                </pic:pic>
              </a:graphicData>
            </a:graphic>
          </wp:inline>
        </w:drawing>
      </w:r>
    </w:p>
    <w:p>
      <w:pPr>
        <w:pStyle w:val="Heading2"/>
      </w:pPr>
      <w:r>
        <w:t>Diagrama 5 — Flujo de Entrenamiento: 12 Corridas (two_phase_happo_masac_v3)</w:t>
      </w:r>
    </w:p>
    <w:p>
      <w:pPr>
        <w:jc w:val="center"/>
      </w:pPr>
      <w:r>
        <w:rPr>
          <w:i/>
          <w:sz w:val="18"/>
        </w:rPr>
        <w:t>Figura B.5. Diagrama 5 — Flujo de Entrenamiento: 12 Corridas (two_phase_happo_masac_v3).</w:t>
      </w:r>
    </w:p>
    <w:p>
      <w:r>
        <w:drawing>
          <wp:inline xmlns:a="http://schemas.openxmlformats.org/drawingml/2006/main" xmlns:pic="http://schemas.openxmlformats.org/drawingml/2006/picture">
            <wp:extent cx="5943600" cy="5999148"/>
            <wp:docPr id="29" name="Picture 29"/>
            <wp:cNvGraphicFramePr>
              <a:graphicFrameLocks noChangeAspect="1"/>
            </wp:cNvGraphicFramePr>
            <a:graphic>
              <a:graphicData uri="http://schemas.openxmlformats.org/drawingml/2006/picture">
                <pic:pic>
                  <pic:nvPicPr>
                    <pic:cNvPr id="0" name="diagrama_05.png"/>
                    <pic:cNvPicPr/>
                  </pic:nvPicPr>
                  <pic:blipFill>
                    <a:blip r:embed="rId37"/>
                    <a:stretch>
                      <a:fillRect/>
                    </a:stretch>
                  </pic:blipFill>
                  <pic:spPr>
                    <a:xfrm>
                      <a:off x="0" y="0"/>
                      <a:ext cx="5943600" cy="5999148"/>
                    </a:xfrm>
                    <a:prstGeom prst="rect"/>
                  </pic:spPr>
                </pic:pic>
              </a:graphicData>
            </a:graphic>
          </wp:inline>
        </w:drawing>
      </w:r>
    </w:p>
    <w:p>
      <w:pPr>
        <w:pStyle w:val="Heading2"/>
      </w:pPr>
      <w:r>
        <w:t>Diagrama 6 — Recompensa Multiobjetivo por Escenario</w:t>
      </w:r>
    </w:p>
    <w:p>
      <w:pPr>
        <w:jc w:val="center"/>
      </w:pPr>
      <w:r>
        <w:rPr>
          <w:i/>
          <w:sz w:val="18"/>
        </w:rPr>
        <w:t>Figura B.6. Diagrama 6 — Recompensa Multiobjetivo por Escenario.</w:t>
      </w:r>
    </w:p>
    <w:p>
      <w:r>
        <w:drawing>
          <wp:inline xmlns:a="http://schemas.openxmlformats.org/drawingml/2006/main" xmlns:pic="http://schemas.openxmlformats.org/drawingml/2006/picture">
            <wp:extent cx="5943600" cy="481683"/>
            <wp:docPr id="30" name="Picture 30"/>
            <wp:cNvGraphicFramePr>
              <a:graphicFrameLocks noChangeAspect="1"/>
            </wp:cNvGraphicFramePr>
            <a:graphic>
              <a:graphicData uri="http://schemas.openxmlformats.org/drawingml/2006/picture">
                <pic:pic>
                  <pic:nvPicPr>
                    <pic:cNvPr id="0" name="diagrama_06.png"/>
                    <pic:cNvPicPr/>
                  </pic:nvPicPr>
                  <pic:blipFill>
                    <a:blip r:embed="rId38"/>
                    <a:stretch>
                      <a:fillRect/>
                    </a:stretch>
                  </pic:blipFill>
                  <pic:spPr>
                    <a:xfrm>
                      <a:off x="0" y="0"/>
                      <a:ext cx="5943600" cy="481683"/>
                    </a:xfrm>
                    <a:prstGeom prst="rect"/>
                  </pic:spPr>
                </pic:pic>
              </a:graphicData>
            </a:graphic>
          </wp:inline>
        </w:drawing>
      </w:r>
    </w:p>
    <w:p>
      <w:pPr>
        <w:pStyle w:val="Heading2"/>
      </w:pPr>
      <w:r>
        <w:t>Diagrama 7 — Pipeline de Evaluacion y Seleccion del Mejor MADRL</w:t>
      </w:r>
    </w:p>
    <w:p>
      <w:pPr>
        <w:jc w:val="center"/>
      </w:pPr>
      <w:r>
        <w:rPr>
          <w:i/>
          <w:sz w:val="18"/>
        </w:rPr>
        <w:t>Figura B.7. Diagrama 7 — Pipeline de Evaluacion y Seleccion del Mejor MADRL.</w:t>
      </w:r>
    </w:p>
    <w:p>
      <w:r>
        <w:drawing>
          <wp:inline xmlns:a="http://schemas.openxmlformats.org/drawingml/2006/main" xmlns:pic="http://schemas.openxmlformats.org/drawingml/2006/picture">
            <wp:extent cx="5943600" cy="6958835"/>
            <wp:docPr id="31" name="Picture 31"/>
            <wp:cNvGraphicFramePr>
              <a:graphicFrameLocks noChangeAspect="1"/>
            </wp:cNvGraphicFramePr>
            <a:graphic>
              <a:graphicData uri="http://schemas.openxmlformats.org/drawingml/2006/picture">
                <pic:pic>
                  <pic:nvPicPr>
                    <pic:cNvPr id="0" name="diagrama_07.png"/>
                    <pic:cNvPicPr/>
                  </pic:nvPicPr>
                  <pic:blipFill>
                    <a:blip r:embed="rId39"/>
                    <a:stretch>
                      <a:fillRect/>
                    </a:stretch>
                  </pic:blipFill>
                  <pic:spPr>
                    <a:xfrm>
                      <a:off x="0" y="0"/>
                      <a:ext cx="5943600" cy="6958835"/>
                    </a:xfrm>
                    <a:prstGeom prst="rect"/>
                  </pic:spPr>
                </pic:pic>
              </a:graphicData>
            </a:graphic>
          </wp:inline>
        </w:drawing>
      </w:r>
    </w:p>
    <w:p>
      <w:pPr>
        <w:pStyle w:val="Heading2"/>
      </w:pPr>
      <w:r>
        <w:t>Diagrama 8 — Infraestructura de Despliegue: Local, Colab A100 y AWS EC2</w:t>
      </w:r>
    </w:p>
    <w:p>
      <w:pPr>
        <w:jc w:val="center"/>
      </w:pPr>
      <w:r>
        <w:rPr>
          <w:i/>
          <w:sz w:val="18"/>
        </w:rPr>
        <w:t>Figura B.8. Diagrama 8 — Infraestructura de Despliegue: Local, Colab A100 y AWS EC2.</w:t>
      </w:r>
    </w:p>
    <w:p>
      <w:r>
        <w:drawing>
          <wp:inline xmlns:a="http://schemas.openxmlformats.org/drawingml/2006/main" xmlns:pic="http://schemas.openxmlformats.org/drawingml/2006/picture">
            <wp:extent cx="5943600" cy="3159805"/>
            <wp:docPr id="32" name="Picture 32"/>
            <wp:cNvGraphicFramePr>
              <a:graphicFrameLocks noChangeAspect="1"/>
            </wp:cNvGraphicFramePr>
            <a:graphic>
              <a:graphicData uri="http://schemas.openxmlformats.org/drawingml/2006/picture">
                <pic:pic>
                  <pic:nvPicPr>
                    <pic:cNvPr id="0" name="diagrama_08.png"/>
                    <pic:cNvPicPr/>
                  </pic:nvPicPr>
                  <pic:blipFill>
                    <a:blip r:embed="rId40"/>
                    <a:stretch>
                      <a:fillRect/>
                    </a:stretch>
                  </pic:blipFill>
                  <pic:spPr>
                    <a:xfrm>
                      <a:off x="0" y="0"/>
                      <a:ext cx="5943600" cy="3159805"/>
                    </a:xfrm>
                    <a:prstGeom prst="rect"/>
                  </pic:spPr>
                </pic:pic>
              </a:graphicData>
            </a:graphic>
          </wp:inline>
        </w:drawing>
      </w:r>
    </w:p>
    <w:p>
      <w:pPr>
        <w:pStyle w:val="Heading2"/>
      </w:pPr>
      <w:r>
        <w:t>Diagrama 9 — Estructura de Capas del Software</w:t>
      </w:r>
    </w:p>
    <w:p>
      <w:pPr>
        <w:jc w:val="center"/>
      </w:pPr>
      <w:r>
        <w:rPr>
          <w:i/>
          <w:sz w:val="18"/>
        </w:rPr>
        <w:t>Figura B.9. Diagrama 9 — Estructura de Capas del Software.</w:t>
      </w:r>
    </w:p>
    <w:p>
      <w:r>
        <w:drawing>
          <wp:inline xmlns:a="http://schemas.openxmlformats.org/drawingml/2006/main" xmlns:pic="http://schemas.openxmlformats.org/drawingml/2006/picture">
            <wp:extent cx="5943600" cy="5626162"/>
            <wp:docPr id="33" name="Picture 33"/>
            <wp:cNvGraphicFramePr>
              <a:graphicFrameLocks noChangeAspect="1"/>
            </wp:cNvGraphicFramePr>
            <a:graphic>
              <a:graphicData uri="http://schemas.openxmlformats.org/drawingml/2006/picture">
                <pic:pic>
                  <pic:nvPicPr>
                    <pic:cNvPr id="0" name="diagrama_09.png"/>
                    <pic:cNvPicPr/>
                  </pic:nvPicPr>
                  <pic:blipFill>
                    <a:blip r:embed="rId41"/>
                    <a:stretch>
                      <a:fillRect/>
                    </a:stretch>
                  </pic:blipFill>
                  <pic:spPr>
                    <a:xfrm>
                      <a:off x="0" y="0"/>
                      <a:ext cx="5943600" cy="5626162"/>
                    </a:xfrm>
                    <a:prstGeom prst="rect"/>
                  </pic:spPr>
                </pic:pic>
              </a:graphicData>
            </a:graphic>
          </wp:inline>
        </w:drawing>
      </w:r>
    </w:p>
    <w:p/>
    <w:p>
      <w:r>
        <w:rPr>
          <w:b/>
        </w:rPr>
        <w:t>Referencias complementarias incorporadas en la revision</w:t>
      </w:r>
    </w:p>
    <w:p>
      <w:pPr>
        <w:ind w:left="432" w:hanging="432"/>
      </w:pPr>
      <w:r>
        <w:t>Agarwal, R., Schwarzer, M., Castro, P. S., Courville, A. C., &amp; Bellemare, M. G. (2021). Deep reinforcement learning at the edge of the statistical precipice. Advances in Neural Information Processing Systems, 34, 29304-29320.</w:t>
      </w:r>
    </w:p>
    <w:p>
      <w:pPr>
        <w:ind w:left="432" w:hanging="432"/>
      </w:pPr>
      <w:r>
        <w:t>Fonseca, N., Nweye, K., &amp; Nagy, Z. (2024). EVLearn: A mixed-autonomy multi-agent reinforcement learning environment for electric vehicle charging management. arXiv. https://arxiv.org/abs/2403.07612</w:t>
      </w:r>
    </w:p>
    <w:p>
      <w:pPr>
        <w:ind w:left="432" w:hanging="432"/>
      </w:pPr>
      <w:r>
        <w:t>Fujimoto, S., van Hoof, H., &amp; Meger, D. (2018). Addressing function approximation error in actor-critic methods. Proceedings of the 35th International Conference on Machine Learning, 80, 1587-1596.</w:t>
      </w:r>
    </w:p>
    <w:p>
      <w:pPr>
        <w:ind w:left="432" w:hanging="432"/>
      </w:pPr>
      <w:r>
        <w:t>Haarnoja, T., Zhou, A., Abbeel, P., &amp; Levine, S. (2018). Soft actor-critic: Off-policy maximum entropy deep reinforcement learning with a stochastic actor. Proceedings of the 35th International Conference on Machine Learning, 80, 1861-1870.</w:t>
      </w:r>
    </w:p>
    <w:p>
      <w:pPr>
        <w:ind w:left="432" w:hanging="432"/>
      </w:pPr>
      <w:r>
        <w:t>Henderson, P., Islam, R., Bachman, P., Pineau, J., Precup, D., &amp; Meger, D. (2018). Deep reinforcement learning that matters. Proceedings of the AAAI Conference on Artificial Intelligence, 32(1).</w:t>
      </w:r>
    </w:p>
    <w:p>
      <w:pPr>
        <w:ind w:left="432" w:hanging="432"/>
      </w:pPr>
      <w:r>
        <w:t>Iqbal, S., &amp; Sha, F. (2019). Actor-attention-critic for multi-agent reinforcement learning. Proceedings of the 36th International Conference on Machine Learning, 97, 2961-2970.</w:t>
      </w:r>
    </w:p>
    <w:p>
      <w:pPr>
        <w:ind w:left="432" w:hanging="432"/>
      </w:pPr>
      <w:r>
        <w:t>Kuba, J. G., Chen, R., Wen, M., Wen, Y., Sun, F., Wang, J., &amp; Yang, Y. (2021). Trust region policy optimisation in multi-agent reinforcement learning. arXiv. https://arxiv.org/abs/2109.11251</w:t>
      </w:r>
    </w:p>
    <w:p>
      <w:pPr>
        <w:ind w:left="432" w:hanging="432"/>
      </w:pPr>
      <w:r>
        <w:t>Nweye, K., Sankur, M. D., Wu, C., &amp; Nagy, Z. (2024). CityLearn v2: Energy-flexible, resilient, occupant-centric, and carbon-aware management of grid-interactive communities. Journal of Building Performance Simulation, 17(1), 1-20.</w:t>
      </w:r>
    </w:p>
    <w:p>
      <w:pPr>
        <w:ind w:left="432" w:hanging="432"/>
      </w:pPr>
      <w:r>
        <w:t>Vazquez-Canteli, J. R., Dey, S., Henze, G., &amp; Nagy, Z. (2020). CityLearn: Standardizing research in multi-agent reinforcement learning for demand response and urban energy management. arXiv. https://arxiv.org/abs/2012.10504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