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UNIVERSIDAD NACIONAL DE INGENIERÍA</w:t>
        <w:br/>
        <w:t>ESCUELA DE POSGRADO</w:t>
      </w:r>
    </w:p>
    <w:p/>
    <w:p>
      <w:pPr>
        <w:jc w:val="center"/>
      </w:pPr>
      <w:r>
        <w:rPr>
          <w:b/>
          <w:sz w:val="28"/>
        </w:rPr>
        <w:t>PLAN DE TESIS DE MAESTRÍA DE ESPECIALIZACIÓN</w:t>
      </w:r>
    </w:p>
    <w:p/>
    <w:p>
      <w:pPr>
        <w:jc w:val="center"/>
      </w:pPr>
      <w:r>
        <w:rPr>
          <w:b/>
          <w:sz w:val="32"/>
        </w:rPr>
        <w:t>“MULTI-AGENTE DE APRENDIZAJE POR REFUERZO PROFUNDO PARA GESTIÓN COORDINADA DE FLEXIBILIDAD ENERGÉTICA, EMISIONES DE CARBONO Y EFICIENCIA ECONÓMICA EN COMUNIDADES INTELIGENTES”</w:t>
      </w:r>
    </w:p>
    <w:p/>
    <w:p>
      <w:pPr>
        <w:jc w:val="center"/>
      </w:pPr>
      <w:r>
        <w:rPr>
          <w:b/>
        </w:rPr>
        <w:t>PARA OPTAR EL GRADO ACADÉMICO DE</w:t>
        <w:br/>
      </w:r>
      <w:r>
        <w:t>MAESTRO EN CIENCIAS CON MENCIÓN EN INGENIERÍA DE SISTEMAS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Campo</w:t>
            </w:r>
          </w:p>
        </w:tc>
        <w:tc>
          <w:tcPr>
            <w:tcW w:type="dxa" w:w="456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Dato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Tesista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[Nombre del tesista]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Asesor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[Nombre del asesor]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Línea de investigación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Inteligencia artificial aplicada a sistemas energéticos urbanos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Proyecto computacional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 v3 MADRL sobre CityLearn v2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Dataset de tesis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citylearn_challenge_2022_phase_all_plus_evs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Caso experimental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17 edificios + EV, 8760 pasos horarios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Backends MADRL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HAPPO, MASAC/mSAC, MATD3 y MAAC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Estado de entrenamiento oficial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running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Lugar y fecha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Lima, Perú - 2026-05-03</w:t>
            </w:r>
          </w:p>
        </w:tc>
      </w:tr>
    </w:tbl>
    <w:p/>
    <w:p>
      <w:r>
        <w:br w:type="page"/>
      </w:r>
    </w:p>
    <w:p>
      <w:pPr>
        <w:pStyle w:val="Heading1"/>
      </w:pPr>
      <w:r>
        <w:t>I. CUERPO PRELIMINAR</w:t>
      </w:r>
    </w:p>
    <w:p>
      <w:pPr>
        <w:pStyle w:val="Heading2"/>
      </w:pPr>
      <w:r>
        <w:t>Datos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456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Título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MULTI-AGENTE DE APRENDIZAJE POR REFUERZO PROFUNDO PARA GESTIÓN COORDINADA DE FLEXIBILIDAD ENERGÉTICA, EMISIONES DE CARBONO Y EFICIENCIA ECONÓMICA EN COMUNIDADES INTELIGENTES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Tipo de documento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Plan de tesis de maestría de especialización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Problema real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Coordinación energética multiobjetivo en comunidades de edificios con recursos distribuidos, EVs y señales dinámicas.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Solución propuesta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Capa CityLearn v3 MADRL con Dec-POMDP, CTDE, backends oficiales y evaluación con KPIs CityLearn v2.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Dataset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citylearn_challenge_2022_phase_all_plus_evs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Esquema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CityLearn\data\datasets\citylearn_challenge_2022_phase_all_plus_evs\schema.json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Edificios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17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Horizonte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0 a 8759 (8760 pasos)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Observaciones activas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38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Acciones activas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3: electrical_storage, electric_vehicle_storage, washing_machine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EV incluido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Sí, por observaciones/acciones `electric_vehicle_*`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Documento PDF base revisado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Plan_Tesis_MADRL_Diagnostico_v17.pdf, 82 páginas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Entrenamiento oficial actual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running en outputs\citylearn_v3_madrl_official_full_cuda_v2</w:t>
            </w:r>
          </w:p>
        </w:tc>
      </w:tr>
    </w:tbl>
    <w:p/>
    <w:p>
      <w:pPr>
        <w:pStyle w:val="Heading2"/>
      </w:pPr>
      <w:r>
        <w:t>Resumen Ejecutivo</w:t>
      </w:r>
    </w:p>
    <w:p>
      <w:r>
        <w:t>El presente plan de tesis propone una solución computacional para la gestión coordinada de flexibilidad energética, emisiones de carbono y eficiencia económica en comunidades inteligentes. La propuesta conserva CityLearn v2 como simulador, fuente de datos, física de edificios, baterías, PV, EVs y KPIs, y agrega una capa CityLearn v3 orientada a aprendizaje por refuerzo profundo multiagente.</w:t>
      </w:r>
    </w:p>
    <w:p>
      <w:r>
        <w:t>El estudio no plantea contrastación de hipótesis. Por tratarse de una tesis de especialización orientada a solución, su demostración se apoya en simulación reproducible, comparación contra línea base, estadística descriptiva, análisis multicriterio y trazabilidad de artefactos técnicos: checkpoints, resultados JSON, series CSV, trazas por agente, figuras y tablas.</w:t>
      </w:r>
    </w:p>
    <w:p>
      <w:pPr>
        <w:pStyle w:val="Heading2"/>
      </w:pPr>
      <w:r>
        <w:t>Índice de Contenidos</w:t>
      </w:r>
    </w:p>
    <w:p>
      <w:pPr>
        <w:pStyle w:val="ListNumber"/>
      </w:pPr>
      <w:r>
        <w:t>CAPÍTULO I. Planteamiento del Problema.</w:t>
      </w:r>
    </w:p>
    <w:p>
      <w:pPr>
        <w:pStyle w:val="ListNumber"/>
      </w:pPr>
      <w:r>
        <w:t>CAPÍTULO II. Objetivos.</w:t>
      </w:r>
    </w:p>
    <w:p>
      <w:pPr>
        <w:pStyle w:val="ListNumber"/>
      </w:pPr>
      <w:r>
        <w:t>CAPÍTULO III. Marco Teórico.</w:t>
      </w:r>
    </w:p>
    <w:p>
      <w:pPr>
        <w:pStyle w:val="ListNumber"/>
      </w:pPr>
      <w:r>
        <w:t>CAPÍTULO IV. Metodología.</w:t>
      </w:r>
    </w:p>
    <w:p>
      <w:pPr>
        <w:pStyle w:val="ListNumber"/>
      </w:pPr>
      <w:r>
        <w:t>II. Propuesta y Desarrollo de la Solución.</w:t>
      </w:r>
    </w:p>
    <w:p>
      <w:pPr>
        <w:pStyle w:val="ListNumber"/>
      </w:pPr>
      <w:r>
        <w:t>Referencias Bibliográficas.</w:t>
      </w:r>
    </w:p>
    <w:p>
      <w:pPr>
        <w:pStyle w:val="ListNumber"/>
      </w:pPr>
      <w:r>
        <w:t>Anexos: matriz de consistencia y operacionalización de KPIs.</w:t>
      </w:r>
    </w:p>
    <w:p>
      <w:r>
        <w:br w:type="page"/>
      </w:r>
    </w:p>
    <w:p>
      <w:pPr>
        <w:pStyle w:val="Heading1"/>
      </w:pPr>
      <w:r>
        <w:t>II. CONTENIDOS</w:t>
      </w:r>
    </w:p>
    <w:p>
      <w:pPr>
        <w:pStyle w:val="Heading1"/>
      </w:pPr>
      <w:r>
        <w:t>CAPÍTULO I. PLANTEAMIENTO DEL PROBLEMA</w:t>
      </w:r>
    </w:p>
    <w:p>
      <w:pPr>
        <w:pStyle w:val="Heading2"/>
      </w:pPr>
      <w:r>
        <w:t>1.1 Diagnóstico</w:t>
      </w:r>
    </w:p>
    <w:p>
      <w:r>
        <w:t>El sector de edificios constituye un frente crítico para la transición energética. UNEP y GlobalABC reportan que, en 2022, los edificios y la construcción representaron una fracción significativa de la demanda energética y de las emisiones globales de CO2 relacionadas con energía y procesos. La IEA también identifica a la operación de edificios como un consumidor relevante de energía final y como fuente importante de emisiones energéticas, especialmente por el uso de electricidad y calor.</w:t>
      </w:r>
    </w:p>
    <w:p>
      <w:r>
        <w:t>La penetración de recursos energéticos distribuidos, baterías, generación fotovoltaica, cargas flexibles, bombas de calor y vehículos eléctricos crea oportunidades de flexibilidad, pero introduce decisiones operativas acopladas. Una acción local que reduce el costo de un edificio puede desplazar picos al distrito; una acción que carga un EV puede coincidir con horas de alta intensidad de carbono; y una política que reduce emisiones puede incrementar costos si ignora tarifas dinámicas.</w:t>
      </w:r>
    </w:p>
    <w:p>
      <w:r>
        <w:t>CityLearn v2 ofrece un entorno estandarizado para comunidades grid-interactive, con evaluación de flexibilidad, resiliencia, confort, emisiones y costos. Sin embargo, el proyecto actual requiere extender su soporte MARL hacia MADRL con Dec-POMDP, CTDE y backends oficiales, sin reimplementar algoritmos de forma local ni perder compatibilidad con los KPIs de CityLearn v2.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Síntoma</w:t>
            </w:r>
          </w:p>
        </w:tc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Causa probable</w:t>
            </w:r>
          </w:p>
        </w:tc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Consecuencia técnica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Picos y rampas distritales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Control local no coordinado de baterías, PV y EVs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 estrés de red y peor flexibilidad.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Importación en horas con alta intensidad de carbono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Políticas que optimizan energía o costo sin señal ambiental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Aumento de huella ambiental.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Costos altos bajo tarifas dinámicas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Carga flexible desplazada a periodos caros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 eficiencia económica.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Dificultad de comparación entre algoritmos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Entrenamientos con backends, KPIs u horizontes distintos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Resultados no reproducibles o no defendibles.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Escalabilidad limitada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Control centralizado puro o agentes independientes sin coordinación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Pérdida de privacidad, estabilidad o asignación de crédito.</w:t>
            </w:r>
          </w:p>
        </w:tc>
      </w:tr>
    </w:tbl>
    <w:p/>
    <w:p>
      <w:pPr>
        <w:pStyle w:val="Heading2"/>
      </w:pPr>
      <w:r>
        <w:t>1.2 Identificación y Descripción del Problema de Estudio</w:t>
      </w:r>
    </w:p>
    <w:p>
      <w:r>
        <w:t>El problema de estudio es la falta de una capa experimental integrada, reproducible y científicamente trazable que permita entrenar y comparar algoritmos MADRL colaborativos sobre CityLearn v2 para optimizar simultáneamente flexibilidad energética, emisiones de CO2 y costos energéticos en una comunidad de 17 edificios con EVs.</w:t>
      </w:r>
    </w:p>
    <w:p>
      <w:r>
        <w:t>La situación problemática contiene variables técnicas y metodológicas. En lo técnico, cada edificio observa parcialmente el sistema y ejecuta acciones locales sobre almacenamiento, EVs y cargas; en lo metodológico, la comparación requiere mantener constante el dataset, horizonte, semillas, baseline y KPIs. Por ello, el problema no se resuelve con un único agente ni con algoritmos prototipo, sino con Dec-POMDP, CTDE y backends oficiales acoplados a CityLearn v2.</w:t>
      </w:r>
    </w:p>
    <w:p>
      <w:pPr>
        <w:pStyle w:val="Heading3"/>
      </w:pPr>
      <w:r>
        <w:t>1.2.1 Antecedentes Bibliográficos</w:t>
      </w:r>
    </w:p>
    <w:p>
      <w:r>
        <w:t>CityLearn fue propuesto para estandarizar investigación en aprendizaje por refuerzo aplicado a respuesta de demanda y gestión energética urbana. CityLearn v2 amplía ese enfoque hacia comunidades grid-interactive, DERs, V2G, resiliencia, confort y control carbon-aware.</w:t>
      </w:r>
    </w:p>
    <w:p>
      <w:r>
        <w:t>En coordinación multiagente, el Dec-POMDP formaliza toma de decisiones descentralizada bajo observabilidad parcial; CTDE permite entrenar con información global y ejecutar con políticas locales. MADDPG y QMIX son antecedentes clave de esta lógica, mientras que HAPPO, MASAC, MATD3 y MAAC representan familias MADRL avanzadas relevantes para el proyecto.</w:t>
      </w:r>
    </w:p>
    <w:p>
      <w:r>
        <w:t>Los antecedentes aplicados incluyen tesis sobre MARL para HVAC, comunidades energéticas con EV/V2G, respuesta de demanda con DERs y pricing dinámico multi-energía. Estos trabajos muestran la pertinencia de MADRL cuando existen recursos distribuidos, privacidad local, objetivos conflictivos y necesidad de evaluación cuantitativa.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Línea</w:t>
            </w:r>
          </w:p>
        </w:tc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Antecedente</w:t>
            </w:r>
          </w:p>
        </w:tc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Aporte al proyecto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Vázquez-Canteli et al. (2020); Nweye et al. (2025)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Entorno, datasets, evaluación y KPIs de comunidades energéticas.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Dec-POMDP/CTDE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Bernstein et al. (2002); Lowe et al. (2017); Rashid et al. (2018)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Formulación descentralizada y entrenamiento centralizado.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HAPPO/HARL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Zhong et al. (2024)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Políticas heterogéneas con mejora conjunta y crítico centralizado.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MASAC/mSAC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Pu et al. (2021)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Soft actor-critic multiagente cooperativo con descomposición.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MATD3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Ackermann et al. (2019)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Críticos centralizados dobles para reducir sobreestimación.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MAAC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Iqbal y Sha (2019)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Crítico de atención para seleccionar información relevante entre agentes.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Tesis energéticas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González Rotger (2021); Fonseca (2023); Dong (2022); Almannouny (2025)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Aplicaciones de RL/MARL a HVAC, EVs, DERs y respuesta de demanda.</w:t>
            </w:r>
          </w:p>
        </w:tc>
      </w:tr>
    </w:tbl>
    <w:p/>
    <w:p>
      <w:pPr>
        <w:pStyle w:val="Heading3"/>
      </w:pPr>
      <w:r>
        <w:t>1.2.2 Formulación del Problema</w:t>
      </w:r>
    </w:p>
    <w:p>
      <w:pPr>
        <w:pStyle w:val="Heading4"/>
      </w:pPr>
      <w:r>
        <w:t>1.2.2.1 Formulación del Problema General</w:t>
      </w:r>
    </w:p>
    <w:p>
      <w:r>
        <w:t>¿Cómo diseñar, implementar y evaluar una capa CityLearn v3 MADRL, basada en Dec-POMDP, CTDE y backends oficiales, que permita optimizar de forma coordinada la flexibilidad energética, las emisiones de CO2 y los costos energéticos de una comunidad inteligente de 17 edificios con EVs, manteniendo los KPIs y la línea base de CityLearn v2?</w:t>
      </w:r>
    </w:p>
    <w:p>
      <w:pPr>
        <w:pStyle w:val="Heading4"/>
      </w:pPr>
      <w:r>
        <w:t>1.2.2.2 Formulación de los Problemas Específicos</w:t>
      </w:r>
    </w:p>
    <w:p>
      <w:pPr>
        <w:pStyle w:val="ListBullet"/>
      </w:pPr>
      <w:r>
        <w:t>PE1: ¿Cómo aumentar la capacidad de desplazar cargas y aprovechar baterías, EVs/V2G, PV y autoconsumo usando MADRL colaborativo?</w:t>
      </w:r>
    </w:p>
    <w:p>
      <w:pPr>
        <w:pStyle w:val="ListBullet"/>
      </w:pPr>
      <w:r>
        <w:t>PE2: ¿Cómo reducir emisiones de CO2 distritales minimizando importaciones en horas de alta intensidad de carbono?</w:t>
      </w:r>
    </w:p>
    <w:p>
      <w:pPr>
        <w:pStyle w:val="ListBullet"/>
      </w:pPr>
      <w:r>
        <w:t>PE3: ¿Cómo optimizar costos energéticos reduciendo picos de demanda y respondiendo a tarifas dinámicas?</w:t>
      </w:r>
    </w:p>
    <w:p>
      <w:pPr>
        <w:pStyle w:val="ListBullet"/>
      </w:pPr>
      <w:r>
        <w:t>PE4: ¿Cómo garantizar que HAPPO, MASAC, MATD3 y MAAC sean comparables usando el mismo dataset, baseline, KPIs y artefactos reproducibles?</w:t>
      </w:r>
    </w:p>
    <w:p>
      <w:pPr>
        <w:pStyle w:val="Heading3"/>
      </w:pPr>
      <w:r>
        <w:t>1.2.3 Justificación y Alcances</w:t>
      </w:r>
    </w:p>
    <w:p>
      <w:pPr>
        <w:pStyle w:val="Heading4"/>
      </w:pPr>
      <w:r>
        <w:t>1.2.3.1 Justificación</w:t>
      </w:r>
    </w:p>
    <w:p>
      <w:r>
        <w:t>La justificación científica radica en articular CityLearn v2 con MADRL profundo sin duplicar implementaciones ni alterar los KPIs oficiales. Esto habilita comparaciones reproducibles y aporta una base extensible para futuros estudios en comunidades energéticas inteligentes.</w:t>
      </w:r>
    </w:p>
    <w:p>
      <w:r>
        <w:t>La justificación social y ambiental se relaciona con la necesidad de reducir emisiones y mejorar el uso de recursos energéticos distribuidos. La justificación económica está asociada a la reducción de costos bajo tarifas dinámicas y al potencial de disminuir picos de demanda.</w:t>
      </w:r>
    </w:p>
    <w:p>
      <w:r>
        <w:t>La justificación metodológica reside en que el planteamiento no contrasta hipótesis, sino que desarrolla y evalúa una solución usando simulación, estadística descriptiva, KPIs, análisis de deltas contra baseline y comparación multicriterio.</w:t>
      </w:r>
    </w:p>
    <w:p>
      <w:pPr>
        <w:pStyle w:val="Heading4"/>
      </w:pPr>
      <w:r>
        <w:t>1.2.3.2 Alcances</w:t>
      </w:r>
    </w:p>
    <w:p>
      <w:pPr>
        <w:pStyle w:val="ListBullet"/>
      </w:pPr>
      <w:r>
        <w:t>El entorno base es CityLearn v2; la propuesta agrega una capa CityLearn v3 MADRL.</w:t>
      </w:r>
    </w:p>
    <w:p>
      <w:pPr>
        <w:pStyle w:val="ListBullet"/>
      </w:pPr>
      <w:r>
        <w:t>El caso de tesis usa el dataset `citylearn_challenge_2022_phase_all_plus_evs`, 17 edificios, EVs y horizonte horario completo.</w:t>
      </w:r>
    </w:p>
    <w:p>
      <w:pPr>
        <w:pStyle w:val="ListBullet"/>
      </w:pPr>
      <w:r>
        <w:t>Los algoritmos incluidos son HAPPO, MASAC/mSAC, MATD3 y MAAC con backends fuente-oficiales o source-backed.</w:t>
      </w:r>
    </w:p>
    <w:p>
      <w:pPr>
        <w:pStyle w:val="ListBullet"/>
      </w:pPr>
      <w:r>
        <w:t>La evaluación se limita a simulación computacional; no incluye despliegue físico en red eléctrica real.</w:t>
      </w:r>
    </w:p>
    <w:p>
      <w:pPr>
        <w:pStyle w:val="ListBullet"/>
      </w:pPr>
      <w:r>
        <w:t>La comparación usa línea base CityLearn v2, KPIs por eje, estadísticas descriptivas y artefactos reproducibles.</w:t>
      </w:r>
    </w:p>
    <w:p>
      <w:r>
        <w:br w:type="page"/>
      </w:r>
    </w:p>
    <w:p>
      <w:pPr>
        <w:pStyle w:val="Heading1"/>
      </w:pPr>
      <w:r>
        <w:t>CAPÍTULO II. OBJETIVOS</w:t>
      </w:r>
    </w:p>
    <w:p>
      <w:pPr>
        <w:pStyle w:val="Heading2"/>
      </w:pPr>
      <w:r>
        <w:t>2.1 Objetivo General</w:t>
      </w:r>
    </w:p>
    <w:p>
      <w:r>
        <w:t>Diseñar, implementar y evaluar una capa CityLearn v3 MADRL sobre CityLearn v2 para la gestión coordinada de flexibilidad energética, emisiones de CO2 y eficiencia económica en comunidades inteligentes, mediante Dec-POMDP, CTDE, backends oficiales y comparación contra línea base con KPIs CityLearn v2.</w:t>
      </w:r>
    </w:p>
    <w:p>
      <w:pPr>
        <w:pStyle w:val="Heading2"/>
      </w:pPr>
      <w:r>
        <w:t>2.2 Objetivos Específicos</w:t>
      </w:r>
    </w:p>
    <w:p>
      <w:pPr>
        <w:pStyle w:val="ListBullet"/>
      </w:pPr>
      <w:r>
        <w:t>OE1: Aumentar la flexibilidad energética del distrito mediante desplazamiento de carga, baterías, EVs/V2G, PV, autoconsumo e intercambio comunitario.</w:t>
      </w:r>
    </w:p>
    <w:p>
      <w:pPr>
        <w:pStyle w:val="ListBullet"/>
      </w:pPr>
      <w:r>
        <w:t>OE2: Reducir las emisiones de CO2 del distrito evitando importaciones en horas de alta intensidad de carbono.</w:t>
      </w:r>
    </w:p>
    <w:p>
      <w:pPr>
        <w:pStyle w:val="ListBullet"/>
      </w:pPr>
      <w:r>
        <w:t>OE3: Optimizar costos energéticos reduciendo picos de demanda y aprovechando tarifas dinámicas.</w:t>
      </w:r>
    </w:p>
    <w:p>
      <w:pPr>
        <w:pStyle w:val="ListBullet"/>
      </w:pPr>
      <w:r>
        <w:t>OE4 metodológico: comparar HAPPO, MASAC, MATD3 y MAAC bajo el mismo dataset, baseline, KPIs, horizonte y protocolo de artefactos.</w:t>
      </w:r>
    </w:p>
    <w:p>
      <w:pPr>
        <w:pStyle w:val="Heading2"/>
      </w:pPr>
      <w:r>
        <w:t>KPIs por eje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Eje</w:t>
            </w:r>
          </w:p>
        </w:tc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Nombre</w:t>
            </w:r>
          </w:p>
        </w:tc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KPIs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Flexibilidad energetica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grid_import, grid_import_control, grid_import_baseline, grid_import_delta, zero_net_energy, net_exchange_control, net_exchange_baseline, net_exchange_delta, grid_export_ratio, grid_export_control, grid_export_baseline, grid_export_delta, peak_average, ramping_average, one_minus_load_factor_average, pv_generation_total, pv_generation_daily_average, pv_export_total, pv_export_daily_average, pv_self_consumption_ratio, community_local_traded_total, community_local_traded_daily_average, community_import_share, battery_charge_total, battery_discharge_total, battery_throughput_total, battery_equivalent_full_cycles, battery_capacity_fade_ratio, ev_departure_count, ev_departure_met_count, ev_departure_within_tolerance_count, ev_departure_success_rate, ev_departure_within_tolerance_rate, ev_departure_soc_deficit_mean, ev_charge_total, ev_v2g_export_total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OE2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Emisiones de CO2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carbon_emissions, carbon_emissions_control, carbon_emissions_baseline, carbon_emissions_delta, carbon_emissions_daily_average_control, carbon_emissions_daily_average_baseline, carbon_emissions_daily_average_delta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Costos energeticos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electricity_cost, electricity_cost_control, electricity_cost_baseline, electricity_cost_delta, electricity_cost_daily_average_control, electricity_cost_daily_average_baseline, electricity_cost_daily_average_delta, cost_peak_average, cost_ramping_average, cost_one_minus_load_factor_average, price_signal_deviation</w:t>
            </w:r>
          </w:p>
        </w:tc>
      </w:tr>
    </w:tbl>
    <w:p/>
    <w:p>
      <w:r>
        <w:br w:type="page"/>
      </w:r>
    </w:p>
    <w:p>
      <w:pPr>
        <w:pStyle w:val="Heading1"/>
      </w:pPr>
      <w:r>
        <w:t>CAPÍTULO III. MARCO TEÓRICO</w:t>
      </w:r>
    </w:p>
    <w:p>
      <w:pPr>
        <w:pStyle w:val="Heading2"/>
      </w:pPr>
      <w:r>
        <w:t>3.1 Bases Teóricas</w:t>
      </w:r>
    </w:p>
    <w:p>
      <w:pPr>
        <w:pStyle w:val="Heading3"/>
      </w:pPr>
      <w:r>
        <w:t>Comunidades inteligentes e interacción con la red</w:t>
      </w:r>
    </w:p>
    <w:p>
      <w:r>
        <w:t>Una comunidad inteligente integra edificios, almacenamiento, generación distribuida, EVs, precios y señales de carbono. Su control requiere coordinar decisiones locales para mejorar resultados distritales.</w:t>
      </w:r>
    </w:p>
    <w:p>
      <w:pPr>
        <w:pStyle w:val="Heading3"/>
      </w:pPr>
      <w:r>
        <w:t>CityLearn v2 como entorno de simulación</w:t>
      </w:r>
    </w:p>
    <w:p>
      <w:r>
        <w:t>CityLearn v2 proporciona datasets, dinámica física, API de simulación, línea base y KPIs para evaluar comunidades grid-interactive. En este proyecto no se reemplaza; se usa como entorno oficial de entrenamiento y evaluación.</w:t>
      </w:r>
    </w:p>
    <w:p>
      <w:pPr>
        <w:pStyle w:val="Heading3"/>
      </w:pPr>
      <w:r>
        <w:t>Dec-POMDP</w:t>
      </w:r>
    </w:p>
    <w:p>
      <w:r>
        <w:t>El problema se modela como un Dec-POMDP: cada edificio es un agente, observa solo información local, actúa sobre sus recursos disponibles y comparte un objetivo colaborativo a nivel de distrito.</w:t>
      </w:r>
    </w:p>
    <w:p>
      <w:pPr>
        <w:pStyle w:val="Heading3"/>
      </w:pPr>
      <w:r>
        <w:t>CTDE</w:t>
      </w:r>
    </w:p>
    <w:p>
      <w:r>
        <w:t>Centralized Training, Decentralized Execution permite entrenar críticos o estados globales usando información del distrito, mientras que en ejecución cada política decide con observaciones locales.</w:t>
      </w:r>
    </w:p>
    <w:p>
      <w:pPr>
        <w:pStyle w:val="Heading3"/>
      </w:pPr>
      <w:r>
        <w:t>Multiobjetivo</w:t>
      </w:r>
    </w:p>
    <w:p>
      <w:r>
        <w:t>Flexibilidad, emisiones y costos no siempre mejoran simultáneamente. Por ello se reportan KPIs por eje y se habilita análisis multicriterio posterior, por ejemplo TOPSIS o ranking ponderado.</w:t>
      </w:r>
    </w:p>
    <w:p>
      <w:pPr>
        <w:pStyle w:val="Heading3"/>
      </w:pPr>
      <w:r>
        <w:t>Backends MADRL oficiales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Backend</w:t>
            </w:r>
          </w:p>
        </w:tc>
        <w:tc>
          <w:tcPr>
            <w:tcW w:type="dxa" w:w="22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Ruta local</w:t>
            </w:r>
          </w:p>
        </w:tc>
        <w:tc>
          <w:tcPr>
            <w:tcW w:type="dxa" w:w="22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Repositorio</w:t>
            </w:r>
          </w:p>
        </w:tc>
        <w:tc>
          <w:tcPr>
            <w:tcW w:type="dxa" w:w="22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Commit/branch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HAPPO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external/HARL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https://github.com/PKU-MARL/HARL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b1af98b0dbab72a2eee9d160751cd09aedbb8ce2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MASAC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external/MARL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https://github.com/puyuan1996/MARL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3bda2edc73e6bc611010052c247888ad0cfc8066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MATD3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external/MATD3implementation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https://github.com/JohannesAck/MATD3implementation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fd6c7d0df4fc4effd4e0fa11abdbc7d12d8f01a1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MATD3_PYTORCH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external/off-policy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https://github.com/marlbenchmark/off-policy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41fd5eb46d12df2847e1c2e29842997ff2c24998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MAAC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external/MAAC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https://github.com/shariqiqbal2810/MAAC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6174a01251251e6778c4ada26bc8d9cd930e3856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MARLlib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external/MARLlib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https://github.com/Replicable-MARL/MARLlib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80e9973a430271a93c781d7422133acb1198f84b</w:t>
            </w:r>
          </w:p>
        </w:tc>
      </w:tr>
    </w:tbl>
    <w:p/>
    <w:p>
      <w:pPr>
        <w:pStyle w:val="Heading2"/>
      </w:pPr>
      <w:r>
        <w:t>3.2 Definición de Términos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456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Definición operativa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MADRL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Aprendizaje por refuerzo profundo multiagente para políticas coordinadas.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Dec-POMDP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Modelo de decisión secuencial descentralizado con observabilidad parcial.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CTDE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Entrenamiento centralizado y ejecución descentralizada.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Baseline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Referencia de comparación provista por CityLearn v2/evaluate_v2.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KPI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Indicador cuantitativo usado para medir un eje de investigación.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Eje de flexibilidad energética.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OE2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Eje de emisiones de CO2.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Eje de costos energéticos.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V2G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Vehicle-to-grid: exportación de energía desde EV hacia edificio/red.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TOPSIS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Método multicriterio para ordenar alternativas por cercanía a solución ideal.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Checkpoint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Archivo de modelo entrenado que permite trazabilidad y reproducción.</w:t>
            </w:r>
          </w:p>
        </w:tc>
      </w:tr>
    </w:tbl>
    <w:p/>
    <w:p>
      <w:r>
        <w:br w:type="page"/>
      </w:r>
    </w:p>
    <w:p>
      <w:pPr>
        <w:pStyle w:val="Heading1"/>
      </w:pPr>
      <w:r>
        <w:t>CAPÍTULO IV. METODOLOGÍA</w:t>
      </w:r>
    </w:p>
    <w:p>
      <w:pPr>
        <w:pStyle w:val="Heading2"/>
      </w:pPr>
      <w:r>
        <w:t>4.1 Tipo de Investigación</w:t>
      </w:r>
    </w:p>
    <w:p>
      <w:r>
        <w:t>La investigación es aplicada, cuantitativa y tecnológica-computacional. Está orientada a desarrollar una solución experimental reproducible para un problema real de gestión energética urbana.</w:t>
      </w:r>
    </w:p>
    <w:p>
      <w:pPr>
        <w:pStyle w:val="Heading2"/>
      </w:pPr>
      <w:r>
        <w:t>4.2 Nivel de Investigación</w:t>
      </w:r>
    </w:p>
    <w:p>
      <w:r>
        <w:t>El nivel es descriptivo, comparativo y evaluativo. Describe el comportamiento de cada algoritmo, compara resultados contra baseline y evalúa desempeño por KPIs de los tres ejes.</w:t>
      </w:r>
    </w:p>
    <w:p>
      <w:pPr>
        <w:pStyle w:val="Heading2"/>
      </w:pPr>
      <w:r>
        <w:t>4.3 Métodos de Trabajo</w:t>
      </w:r>
    </w:p>
    <w:p>
      <w:pPr>
        <w:pStyle w:val="ListBullet"/>
      </w:pPr>
      <w:r>
        <w:t>Modelamiento del entorno como Dec-POMDP colaborativo.</w:t>
      </w:r>
    </w:p>
    <w:p>
      <w:pPr>
        <w:pStyle w:val="ListBullet"/>
      </w:pPr>
      <w:r>
        <w:t>Entrenamiento CTDE con críticos/estados globales según la naturaleza de cada backend.</w:t>
      </w:r>
    </w:p>
    <w:p>
      <w:pPr>
        <w:pStyle w:val="ListBullet"/>
      </w:pPr>
      <w:r>
        <w:t>Ejecución descentralizada con actores por edificio.</w:t>
      </w:r>
    </w:p>
    <w:p>
      <w:pPr>
        <w:pStyle w:val="ListBullet"/>
      </w:pPr>
      <w:r>
        <w:t>Simulación horaria en CityLearn v2 usando el mismo schema para todos los algoritmos.</w:t>
      </w:r>
    </w:p>
    <w:p>
      <w:pPr>
        <w:pStyle w:val="ListBullet"/>
      </w:pPr>
      <w:r>
        <w:t>Evaluación con KPIs CityLearn v2 y KPIs derivados documentados.</w:t>
      </w:r>
    </w:p>
    <w:p>
      <w:pPr>
        <w:pStyle w:val="ListBullet"/>
      </w:pPr>
      <w:r>
        <w:t>Comparación contra baseline usando estadística descriptiva y análisis multicriterio.</w:t>
      </w:r>
    </w:p>
    <w:p>
      <w:pPr>
        <w:pStyle w:val="Heading2"/>
      </w:pPr>
      <w:r>
        <w:t>4.4 Población y Muestra</w:t>
      </w:r>
    </w:p>
    <w:p>
      <w:r>
        <w:t>La población conceptual está conformada por comunidades de edificios interactivos con la red eléctrica que integran recursos flexibles, almacenamiento, PV, EVs y señales de precio/carbono.</w:t>
      </w:r>
    </w:p>
    <w:p>
      <w:r>
        <w:t>La muestra computacional del caso de tesis es el dataset `citylearn_challenge_2022_phase_all_plus_evs`, con 17 edificios, 8760 pasos horarios, 38 observaciones activas y 3 acciones activas.</w:t>
      </w:r>
    </w:p>
    <w:p>
      <w:pPr>
        <w:pStyle w:val="Heading2"/>
      </w:pPr>
      <w:r>
        <w:t>4.5 Tipo de Diseño</w:t>
      </w:r>
    </w:p>
    <w:p>
      <w:r>
        <w:t>El diseño es cuasi-experimental computacional, longitudinal y comparativo. Las unidades de análisis son las corridas algoritmo-escenario-semilla. El diseño completo previsto por configuración contempla 4 algoritmos, 3 escenarios y 10 semillas; las corridas oficiales pueden ejecutarse progresivamente según disponibilidad computacional.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Escenario</w:t>
            </w:r>
          </w:p>
        </w:tc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Prioridad</w:t>
            </w:r>
          </w:p>
        </w:tc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Propósito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E1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Entrenamiento y evaluación orientados a flexibilidad energética.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E2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OE2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Entrenamiento y evaluación orientados a emisiones de CO2.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E3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Entrenamiento y evaluación orientados a costos energéticos.</w:t>
            </w:r>
          </w:p>
        </w:tc>
      </w:tr>
    </w:tbl>
    <w:p/>
    <w:p>
      <w:pPr>
        <w:pStyle w:val="Heading2"/>
      </w:pPr>
      <w:r>
        <w:t>4.6 Técnicas e Instrumentos de Recolección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Instrumento</w:t>
            </w:r>
          </w:p>
        </w:tc>
        <w:tc>
          <w:tcPr>
            <w:tcW w:type="dxa" w:w="456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Dato recolectado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 v2 schema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Edificios, observaciones, acciones, precios, carbono, PV, baterías y EVs.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Scripts de entrenamiento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Configuración, episodios, semillas, hiperparámetros y backend.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results.json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Reporte técnico, KPIs, baseline, hiperparámetros y resumen de ejecución.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timeseries.csv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Series temporales distritales por paso/episodio.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trace.csv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Trazas por agente, acción, recompensa y paso.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checkpoint_manifest.json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Inventario de checkpoints generados.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figures/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Gráficas de recompensa, convergencia, eficiencia, baseline y KPIs por eje.</w:t>
            </w:r>
          </w:p>
        </w:tc>
      </w:tr>
    </w:tbl>
    <w:p/>
    <w:p>
      <w:pPr>
        <w:pStyle w:val="Heading2"/>
      </w:pPr>
      <w:r>
        <w:t>4.7 Técnicas e Instrumentos de Análisis y Procesamiento de Datos</w:t>
      </w:r>
    </w:p>
    <w:p>
      <w:pPr>
        <w:pStyle w:val="ListBullet"/>
      </w:pPr>
      <w:r>
        <w:t>Estadística descriptiva: media, suma, mínimo, máximo, desviación estándar y evolución temporal.</w:t>
      </w:r>
    </w:p>
    <w:p>
      <w:pPr>
        <w:pStyle w:val="ListBullet"/>
      </w:pPr>
      <w:r>
        <w:t>Comparación contra baseline: ratios, diferencias absolutas, deltas y porcentaje de mejora.</w:t>
      </w:r>
    </w:p>
    <w:p>
      <w:pPr>
        <w:pStyle w:val="ListBullet"/>
      </w:pPr>
      <w:r>
        <w:t>Análisis por eje: OE1, OE2 y OE3 se reportan por separado para evitar mezclar objetivos conflictivos.</w:t>
      </w:r>
    </w:p>
    <w:p>
      <w:pPr>
        <w:pStyle w:val="ListBullet"/>
      </w:pPr>
      <w:r>
        <w:t>Análisis de aprendizaje: rewards, returns, convergencia, exploración y estabilidad.</w:t>
      </w:r>
    </w:p>
    <w:p>
      <w:pPr>
        <w:pStyle w:val="ListBullet"/>
      </w:pPr>
      <w:r>
        <w:t>Análisis multicriterio: TOPSIS o ranking ponderado con pesos explícitos después de normalizar KPIs.</w:t>
      </w:r>
    </w:p>
    <w:p>
      <w:pPr>
        <w:pStyle w:val="ListBullet"/>
      </w:pPr>
      <w:r>
        <w:t>Trazabilidad: verificación de scripts, commits de backends, checkpoints, JSON, CSV y figuras.</w:t>
      </w:r>
    </w:p>
    <w:p>
      <w:pPr>
        <w:pStyle w:val="Heading2"/>
      </w:pPr>
      <w:r>
        <w:t>4.8 Etapas de Intervención del Estudio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Etapa</w:t>
            </w:r>
          </w:p>
        </w:tc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Actividad</w:t>
            </w:r>
          </w:p>
        </w:tc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Producto verificable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Diagnóstico y revisión bibliográfica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Capítulo I, marco teórico y referencias APA 7.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Adecuación CityLearn v2 -&gt; CityLearn v3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Módulos `citylearn.v3`, Dec-POMDP y MARLlib env.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Integración de backends oficiales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HARL, MARL, MATD3/off-policy, MAAC y lockfile.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Definición de ejes y KPIs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Manifest OE1/OE2/OE3 y `objective_kpis.csv`.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Entrenamiento MADRL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Checkpoints, `results.json`, `timeseries.csv`, `trace.csv`.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Generación de figuras y tablas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`figures/`, PNG, CSV y Markdown por corrida.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Comparación contra baseline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Tablas por eje, deltas, mejoras y ranking multicriterio.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Redacción final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Plan de tesis, anexos, matriz de consistencia y repositorio reproducible.</w:t>
            </w:r>
          </w:p>
        </w:tc>
      </w:tr>
    </w:tbl>
    <w:p/>
    <w:p>
      <w:pPr>
        <w:pStyle w:val="Heading3"/>
      </w:pPr>
      <w:r>
        <w:t>4.8.1 Registro de modificaciones, mejoras y adecuaciones CityLearn v2 -&gt; CityLearn v3</w:t>
      </w:r>
    </w:p>
    <w:p>
      <w:r>
        <w:t>Este numeral documenta las intervenciones realizadas sobre el proyecto para dejar funcional el entrenamiento MADRL en CityLearn v3, manteniendo CityLearn v2 como base oficial de datos, simulación física, baseline y KPIs. La intención metodológica es que cada mejora sea auditada como parte de la solución y no como una reimplementación informal de los algoritmos.</w:t>
      </w:r>
    </w:p>
    <w:p>
      <w:r>
        <w:t>La adecuación respeta el principio central del proyecto: CityLearn v3 es una capa experimental MADRL sobre CityLearn v2. Por tanto, los datasets, el `schema.json`, los espacios de acción y observación, los edificios, PV, baterías, EVs, precios, intensidad de carbono y evaluación `evaluate_v2` siguen siendo la fuente técnica de referencia.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Área intervenida</w:t>
            </w:r>
          </w:p>
        </w:tc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Adecuación implementada</w:t>
            </w:r>
          </w:p>
        </w:tc>
        <w:tc>
          <w:tcPr>
            <w:tcW w:type="dxa" w:w="304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Evidencia en el proyecto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Arquitectura v3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Creación de la capa `citylearn.v3` para configuración, entorno, objetivos, backends y adaptadores.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`CityLearn/citylearn/v3/config.py`, `environment.py`, `objectives.py`, `backends.py`.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Dec-POMDP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Cada edificio opera como agente descentralizado con observación local, acción local y recompensa colaborativa.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`build_citylearn_v3_env`, `build_default_17_building_ev_env`, `CityLearnV3MARLlibEnv`.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CTDE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Exposición de estado global para entrenamiento centralizado y ejecución con políticas locales por edificio.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Uso de `state()`, `state_space`, `share_observation_space` y adaptadores por backend.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Dataset de tesis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Definición del dataset por defecto con 17 edificios, EVs, 8760 pasos horarios y soporte para otros schemas CityLearn v2.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`citylearn_challenge_2022_phase_all_plus_evs/schema.json`.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Backends oficiales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Registro de HAPPO, MASAC/mSAC, MATD3, MATD3 PyTorch, MAAC y MARLlib, evitando duplicar implementaciones MADRL dentro de `citylearn.agents`.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`CityLearn/citylearn/official_madrl.py` y `external/backends.lock.json`.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Scripts de entrenamiento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Creación de scripts independientes para cada MADRL con parámetros, CUDA, semillas, escenario, episodios y salida reproducible.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`train_citylearn_v3_happo.py`, `train_citylearn_v3_masac.py`, `train_citylearn_v3_matd3.py`, `train_citylearn_v3_maac.py`.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Lanzamiento oficial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Automatización secuencial de entrenamiento oficial para reducir conflictos de memoria GPU y registrar estado global.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`launch_citylearn_v3_official_training.ps1`, `official_full_status.json`, `official_full_manifest.json`.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CUDA y Python 3.9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Preparación del entorno `.venv39-citylearn-v3` con PyTorch CUDA para entrenamiento acelerado.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Estado reportado: `torch 2.8.0+cu126`, `cuda=true`.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MATD3 funcional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Ajustes para backend PyTorch compatible con Python 3.9, manejo correcto de dispositivo/dtype y módulos del crítico.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`external/off-policy` como backend PyTorch source-backed; MATD3 original queda como referencia del paper.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Objetivos científicos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Reformulación del proyecto en tres ejes: OE1 flexibilidad, OE2 emisiones de CO2 y OE3 costos energéticos.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`CityLearn/citylearn/v3/objectives.py` y `ESTRATEGIA_3PILARES_MADRL.md`.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KPIs por eje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Exposición de 36 KPIs para OE1, 7 para OE2 y 11 para OE3, con fuente, dirección de mejora y relación con baseline.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`objective_manifest()`, `objective_kpis.csv`, notebook MADRL CityLearn v3.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KPI derivado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Inclusión de `price_signal_deviation` como KPI derivado desde importación neta distrital y tarifa dinámica.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`price_signal_deviation()` en `CityLearn/citylearn/v3/objectives.py`.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Artefactos reproducibles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Estandarización de carpetas por algoritmo con resultados, series, trazas, checkpoints, figuras y tablas.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`data/results.json`, `data/timeseries.csv`, `data/trace.csv`, `data/checkpoint_manifest.json`, `checkpoints/`, `figures/`.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Figuras y cuadros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Generación de recompensas, convergencia, returns, eficiencia, comparación baseline, perfiles por eje y tablas CSV/Markdown.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`regenerate_citylearn_v3_figures.py` y `figures/figures_manifest.json`.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Tutorial académico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Creación de notebook CityLearn v3 MADRL con diagnóstico, problemática, marco teórico, backends, papers, GitHub y KPIs.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`CityLearn/examples/madrl_citylearn_v3_tutorial.ipynb`.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Validaciones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Pruebas de construcción del entorno, KPIs, imports de backends, smoke tests y entrenamiento de 5 episodios.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`validate_citylearn_v3_objectives.py`, logs smoke y salidas en `outputs/`.</w:t>
            </w:r>
          </w:p>
        </w:tc>
      </w:tr>
      <w:tr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Repositorio público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Versionamiento del proyecto raíz y fork CityLearn con commits trazables para reproducibilidad.</w:t>
            </w:r>
          </w:p>
        </w:tc>
        <w:tc>
          <w:tcPr>
            <w:tcW w:type="dxa" w:w="304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`Mac-Tapia/MADRLCitytleranflexresdr` y `Mac-Tapia/CityLearn`.</w:t>
            </w:r>
          </w:p>
        </w:tc>
      </w:tr>
    </w:tbl>
    <w:p/>
    <w:p>
      <w:pPr>
        <w:pStyle w:val="Heading2"/>
      </w:pPr>
      <w:r>
        <w:t>Estado experimental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MADRL</w:t>
            </w:r>
          </w:p>
        </w:tc>
        <w:tc>
          <w:tcPr>
            <w:tcW w:type="dxa" w:w="1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Inicio</w:t>
            </w:r>
          </w:p>
        </w:tc>
        <w:tc>
          <w:tcPr>
            <w:tcW w:type="dxa" w:w="1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Fin</w:t>
            </w:r>
          </w:p>
        </w:tc>
        <w:tc>
          <w:tcPr>
            <w:tcW w:type="dxa" w:w="1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Exit code</w:t>
            </w:r>
          </w:p>
        </w:tc>
        <w:tc>
          <w:tcPr>
            <w:tcW w:type="dxa" w:w="1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Salida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happo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2026-05-03T16:41:01.6077403-05:00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2026-05-03T17:27:44.0144833-05:00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outputs\citylearn_v3_madrl_official_full_cuda_v2\happo\E3_seed_0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masac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2026-05-03T17:27:44.0312394-05:00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None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None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outputs\citylearn_v3_madrl_official_full_cuda_v2\masac\E3_seed_0</w:t>
            </w:r>
          </w:p>
        </w:tc>
      </w:tr>
    </w:tbl>
    <w:p/>
    <w:p>
      <w:r>
        <w:br w:type="page"/>
      </w:r>
    </w:p>
    <w:p>
      <w:pPr>
        <w:pStyle w:val="Heading1"/>
      </w:pPr>
      <w:r>
        <w:t>II. PROPUESTA Y DESARROLLO DE LA SOLUCIÓN</w:t>
      </w:r>
    </w:p>
    <w:p>
      <w:r>
        <w:t>La solución propuesta es una arquitectura CityLearn v3 MADRL que conserva CityLearn v2 como núcleo de simulación y evaluación, y agrega una capa multiagente profunda basada en backends oficiales. El objetivo no es reemplazar CityLearn v2, sino extenderlo hacia un entorno de entrenamiento MADRL colaborativo y multiobjetivo.</w:t>
      </w:r>
    </w:p>
    <w:p>
      <w:r>
        <w:t>La viabilidad se demuestra mediante ejecución local reproducible, disponibilidad de backends clonados, entrenamiento con CUDA, generación de checkpoints y evaluación con KPIs. La sostenibilidad científica se apoya en trazabilidad de fuentes, scripts reutilizables y compatibilidad con otros datasets CityLearn v2.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Componente</w:t>
            </w:r>
          </w:p>
        </w:tc>
        <w:tc>
          <w:tcPr>
            <w:tcW w:type="dxa" w:w="456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Datos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Dataset CityLearn v2 `citylearn_challenge_2022_phase_all_plus_evs`.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Entorno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Wrapper Dec-POMDP con 17 agentes-edificio y estado global CTDE.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Algoritmos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HAPPO, MASAC, MATD3 y MAAC con backends oficiales/source-backed.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Evaluación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KPIs CityLearn v2 y derivados por OE1, OE2 y OE3.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Artefactos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Checkpoints, JSON, CSV, logs, figuras, tablas y manifiestos.</w:t>
            </w:r>
          </w:p>
        </w:tc>
      </w:tr>
      <w:tr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Comparación</w:t>
            </w:r>
          </w:p>
        </w:tc>
        <w:tc>
          <w:tcPr>
            <w:tcW w:type="dxa" w:w="456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Baseline CityLearn v2, deltas, ratios, mejora por KPI y análisis multicriterio.</w:t>
            </w:r>
          </w:p>
        </w:tc>
      </w:tr>
    </w:tbl>
    <w:p/>
    <w:p>
      <w:pPr>
        <w:pStyle w:val="Heading2"/>
      </w:pPr>
      <w:r>
        <w:t>Demostración de viabilidad y sostenibilidad</w:t>
      </w:r>
    </w:p>
    <w:p>
      <w:pPr>
        <w:pStyle w:val="ListBullet"/>
      </w:pPr>
      <w:r>
        <w:t>Viabilidad técnica: el entorno Python 3.9 usa PyTorch CUDA y scripts por algoritmo.</w:t>
      </w:r>
    </w:p>
    <w:p>
      <w:pPr>
        <w:pStyle w:val="ListBullet"/>
      </w:pPr>
      <w:r>
        <w:t>Viabilidad metodológica: todos los algoritmos comparten dataset, horizonte, semilla, baseline y KPIs.</w:t>
      </w:r>
    </w:p>
    <w:p>
      <w:pPr>
        <w:pStyle w:val="ListBullet"/>
      </w:pPr>
      <w:r>
        <w:t>Viabilidad científica: los algoritmos provienen de papers y repositorios oficiales o source-backed.</w:t>
      </w:r>
    </w:p>
    <w:p>
      <w:pPr>
        <w:pStyle w:val="ListBullet"/>
      </w:pPr>
      <w:r>
        <w:t>Sostenibilidad: la capa v3 es reutilizable para otros datasets CityLearn v2.</w:t>
      </w:r>
    </w:p>
    <w:p>
      <w:pPr>
        <w:pStyle w:val="ListBullet"/>
      </w:pPr>
      <w:r>
        <w:t>Evaluación cuantitativa: se aplican estadísticas descriptivas, deltas, ratios y ranking multicriterio.</w:t>
      </w:r>
    </w:p>
    <w:p>
      <w:pPr>
        <w:pStyle w:val="ListBullet"/>
      </w:pPr>
      <w:r>
        <w:t>Evaluación económica de la solución: en la etapa final se puede estimar beneficio-costo computacional, ahorro energético, reducción de emisiones y reducción de costo contra baseline.</w:t>
      </w:r>
    </w:p>
    <w:p>
      <w:r>
        <w:br w:type="page"/>
      </w:r>
    </w:p>
    <w:p>
      <w:pPr>
        <w:pStyle w:val="Heading1"/>
      </w:pPr>
      <w:r>
        <w:t>REFERENCIAS BIBLIOGRÁFICAS</w:t>
      </w:r>
    </w:p>
    <w:p>
      <w:pPr>
        <w:ind w:left="432" w:hanging="432"/>
      </w:pPr>
      <w:r>
        <w:t>Ackermann, J., Gabler, V., Osa, T., &amp; Sugiyama, M. (2019). Reducing overestimation bias in multi-agent domains using double centralized critics. arXiv. https://doi.org/10.48550/arXiv.1910.01465</w:t>
      </w:r>
    </w:p>
    <w:p>
      <w:pPr>
        <w:ind w:left="432" w:hanging="432"/>
      </w:pPr>
      <w:r>
        <w:t>Almannouny, G. A. (2025). Intelligent dynamic pricing and integrated demand response for multi-energy systems using deep reinforcement learning [Doctoral dissertation, University of Glasgow]. Enlighten Theses. https://doi.org/10.5525/gla.thesis.85367</w:t>
      </w:r>
    </w:p>
    <w:p>
      <w:pPr>
        <w:ind w:left="432" w:hanging="432"/>
      </w:pPr>
      <w:r>
        <w:t>Bernstein, D. S., Givan, R., Immerman, N., &amp; Zilberstein, S. (2002). The complexity of decentralized control of Markov decision processes. Mathematics of Operations Research, 27(4), 819-840. https://doi.org/10.1287/moor.27.4.819.297</w:t>
      </w:r>
    </w:p>
    <w:p>
      <w:pPr>
        <w:ind w:left="432" w:hanging="432"/>
      </w:pPr>
      <w:r>
        <w:t>Dong, J. (2022). Peak load ensemble prediction and multi-agent reinforcement learning for DER demand response management in smart grids [Master's thesis, Lakehead University]. Knowledge Commons. https://knowledgecommons.lakeheadu.ca/handle/2453/4944</w:t>
      </w:r>
    </w:p>
    <w:p>
      <w:pPr>
        <w:ind w:left="432" w:hanging="432"/>
      </w:pPr>
      <w:r>
        <w:t>Fonseca, T. C. C. (2023). A multi-agent reinforcement learning approach to integrate flexible assets into energy communities [Master's thesis, Instituto Superior de Engenharia do Porto]. Repositório Científico do Instituto Politécnico do Porto. http://hdl.handle.net/10400.22/24068</w:t>
      </w:r>
    </w:p>
    <w:p>
      <w:pPr>
        <w:ind w:left="432" w:hanging="432"/>
      </w:pPr>
      <w:r>
        <w:t>González Rotger, C. (2021). Multi-agent reinforcement learning applied to heating, ventilation, and air conditioning in a building energy management system [Master's thesis, Universitat de les Illes Balears]. http://hdl.handle.net/11201/158415</w:t>
      </w:r>
    </w:p>
    <w:p>
      <w:pPr>
        <w:ind w:left="432" w:hanging="432"/>
      </w:pPr>
      <w:r>
        <w:t>Hu, S., Zhong, Y., Gao, M., Wang, W., Dong, H., Liang, X., Li, Z., Chang, X., &amp; Yang, Y. (2023). MARLlib: A scalable and efficient multi-agent reinforcement learning library. arXiv. https://arxiv.org/abs/2210.13708</w:t>
      </w:r>
    </w:p>
    <w:p>
      <w:pPr>
        <w:ind w:left="432" w:hanging="432"/>
      </w:pPr>
      <w:r>
        <w:t>International Energy Agency. (2023). Buildings. https://www.iea.org/energy-system/buildings</w:t>
      </w:r>
    </w:p>
    <w:p>
      <w:pPr>
        <w:ind w:left="432" w:hanging="432"/>
      </w:pPr>
      <w:r>
        <w:t>Iqbal, S., &amp; Sha, F. (2019). Actor-attention-critic for multi-agent reinforcement learning. arXiv. https://doi.org/10.48550/arXiv.1810.02912</w:t>
      </w:r>
    </w:p>
    <w:p>
      <w:pPr>
        <w:ind w:left="432" w:hanging="432"/>
      </w:pPr>
      <w:r>
        <w:t>Lowe, R., Wu, Y., Tamar, A., Harb, J., Abbeel, P., &amp; Mordatch, I. (2017). Multi-agent actor-critic for mixed cooperative-competitive environments. Advances in Neural Information Processing Systems, 30. https://papers.nips.cc/paper/7217-multi-agent-actor-critic-for-mixed-cooperative-competitive-environments</w:t>
      </w:r>
    </w:p>
    <w:p>
      <w:pPr>
        <w:ind w:left="432" w:hanging="432"/>
      </w:pPr>
      <w:r>
        <w:t>Nweye, K., Kaspar, K., Buscemi, G., Fonseca, T., Pinto, G., Ghose, D., Duddukuru, S., Pratapa, P., Li, H., Mohammadi, J., Lino Ferreira, L., Hong, T., Ouf, M., Capozzoli, A., &amp; Nagy, Z. (2025). CityLearn v2: Energy-flexible, resilient, occupant-centric, and carbon-aware management of grid-interactive communities. Journal of Building Performance Simulation, 18(1), 17-38. https://doi.org/10.1080/19401493.2024.2418813</w:t>
      </w:r>
    </w:p>
    <w:p>
      <w:pPr>
        <w:ind w:left="432" w:hanging="432"/>
      </w:pPr>
      <w:r>
        <w:t>Pu, Y., Wang, S., Yang, R., Yao, X., &amp; Li, B. (2021). Decomposed soft actor-critic method for cooperative multi-agent reinforcement learning. arXiv. https://doi.org/10.48550/arXiv.2104.06655</w:t>
      </w:r>
    </w:p>
    <w:p>
      <w:pPr>
        <w:ind w:left="432" w:hanging="432"/>
      </w:pPr>
      <w:r>
        <w:t>Rashid, T., Samvelyan, M., Schroeder de Witt, C., Farquhar, G., Foerster, J., &amp; Whiteson, S. (2018). QMIX: Monotonic value function factorisation for deep multi-agent reinforcement learning. arXiv. https://doi.org/10.48550/arXiv.1803.11485</w:t>
      </w:r>
    </w:p>
    <w:p>
      <w:pPr>
        <w:ind w:left="432" w:hanging="432"/>
      </w:pPr>
      <w:r>
        <w:t>United Nations Environment Programme &amp; Global Alliance for Buildings and Construction. (2024). Global status report for buildings and construction. https://www.unep.org/resources/report/global-status-report-buildings-and-construction</w:t>
      </w:r>
    </w:p>
    <w:p>
      <w:pPr>
        <w:ind w:left="432" w:hanging="432"/>
      </w:pPr>
      <w:r>
        <w:t>Vázquez-Canteli, J. R., Dey, S., Henze, G., &amp; Nagy, Z. (2020). CityLearn: Standardizing research in multi-agent reinforcement learning for demand response and urban energy management. arXiv. https://doi.org/10.48550/arXiv.2012.10504</w:t>
      </w:r>
    </w:p>
    <w:p>
      <w:pPr>
        <w:ind w:left="432" w:hanging="432"/>
      </w:pPr>
      <w:r>
        <w:t>Zhong, Y., Kuba, J. G., Feng, X., Hu, S., Ji, J., &amp; Yang, Y. (2024). Heterogeneous-agent reinforcement learning. Journal of Machine Learning Research, 25(32), 1-67. https://jmlr.org/papers/v25/23-0488.html</w:t>
      </w:r>
    </w:p>
    <w:p>
      <w:r>
        <w:br w:type="page"/>
      </w:r>
    </w:p>
    <w:p>
      <w:pPr>
        <w:pStyle w:val="Heading1"/>
      </w:pPr>
      <w:r>
        <w:t>ANEXOS</w:t>
      </w:r>
    </w:p>
    <w:p>
      <w:pPr>
        <w:pStyle w:val="Heading2"/>
      </w:pPr>
      <w:r>
        <w:t>Anexo I. Matriz de Consistencia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Problema específico</w:t>
            </w:r>
          </w:p>
        </w:tc>
        <w:tc>
          <w:tcPr>
            <w:tcW w:type="dxa" w:w="22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Objetivo específico</w:t>
            </w:r>
          </w:p>
        </w:tc>
        <w:tc>
          <w:tcPr>
            <w:tcW w:type="dxa" w:w="22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Eje</w:t>
            </w:r>
          </w:p>
        </w:tc>
        <w:tc>
          <w:tcPr>
            <w:tcW w:type="dxa" w:w="22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Indicadores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PE1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Aumentar flexibilidad energética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KPIs de importación, exportación, pico, rampa, load factor, PV, baterías y EVs.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PE2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Reducir emisiones de CO2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OE2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KPIs de emisiones control, baseline, delta y promedios diarios.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PE3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Optimizar costos energéticos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KPIs de costo, picos/rampas de costo y desviación respecto a tarifa.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PE4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Comparar algoritmos MADRL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Transversal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Rewards, returns, checkpoints, trazas, figuras, baseline y ranking.</w:t>
            </w:r>
          </w:p>
        </w:tc>
      </w:tr>
    </w:tbl>
    <w:p/>
    <w:p>
      <w:pPr>
        <w:pStyle w:val="Heading2"/>
      </w:pPr>
      <w:r>
        <w:t>Anexo II. Operacionalización de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Eje</w:t>
            </w:r>
          </w:p>
        </w:tc>
        <w:tc>
          <w:tcPr>
            <w:tcW w:type="dxa" w:w="1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KPI</w:t>
            </w:r>
          </w:p>
        </w:tc>
        <w:tc>
          <w:tcPr>
            <w:tcW w:type="dxa" w:w="1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Fuente</w:t>
            </w:r>
          </w:p>
        </w:tc>
        <w:tc>
          <w:tcPr>
            <w:tcW w:type="dxa" w:w="1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Mejor dirección</w:t>
            </w:r>
          </w:p>
        </w:tc>
        <w:tc>
          <w:tcPr>
            <w:tcW w:type="dxa" w:w="1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Nota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grid_import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 v2 district import ratio to baseline.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grid_import_control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grid_import_baseline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grid_import_delta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zero_net_energy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 v2 district net exchange ratio to baseline.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net_exchange_control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net_exchange_baseline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net_exchange_delta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grid_export_ratio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grid_export_control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grid_export_baseline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grid_export_delta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peak_average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ramping_average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one_minus_load_factor_average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pv_generation_total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pv_generation_daily_average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pv_export_total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pv_export_daily_average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pv_self_consumption_ratio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 v2 PV self-consumption ratio for autoconsumption.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community_local_traded_total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community_local_traded_daily_average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community_import_share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battery_charge_total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battery_discharge_total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battery_throughput_total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 v2 district battery throughput in kWh.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battery_equivalent_full_cycles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battery_capacity_fade_ratio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ev_departure_count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ev_departure_met_count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ev_departure_within_tolerance_count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ev_departure_success_rate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ev_departure_within_tolerance_rate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ev_departure_soc_deficit_mean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ev_charge_total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OE1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ev_v2g_export_total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Mayor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 v2 EV vehicle-to-grid export in kWh.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carbon_emissions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 v2 district CO2 ratio to baseline.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carbon_emissions_control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Total district greenhouse gas emissions under control in kgCO2.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carbon_emissions_baseline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Total district greenhouse gas emissions for the CityLearn v2 baseline in kgCO2.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carbon_emissions_delta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Control minus baseline total district greenhouse gas emissions in kgCO2.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carbon_emissions_daily_average_control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carbon_emissions_daily_average_baseline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carbon_emissions_daily_average_delta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electricity_cost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 v2 normalized district cost ratio to baseline.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electricity_cost_control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Total district electricity cost under control in EUR.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electricity_cost_baseline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Total district electricity cost for the CityLearn v2 baseline in EUR.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electricity_cost_delta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Control minus baseline total district electricity cost in EUR.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electricity_cost_daily_average_control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electricity_cost_daily_average_baseline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electricity_cost_daily_average_delta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cost_peak_average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cost_ramping_average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cost_one_minus_load_factor_average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citylearn_v2.evaluate_v2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OE3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price_signal_deviation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derived_from_citylearn_v2_timeseries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Menor</w:t>
            </w:r>
          </w:p>
        </w:tc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Not a native evaluate_v2 KPI in this codebase; derived from district net import and the electricity_pricing signal.</w:t>
            </w:r>
          </w:p>
        </w:tc>
      </w:tr>
    </w:tbl>
    <w:p/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generado desde el proyecto MADRLCitytleranflexresdr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Plan de tesis - CityLearn v3 MADRL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