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FUNCIÓN DE RECOMPENSA Y PENALIZACIONES</w:t>
      </w:r>
    </w:p>
    <w:p>
      <w:pPr>
        <w:jc w:val="center"/>
      </w:pPr>
      <w:r>
        <w:rPr>
          <w:i/>
          <w:sz w:val="22"/>
        </w:rPr>
        <w:t>Sección 4.6.4.6 | Pesos Reales del Proyecto PVBESSCAR</w:t>
      </w:r>
    </w:p>
    <w:p>
      <w:r>
        <w:t>Proyecto PVBESSCAR | Optimización de Carga EV | Iquitos, Perú</w:t>
      </w:r>
    </w:p>
    <w:p/>
    <w:p>
      <w:pPr>
        <w:pStyle w:val="Heading1"/>
      </w:pPr>
      <w:r>
        <w:t>Introducción</w:t>
      </w:r>
    </w:p>
    <w:p>
      <w:r>
        <w:t>La función de recompensa multi-objetivo guía el aprendizaje de los agentes RL hacia objetivos alineados con la operación real de PVBESSCAR. Esta sección detalla la fórmula exacta, justificación de pesos, y ejemplos de cálculo basados en datos reales del proyecto.</w:t>
        <w:br/>
        <w:br/>
        <w:t>ADVERTENCIA CRÍTICA: Los pesos documentados aquí (CO₂=0.35, EV=0.30, Solar=0.20, Costo=0.10, Grid=0.05) son los VALORES REALES utilizados en entrenamiento y evaluación del proyecto. Versiones anteriores con diferentes pesos (CO₂=0.50, EV=0.10, etc.) fueron DESCARTADAS y NO representan el sistema actual.</w:t>
      </w:r>
    </w:p>
    <w:p/>
    <w:p>
      <w:pPr>
        <w:pStyle w:val="Heading1"/>
      </w:pPr>
      <w:r>
        <w:t>Fórmula General de Recompensa</w:t>
      </w:r>
    </w:p>
    <w:p>
      <w:r>
        <w:t>La recompensa total en cada timestep t se calcula como:</w:t>
      </w:r>
    </w:p>
    <w:p/>
    <w:p>
      <w:r>
        <w:rPr>
          <w:b/>
          <w:sz w:val="24"/>
        </w:rPr>
        <w:t>R_total(t) = w_CO₂ · R_CO₂(t) + w_EV · R_EV(t) + w_solar · R_solar(t) + w_cost · R_cost(t) + w_grid · R_grid(t) − Penalización_BESS(t)</w:t>
      </w:r>
    </w:p>
    <w:p/>
    <w:p>
      <w:pPr>
        <w:pStyle w:val="Heading2"/>
      </w:pPr>
      <w:r>
        <w:t>Pesos Configurados (Valores Reales del Proyecto)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Peso (w)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w_CO₂</w:t>
            </w:r>
          </w:p>
        </w:tc>
        <w:tc>
          <w:tcPr>
            <w:tcW w:type="dxa" w:w="2880"/>
          </w:tcPr>
          <w:p>
            <w:r>
              <w:t>0.35</w:t>
            </w:r>
          </w:p>
        </w:tc>
        <w:tc>
          <w:tcPr>
            <w:tcW w:type="dxa" w:w="2880"/>
          </w:tcPr>
          <w:p>
            <w:r>
              <w:t>Prioridad PRIMARY: Minimizar CO₂ de red</w:t>
            </w:r>
          </w:p>
        </w:tc>
      </w:tr>
      <w:tr>
        <w:tc>
          <w:tcPr>
            <w:tcW w:type="dxa" w:w="2880"/>
          </w:tcPr>
          <w:p>
            <w:r>
              <w:t>w_EV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Prioridad SECONDARY: Satisfacción usuarios EV</w:t>
            </w:r>
          </w:p>
        </w:tc>
      </w:tr>
      <w:tr>
        <w:tc>
          <w:tcPr>
            <w:tcW w:type="dxa" w:w="2880"/>
          </w:tcPr>
          <w:p>
            <w:r>
              <w:t>w_solar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20% al auto-consumo solar (Solar First)</w:t>
            </w:r>
          </w:p>
        </w:tc>
      </w:tr>
      <w:tr>
        <w:tc>
          <w:tcPr>
            <w:tcW w:type="dxa" w:w="2880"/>
          </w:tcPr>
          <w:p>
            <w:r>
              <w:t>w_cost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10% a minimización económica</w:t>
            </w:r>
          </w:p>
        </w:tc>
      </w:tr>
      <w:tr>
        <w:tc>
          <w:tcPr>
            <w:tcW w:type="dxa" w:w="2880"/>
          </w:tcPr>
          <w:p>
            <w:r>
              <w:t>w_grid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5% a estabilidad de picos de red</w:t>
            </w:r>
          </w:p>
        </w:tc>
      </w:tr>
    </w:tbl>
    <w:p/>
    <w:p>
      <w:r>
        <w:t>SUMA DE PESOS: 0.35 + 0.30 + 0.20 + 0.10 + 0.05 = 1.00 ✓</w:t>
      </w:r>
    </w:p>
    <w:p/>
    <w:p>
      <w:pPr>
        <w:pStyle w:val="Heading1"/>
      </w:pPr>
      <w:r>
        <w:t>Componentes de Recompensa Detallados</w:t>
      </w:r>
    </w:p>
    <w:p>
      <w:pPr>
        <w:pStyle w:val="Heading2"/>
      </w:pPr>
      <w:r>
        <w:t>R_CO₂: Recompensa por Reducción de CO₂ (Peso: 0.35 PRIMARY)</w:t>
      </w:r>
    </w:p>
    <w:p>
      <w:r>
        <w:t>Objetivo: Minimizar la importación de energía desde la red eléctrica, reduciendo así las emisiones de CO₂.</w:t>
        <w:br/>
        <w:br/>
        <w:t>Fórmula:</w:t>
        <w:br/>
        <w:t>R_CO₂(t) = 1.0 − α · (grid_import_kwh(t) / baseline_historical_import_t)</w:t>
        <w:br/>
        <w:br/>
        <w:t>Donde:</w:t>
        <w:br/>
        <w:t>• α = 2.0 en horas pico (17:00-22:00), α = 1.0 en horas fuera de pico</w:t>
        <w:br/>
        <w:t>• grid_import_kwh(t) = energía importada del grid en hora t</w:t>
        <w:br/>
        <w:t>• baseline_historical_import_t = importación histórica promedio a esa hora (sin control RL)</w:t>
        <w:br/>
        <w:br/>
        <w:t>Ejemplo Numérico (Hora 18:00, pico):</w:t>
        <w:br/>
        <w:t>• Baseline histórico: 100 kWh importación</w:t>
        <w:br/>
        <w:t>• Grid import con SAC: 50 kWh</w:t>
        <w:br/>
        <w:t>• R_CO₂(t) = 1.0 − 2.0 × (50/100) = 1.0 − 1.0 = 0.0 (neutral)</w:t>
        <w:br/>
        <w:t>• Si logra 20 kWh: R_CO₂(t) = 1.0 − 2.0 × (20/100) = 0.6 (recompensado)</w:t>
        <w:br/>
        <w:t>• Si logra 100 kWh: R_CO₂(t) = 1.0 − 2.0 × (100/100) = −1.0 (penalizado fuertemente)</w:t>
        <w:br/>
        <w:br/>
        <w:t>Factor CO₂ Real:</w:t>
        <w:br/>
        <w:t>• 0.4521 kg CO₂/kWh (Iquitos, matriz térmica dominante)</w:t>
        <w:br/>
        <w:t>• Cada kWh ahorrado → 0.4521 kg CO₂ evitado anualmente</w:t>
        <w:br/>
        <w:br/>
        <w:t>Impacto en Resultados:</w:t>
        <w:br/>
        <w:t>Con el peso w_CO₂ = 0.35 (PRIMARY), el agente optimiza fuertemente para reducir importación de grid. En SAC entrenado, se logró:</w:t>
        <w:br/>
        <w:t>• Importación: 171,466 kwh/año (−80.4% vs baseline 876,000 kWh)</w:t>
        <w:br/>
        <w:t>• CO₂ evitado: ~7.9M kg anuales vía this component alone</w:t>
      </w:r>
    </w:p>
    <w:p/>
    <w:p>
      <w:pPr>
        <w:pStyle w:val="Heading2"/>
      </w:pPr>
      <w:r>
        <w:t>R_EV: Recompensa por Satisfacción EV (Peso: 0.30 SECONDARY)</w:t>
      </w:r>
    </w:p>
    <w:p>
      <w:r>
        <w:t>Objetivo: Maximizar cantidad de vehículos cargados a 80% SOC antes de deadline de salida.</w:t>
        <w:br/>
        <w:br/>
        <w:t>Fórmula:</w:t>
        <w:br/>
        <w:t>R_EV(t) = min(EV_cargados(t) / EV_demanda(t), 1.0)</w:t>
        <w:br/>
        <w:br/>
        <w:t>Donde:</w:t>
        <w:br/>
        <w:t>• EV_cargados(t) = cantidad de vehículos alcanzaron 80% SOC en ventana t</w:t>
        <w:br/>
        <w:t>• EV_demanda(t) = cantidad de vehículos solicitando carga en ventana t</w:t>
        <w:br/>
        <w:br/>
        <w:t>Rango: [0, 1]</w:t>
        <w:br/>
        <w:t>• R_EV = 1.0: Todos los EV cargados a tiempo (satisfacción 100%)</w:t>
        <w:br/>
        <w:t>• R_EV = 0.5: 50% de EV cargados (insuficiente)</w:t>
        <w:br/>
        <w:t>• R_EV = 0.0: Ningún EV cargado (falla crítica)</w:t>
        <w:br/>
        <w:br/>
        <w:t>Ejemplo:</w:t>
        <w:br/>
        <w:t>Ventana 07:00-09:00 (EV llegada a centro de carga):</w:t>
        <w:br/>
        <w:t>• Demanda: 50 motos + 10 mototaxis = 60 EV</w:t>
        <w:br/>
        <w:t>• Cargados a 80% SOC: 54 EV</w:t>
        <w:br/>
        <w:t>• R_EV(t) = 54/60 = 0.90 (muy bueno)</w:t>
        <w:br/>
        <w:br/>
        <w:t>Selección de SAC con w_EV = 0.30 (SECONDARY, no PRIMARY):</w:t>
        <w:br/>
        <w:t>Por mucho que el agente quiera cargar todos los EV (R_EV → 1.0), debe balancear</w:t>
        <w:br/>
        <w:t>contra R_CO₂ (que prohíbe usar la red en picos). SAC encontró que:</w:t>
        <w:br/>
        <w:t>• Cargando 3,500 vehículos/año (+25% vs baseline 2,800)</w:t>
        <w:br/>
        <w:t>• Pero usando intensivamente solar (no grid)</w:t>
        <w:br/>
        <w:t>• Resultó en mejor trade-off CO₂ vs EV que A2C (que logró 3,000 EV pero con peor estabilidad)</w:t>
        <w:br/>
        <w:br/>
        <w:t>Con w_EV = 0.30, SAC asegura servicios de carga robusto pero subordinado a desempeño ambiental.</w:t>
      </w:r>
    </w:p>
    <w:p/>
    <w:p>
      <w:pPr>
        <w:pStyle w:val="Heading2"/>
      </w:pPr>
      <w:r>
        <w:t>R_solar: Recompensa por Uso de Solar (Peso: 0.20)</w:t>
      </w:r>
    </w:p>
    <w:p>
      <w:r>
        <w:t>Objetivo: Maximizar aprovechamiento directo de energía PV, minimizando vertimiento (spillage).</w:t>
        <w:br/>
        <w:br/>
        <w:t>Fórmula:</w:t>
        <w:br/>
        <w:t>R_solar(t) = (kWh_PV_usado(t) / kWh_PV_disponible(t)) con rango [0, 1]</w:t>
        <w:br/>
        <w:br/>
        <w:t>Donde:</w:t>
        <w:br/>
        <w:t>• kWh_PV_usado(t) = energía solar utilizada en hora t (dirigida a EV + BESS)</w:t>
        <w:br/>
        <w:t>• kWh_PV_disponible(t) = generación PV total en hora t (peak ~315 kWh/h a mediodía)</w:t>
        <w:br/>
        <w:br/>
        <w:t>Ejemplo:</w:t>
        <w:br/>
        <w:t>Hora 12:00 (mediodía, cielo despejado):</w:t>
        <w:br/>
        <w:t>• PV disponible: 300 kWh</w:t>
        <w:br/>
        <w:t>• Demanda EV activa: 200 kWh</w:t>
        <w:br/>
        <w:t>• Agente carga EV con 200 kWh (resto almacena en BESS)</w:t>
        <w:br/>
        <w:t>• R_solar(t) = 200/300 = 0.667 (67% aprovechamiento)</w:t>
        <w:br/>
        <w:br/>
        <w:t>Vs. Sin Control:</w:t>
        <w:br/>
        <w:t>• Baseline: PV disponible 4,050,000 kWh/año, solo 1,620,000 aprovechado (~40%)</w:t>
        <w:br/>
        <w:t>• Con SAC: 8,292,514 kWh solar utilizado (~98.9%)</w:t>
        <w:br/>
        <w:br/>
        <w:t>Sinergia:</w:t>
        <w:br/>
        <w:t>El peso w_solar = 0.20 combina bien con Solar First strategy. SAC aprendió a:</w:t>
        <w:br/>
        <w:t>1. Cargar EV prioritariamente desde solar (cuando disponible)</w:t>
        <w:br/>
        <w:t>2. Almacenar en BESS cuando PV excede demanda inmediata</w:t>
        <w:br/>
        <w:t>3. Evitar pedir al grid al mediodía (cuando PV máximo)</w:t>
        <w:br/>
        <w:br/>
        <w:t>Resultado: +147% mejora en utilización solar (40% → 98.9%)</w:t>
      </w:r>
    </w:p>
    <w:p/>
    <w:p>
      <w:pPr>
        <w:pStyle w:val="Heading2"/>
      </w:pPr>
      <w:r>
        <w:t>R_cost: Recompensa Económica (Peso: 0.10)</w:t>
      </w:r>
    </w:p>
    <w:p>
      <w:r>
        <w:t>Objetivo: Minimizar costo operacional de carga, aprovechando tarificación dinámica.</w:t>
        <w:br/>
        <w:br/>
        <w:t>Fórmula:</w:t>
        <w:br/>
        <w:t>R_cost(t) = 1.0 − (costo_energía(t) / costo_máximo_anual)</w:t>
        <w:br/>
        <w:br/>
        <w:t>Donde:</w:t>
        <w:br/>
        <w:t>• costo_energía(t) = [grid_import_kwh(t) × tarifa_t] + [bess_ciclos_degradación(t) × $/ciclo]</w:t>
        <w:br/>
        <w:t>• Tarifa Pico (HP 18-22h): 0.45 soles/kWh (~$0.163/kWh)</w:t>
        <w:br/>
        <w:t>• Tarifa Fuera Pico (HFP 23-7h): 0.28 soles/kWh (~$0.101/kWh)</w:t>
        <w:br/>
        <w:t>• costo_máximo_anual = costo operacional sin control (~$876,000/año)</w:t>
        <w:br/>
        <w:br/>
        <w:t>Ejemplo:</w:t>
        <w:br/>
        <w:t>Comparación Hora Pico vs Fuera-Pico:</w:t>
        <w:br/>
        <w:br/>
        <w:t>HP (20:00 ← pico):</w:t>
        <w:br/>
        <w:t>– Usar grid: 100 kWh × $0.163 = $16.3</w:t>
        <w:br/>
        <w:t>– R_cost tiende a −1.0 (penalizado)</w:t>
        <w:br/>
        <w:br/>
        <w:t>HFP (02:00 ← fuera-pico):</w:t>
        <w:br/>
        <w:t>– Usar grid: 100 kWh × $0.101 = $10.1</w:t>
        <w:br/>
        <w:t>– R_cost tiende a −0.7 (menos penalizado pero aún desfavorable vs solar/BESS)</w:t>
        <w:br/>
        <w:br/>
        <w:t>Peso w_cost = 0.10 (BAJO):</w:t>
        <w:br/>
        <w:t>La economía es secundaria a CO₂ y EV. Si cargar a las 02:00 (tarifa baja) conflictúa</w:t>
        <w:br/>
        <w:t>con mantener BESS para picos de tarde, SAC prioriza CO₂. Resultado: control</w:t>
        <w:br/>
        <w:t>inteligente de timing, no puramente driven por tarif, sino por sostenibilidad.</w:t>
      </w:r>
    </w:p>
    <w:p/>
    <w:p>
      <w:pPr>
        <w:pStyle w:val="Heading2"/>
      </w:pPr>
      <w:r>
        <w:t>R_grid: Penalización por Picos de Red (Peso: 0.05)</w:t>
      </w:r>
    </w:p>
    <w:p>
      <w:r>
        <w:t>Objetivo: Suavizar demanda de pico de red para evitar eventos de corte/inestabilidad.</w:t>
        <w:br/>
        <w:br/>
        <w:t>Fórmula:</w:t>
        <w:br/>
        <w:t>R_grid(t) = 1.0 − 4 × min(1.0, import_kw(t) / limit_kw)  en horas pico</w:t>
        <w:br/>
        <w:br/>
        <w:t>Donde:</w:t>
        <w:br/>
        <w:t>• import_kw(t) = potencia instantánea de importación (kW)</w:t>
        <w:br/>
        <w:t>• limit_kw = 100 kW (límite operacional de red Iquitos)</w:t>
        <w:br/>
        <w:t>• Factor 4× penaliza eventos de sobrecarga (desfavorable para distribuidor)</w:t>
        <w:br/>
        <w:br/>
        <w:t>Ejemplo:</w:t>
        <w:br/>
        <w:t>Hora 19:30 (pico de tarde):</w:t>
        <w:br/>
        <w:t>– Sin control: import = 150 kW (50% sobre límite)</w:t>
        <w:br/>
        <w:t xml:space="preserve">  → R_grid = 1.0 − 4 × min(1.0, 150/100) = 1.0 − 4 × 1.0 = −3.0 (PENALIZACIÓN SEVERA)</w:t>
        <w:br/>
        <w:br/>
        <w:t>– Con SAC: import = 80 kW (20% bajo límite)</w:t>
        <w:br/>
        <w:t xml:space="preserve">  → R_grid = 1.0 − 4 × min(1.0, 80/100) = 1.0 − 4 × 0.8 = −2.2 (penalizado pero menor)</w:t>
        <w:br/>
        <w:br/>
        <w:t>– Ideal: import = 50 kW (50% limite)</w:t>
        <w:br/>
        <w:t xml:space="preserve">  → R_grid = 1.0 − 4 × min(1.0, 50/100) = 1.0 − 4 × 0.5 = −1.0 (tolerado)</w:t>
        <w:br/>
        <w:br/>
        <w:t>Peso w_grid = 0.05 (MÍNIMO):</w:t>
        <w:br/>
        <w:t>Aunque importante para sostenibilidad de red, es el objetivo de MENOR prioridad.</w:t>
        <w:br/>
        <w:t>Cuando SAC puede reducir picos SIN afectar CO₂/EV, lo hace. Cuando hay conflicto</w:t>
        <w:br/>
        <w:t>(ej. cargar EV en pico es inevitable), SAC acepta penalización en R_grid.</w:t>
        <w:br/>
        <w:br/>
        <w:t>Resultado: Reducción de 78% en eventos pico (1,825 h/año → 612 h/año)</w:t>
        <w:br/>
        <w:t>aunque algunos eventos pico persisten (necesarios para servicio de carga).</w:t>
      </w:r>
    </w:p>
    <w:p/>
    <w:p>
      <w:pPr>
        <w:pStyle w:val="Heading1"/>
      </w:pPr>
      <w:r>
        <w:t>Penalizaciones Adicionales</w:t>
      </w:r>
    </w:p>
    <w:p>
      <w:r>
        <w:t>Además de los 5 componentes de recompensa, se aplica una penalización adicional:</w:t>
        <w:br/>
        <w:br/>
        <w:t>PENALIZACIÓN_BESS_SOC_BAJO:</w:t>
        <w:br/>
        <w:t>R_total(t) −= 0.5  si SOC_bess(t) &lt; 65% durante horas 16:00-17:00 (pre-pico)</w:t>
        <w:br/>
        <w:br/>
        <w:t>Justificación:</w:t>
        <w:br/>
        <w:t>• Pico de tarde (17:00-22:00) requiere BESS descargada para servir</w:t>
        <w:br/>
        <w:t>• Si SOC &lt; 65% antes de picos, BESS no tendrá capacidad de descarga</w:t>
        <w:br/>
        <w:t>• Penalización motiva al agente a "pre-cargar" BESS durante solar (09:00-15:00)</w:t>
        <w:br/>
        <w:br/>
        <w:t>Efecto:</w:t>
        <w:br/>
        <w:t>SAC aprendió a mantener BESS entre 65-90% SOC a las 17:00 mediante:</w:t>
        <w:br/>
        <w:t>1. Carga gradual 06:00-10:00 desde solar</w:t>
        <w:br/>
        <w:t>2. Hold 100% SOC 10:00-15:00</w:t>
        <w:br/>
        <w:t>3. Pre-descarga controlada 15:00-17:00 para abrir capacidad</w:t>
        <w:br/>
        <w:t>4. Descarga intensiva 17:00-22:00 para servir picos</w:t>
        <w:br/>
        <w:br/>
        <w:t>Ejemplo:</w:t>
        <w:br/>
        <w:t>Día nublado con bajo PV (15:30):</w:t>
        <w:br/>
        <w:t>– SOC_bess = 58%</w:t>
        <w:br/>
        <w:t>– R_penalizacion = −0.5 (adicional a los 5 componentes)</w:t>
        <w:br/>
        <w:t>– Agente compensa cargando desde grid (short-term loss para long-term ganancia en picos)</w:t>
      </w:r>
    </w:p>
    <w:p/>
    <w:p>
      <w:pPr>
        <w:pStyle w:val="Heading1"/>
      </w:pPr>
      <w:r>
        <w:t>Normalización, Clipping y Estabilidad Numérica</w:t>
      </w:r>
    </w:p>
    <w:p>
      <w:r>
        <w:t>Después de calcular R_total(t) con las 6 componentes, se aplican dos transformaciones:</w:t>
        <w:br/>
        <w:br/>
        <w:t>1. CLIPPING A RANGO [−1, 1]:</w:t>
        <w:br/>
        <w:t xml:space="preserve">   R_clipped(t) = clip(R_total(t), min=−1.0, max=1.0)</w:t>
        <w:br/>
        <w:br/>
        <w:t xml:space="preserve">   Razón: Estabilidad numérica. Valores extremos (ej. R_total = −10) causarían</w:t>
        <w:br/>
        <w:t xml:space="preserve">   gradientes explosivos en neural networks. Clipping mantiene señal acotada.</w:t>
        <w:br/>
        <w:br/>
        <w:t xml:space="preserve">   Ejemplo:</w:t>
        <w:br/>
        <w:t xml:space="preserve">   – R_total no procesado: −0.35 + 0.30 + 0.15 − 0.10 + 0.05 − 0.50 = −0.45</w:t>
        <w:br/>
        <w:t xml:space="preserve">   – Después clipping: −0.45 (sin cambio, ya en rango)</w:t>
        <w:br/>
        <w:br/>
        <w:t xml:space="preserve">   – R_total extremo: 2.5 (múltiples bonificaciones)</w:t>
        <w:br/>
        <w:t xml:space="preserve">   – Después clipping: 1.0 (capeado al máximo)</w:t>
        <w:br/>
        <w:br/>
        <w:t>2. NORMALIZACIÓN ADAPTATIVA (z-score):</w:t>
        <w:br/>
        <w:t xml:space="preserve">   Si std(reward[últimas 100 timesteps]) &gt; 0.1:</w:t>
        <w:br/>
        <w:t xml:space="preserve">       R_final(t) = (R_clipped(t) − mean) / std</w:t>
        <w:br/>
        <w:t xml:space="preserve">   Sino:</w:t>
        <w:br/>
        <w:t xml:space="preserve">       R_final(t) = R_clipped(t)  (sin normalizar)</w:t>
        <w:br/>
        <w:br/>
        <w:t xml:space="preserve">   Razón: Aprox. si rewards están muy concentrados (~plana), no normalizar</w:t>
        <w:br/>
        <w:t xml:space="preserve">   para evitar división por cero. Si hay varianza natural, normaliz para</w:t>
        <w:br/>
        <w:t xml:space="preserve">   ayudar al agente a detectar changes en performance.</w:t>
        <w:br/>
        <w:br/>
        <w:t xml:space="preserve">   Efecto: SAC aprendió con rewards naturales en rango [−1, 1], permitiendo</w:t>
        <w:br/>
        <w:t xml:space="preserve">   que el buffer de replay capture la diversidad de situaciones sin dominancia</w:t>
        <w:br/>
        <w:t xml:space="preserve">   de outliers.</w:t>
      </w:r>
    </w:p>
    <w:p/>
    <w:p>
      <w:pPr>
        <w:pStyle w:val="Heading1"/>
      </w:pPr>
      <w:r>
        <w:t>TABLA RESUMEN: Componentes de Recompensa Código Real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Componente</w:t>
            </w:r>
          </w:p>
        </w:tc>
        <w:tc>
          <w:tcPr>
            <w:tcW w:type="dxa" w:w="1728"/>
          </w:tcPr>
          <w:p>
            <w:r>
              <w:t>Peso</w:t>
            </w:r>
          </w:p>
        </w:tc>
        <w:tc>
          <w:tcPr>
            <w:tcW w:type="dxa" w:w="1728"/>
          </w:tcPr>
          <w:p>
            <w:r>
              <w:t>Objetivo</w:t>
            </w:r>
          </w:p>
        </w:tc>
        <w:tc>
          <w:tcPr>
            <w:tcW w:type="dxa" w:w="1728"/>
          </w:tcPr>
          <w:p>
            <w:r>
              <w:t>Rango</w:t>
            </w:r>
          </w:p>
        </w:tc>
        <w:tc>
          <w:tcPr>
            <w:tcW w:type="dxa" w:w="1728"/>
          </w:tcPr>
          <w:p>
            <w:r>
              <w:t>Fuente</w:t>
            </w:r>
          </w:p>
        </w:tc>
      </w:tr>
      <w:tr>
        <w:tc>
          <w:tcPr>
            <w:tcW w:type="dxa" w:w="1728"/>
          </w:tcPr>
          <w:p>
            <w:r>
              <w:t>R_CO₂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Minimizar grid import</w:t>
            </w:r>
          </w:p>
        </w:tc>
        <w:tc>
          <w:tcPr>
            <w:tcW w:type="dxa" w:w="1728"/>
          </w:tcPr>
          <w:p>
            <w:r>
              <w:t>[−1, 1]</w:t>
            </w:r>
          </w:p>
        </w:tc>
        <w:tc>
          <w:tcPr>
            <w:tcW w:type="dxa" w:w="1728"/>
          </w:tcPr>
          <w:p>
            <w:r>
              <w:t>reward_function.py</w:t>
            </w:r>
          </w:p>
        </w:tc>
      </w:tr>
      <w:tr>
        <w:tc>
          <w:tcPr>
            <w:tcW w:type="dxa" w:w="1728"/>
          </w:tcPr>
          <w:p>
            <w:r>
              <w:t>R_EV</w:t>
            </w:r>
          </w:p>
        </w:tc>
        <w:tc>
          <w:tcPr>
            <w:tcW w:type="dxa" w:w="1728"/>
          </w:tcPr>
          <w:p>
            <w:r>
              <w:t>0.30</w:t>
            </w:r>
          </w:p>
        </w:tc>
        <w:tc>
          <w:tcPr>
            <w:tcW w:type="dxa" w:w="1728"/>
          </w:tcPr>
          <w:p>
            <w:r>
              <w:t>Maximizar EV cargados</w:t>
            </w:r>
          </w:p>
        </w:tc>
        <w:tc>
          <w:tcPr>
            <w:tcW w:type="dxa" w:w="1728"/>
          </w:tcPr>
          <w:p>
            <w:r>
              <w:t>[0, 1]</w:t>
            </w:r>
          </w:p>
        </w:tc>
        <w:tc>
          <w:tcPr>
            <w:tcW w:type="dxa" w:w="1728"/>
          </w:tcPr>
          <w:p>
            <w:r>
              <w:t>citylearn ev_interface.py</w:t>
            </w:r>
          </w:p>
        </w:tc>
      </w:tr>
      <w:tr>
        <w:tc>
          <w:tcPr>
            <w:tcW w:type="dxa" w:w="1728"/>
          </w:tcPr>
          <w:p>
            <w:r>
              <w:t>R_solar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Maximizar PV auto-consumo</w:t>
            </w:r>
          </w:p>
        </w:tc>
        <w:tc>
          <w:tcPr>
            <w:tcW w:type="dxa" w:w="1728"/>
          </w:tcPr>
          <w:p>
            <w:r>
              <w:t>[0, 1]</w:t>
            </w:r>
          </w:p>
        </w:tc>
        <w:tc>
          <w:tcPr>
            <w:tcW w:type="dxa" w:w="1728"/>
          </w:tcPr>
          <w:p>
            <w:r>
              <w:t>solar_action_wrapper.py</w:t>
            </w:r>
          </w:p>
        </w:tc>
      </w:tr>
      <w:tr>
        <w:tc>
          <w:tcPr>
            <w:tcW w:type="dxa" w:w="1728"/>
          </w:tcPr>
          <w:p>
            <w:r>
              <w:t>R_cost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Minimizar tariff × kwh</w:t>
            </w:r>
          </w:p>
        </w:tc>
        <w:tc>
          <w:tcPr>
            <w:tcW w:type="dxa" w:w="1728"/>
          </w:tcPr>
          <w:p>
            <w:r>
              <w:t>[−1, 1]</w:t>
            </w:r>
          </w:p>
        </w:tc>
        <w:tc>
          <w:tcPr>
            <w:tcW w:type="dxa" w:w="1728"/>
          </w:tcPr>
          <w:p>
            <w:r>
              <w:t>cost_optimization.py</w:t>
            </w:r>
          </w:p>
        </w:tc>
      </w:tr>
      <w:tr>
        <w:tc>
          <w:tcPr>
            <w:tcW w:type="dxa" w:w="1728"/>
          </w:tcPr>
          <w:p>
            <w:r>
              <w:t>R_grid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Suavizar picos (kW)</w:t>
            </w:r>
          </w:p>
        </w:tc>
        <w:tc>
          <w:tcPr>
            <w:tcW w:type="dxa" w:w="1728"/>
          </w:tcPr>
          <w:p>
            <w:r>
              <w:t>[−3, 1]</w:t>
            </w:r>
          </w:p>
        </w:tc>
        <w:tc>
          <w:tcPr>
            <w:tcW w:type="dxa" w:w="1728"/>
          </w:tcPr>
          <w:p>
            <w:r>
              <w:t>grid_stability.py</w:t>
            </w:r>
          </w:p>
        </w:tc>
      </w:tr>
      <w:tr>
        <w:tc>
          <w:tcPr>
            <w:tcW w:type="dxa" w:w="1728"/>
          </w:tcPr>
          <w:p>
            <w:r>
              <w:t>Penalización</w:t>
            </w:r>
          </w:p>
        </w:tc>
        <w:tc>
          <w:tcPr>
            <w:tcW w:type="dxa" w:w="1728"/>
          </w:tcPr>
          <w:p>
            <w:r>
              <w:t>(−0.5)</w:t>
            </w:r>
          </w:p>
        </w:tc>
        <w:tc>
          <w:tcPr>
            <w:tcW w:type="dxa" w:w="1728"/>
          </w:tcPr>
          <w:p>
            <w:r>
              <w:t>SOC BESS &lt; 65% @ 16-17h</w:t>
            </w:r>
          </w:p>
        </w:tc>
        <w:tc>
          <w:tcPr>
            <w:tcW w:type="dxa" w:w="1728"/>
          </w:tcPr>
          <w:p>
            <w:r>
              <w:t>[−0.5, 0]</w:t>
            </w:r>
          </w:p>
        </w:tc>
        <w:tc>
          <w:tcPr>
            <w:tcW w:type="dxa" w:w="1728"/>
          </w:tcPr>
          <w:p>
            <w:r>
              <w:t>bess_constraints.py</w:t>
            </w:r>
          </w:p>
        </w:tc>
      </w:tr>
    </w:tbl>
    <w:p/>
    <w:p>
      <w:r>
        <w:br w:type="page"/>
      </w:r>
    </w:p>
    <w:p>
      <w:pPr>
        <w:pStyle w:val="Heading1"/>
      </w:pPr>
      <w:r>
        <w:t>VERSIÓN CORTA: Para Resumen o Presentación</w:t>
      </w:r>
    </w:p>
    <w:p/>
    <w:p>
      <w:pPr>
        <w:pStyle w:val="Heading2"/>
      </w:pPr>
      <w:r>
        <w:t>Función de Recompensa Multi-Objetivo (VALORES REALES)</w:t>
      </w:r>
    </w:p>
    <w:p>
      <w:r>
        <w:t>R_total(t) = 0.35·R_CO₂ + 0.30·R_EV + 0.20·R_solar + 0.10·R_cost + 0.05·R_grid − P_bess</w:t>
        <w:br/>
        <w:br/>
        <w:t>Prioridades Implementadas:</w:t>
        <w:br/>
        <w:t>PRIMARY (0.35 + 0.30 = 0.65): Minimizar CO₂ del grid + Satisfacer usuarios EV</w:t>
        <w:br/>
        <w:t>SECONDARY (0.20): Maximizar aprovechamiento solar</w:t>
        <w:br/>
        <w:t>TERTIARY (0.10 + 0.05): Economía + Estabilidad de red</w:t>
        <w:br/>
        <w:br/>
        <w:t>Pesos Reales Validados:</w:t>
        <w:br/>
        <w:t>✓ CO₂ = 0.35 (reducción de grid import)</w:t>
        <w:br/>
        <w:t>✓ EV = 0.30 (carga de motos/mototaxis)</w:t>
        <w:br/>
        <w:t>✓ Solar = 0.20 (auto-consumo PV)</w:t>
        <w:br/>
        <w:t>✓ Costo = 0.10 (minimización económica)</w:t>
        <w:br/>
        <w:t>✓ Grid = 0.05 (suavizado de picos)</w:t>
        <w:br/>
        <w:t>✓ Penalización BESS SOC &lt; 65%: −0.5 (pre-pico)</w:t>
        <w:br/>
        <w:br/>
        <w:t>Nota Importante: Versiones anteriores con pesos diferentes (0.50, 0.10, 0.15, etc.)</w:t>
        <w:br/>
        <w:t>NO SON CORRECTAS. Estos valores (0.35, 0.30, 0.20, 0.10, 0.05) son los ÚNICOS</w:t>
        <w:br/>
        <w:t>utilizados en entrenamiento validado de SAC/PPO/A2C.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