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PROCEDIMIENTO DE DIMENSIONAMIENTO DE ALMACENAMIENTO DE ENERGÍA (BESS)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Sistema de Carga Solar + BESS para Vehículos Eléctricos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Iquitos, Perú (-3.75°, -73.25°)</w:t>
            </w:r>
          </w:p>
        </w:tc>
      </w:tr>
      <w:tr>
        <w:tc>
          <w:tcPr>
            <w:tcW w:type="dxa" w:w="4320"/>
          </w:tcPr>
          <w:p>
            <w:r>
              <w:t>Capacidad Instalada BESS</w:t>
            </w:r>
          </w:p>
        </w:tc>
        <w:tc>
          <w:tcPr>
            <w:tcW w:type="dxa" w:w="4320"/>
          </w:tcPr>
          <w:p>
            <w:r>
              <w:t>2,000 kWh / 400 kW</w:t>
            </w:r>
          </w:p>
        </w:tc>
      </w:tr>
      <w:tr>
        <w:tc>
          <w:tcPr>
            <w:tcW w:type="dxa" w:w="4320"/>
          </w:tcPr>
          <w:p>
            <w:r>
              <w:t>Capacidad Solar</w:t>
            </w:r>
          </w:p>
        </w:tc>
        <w:tc>
          <w:tcPr>
            <w:tcW w:type="dxa" w:w="4320"/>
          </w:tcPr>
          <w:p>
            <w:r>
              <w:t>4,050 kWp</w:t>
            </w:r>
          </w:p>
        </w:tc>
      </w:tr>
      <w:tr>
        <w:tc>
          <w:tcPr>
            <w:tcW w:type="dxa" w:w="4320"/>
          </w:tcPr>
          <w:p>
            <w:r>
              <w:t>Período de Validación</w:t>
            </w:r>
          </w:p>
        </w:tc>
        <w:tc>
          <w:tcPr>
            <w:tcW w:type="dxa" w:w="4320"/>
          </w:tcPr>
          <w:p>
            <w:r>
              <w:t>Año calendario 2024 (8,760 horas)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Fuente</w:t>
            </w:r>
          </w:p>
        </w:tc>
      </w:tr>
      <w:tr>
        <w:tc>
          <w:tcPr>
            <w:tcW w:type="dxa" w:w="2160"/>
          </w:tcPr>
          <w:p>
            <w:r>
              <w:t>Capacidad Instalada</w:t>
            </w:r>
          </w:p>
        </w:tc>
        <w:tc>
          <w:tcPr>
            <w:tcW w:type="dxa" w:w="2160"/>
          </w:tcPr>
          <w:p>
            <w:r>
              <w:t>4,050</w:t>
            </w:r>
          </w:p>
        </w:tc>
        <w:tc>
          <w:tcPr>
            <w:tcW w:type="dxa" w:w="2160"/>
          </w:tcPr>
          <w:p>
            <w:r>
              <w:t>kWp</w:t>
            </w:r>
          </w:p>
        </w:tc>
        <w:tc>
          <w:tcPr>
            <w:tcW w:type="dxa" w:w="2160"/>
          </w:tcPr>
          <w:p>
            <w:r>
              <w:t>PVGIS v5.2 / CERTIFICACION_SOLAR_DATASET_2024.json</w:t>
            </w:r>
          </w:p>
        </w:tc>
      </w:tr>
      <w:tr>
        <w:tc>
          <w:tcPr>
            <w:tcW w:type="dxa" w:w="2160"/>
            <w:shd w:fill="f0f0f0"/>
          </w:tcPr>
          <w:p>
            <w:r>
              <w:t>Generación Anual</w:t>
            </w:r>
          </w:p>
        </w:tc>
        <w:tc>
          <w:tcPr>
            <w:tcW w:type="dxa" w:w="2160"/>
            <w:shd w:fill="f0f0f0"/>
          </w:tcPr>
          <w:p>
            <w:r>
              <w:t>8,292,514.17</w:t>
            </w:r>
          </w:p>
        </w:tc>
        <w:tc>
          <w:tcPr>
            <w:tcW w:type="dxa" w:w="2160"/>
            <w:shd w:fill="f0f0f0"/>
          </w:tcPr>
          <w:p>
            <w:r>
              <w:t>kWh/año</w:t>
            </w:r>
          </w:p>
        </w:tc>
        <w:tc>
          <w:tcPr>
            <w:tcW w:type="dxa" w:w="2160"/>
            <w:shd w:fill="f0f0f0"/>
          </w:tcPr>
          <w:p>
            <w:r>
              <w:t>Validación anual real (8,760 horas)</w:t>
            </w:r>
          </w:p>
        </w:tc>
      </w:tr>
      <w:tr>
        <w:tc>
          <w:tcPr>
            <w:tcW w:type="dxa" w:w="2160"/>
          </w:tcPr>
          <w:p>
            <w:r>
              <w:t>Factor de Planta</w:t>
            </w:r>
          </w:p>
        </w:tc>
        <w:tc>
          <w:tcPr>
            <w:tcW w:type="dxa" w:w="2160"/>
          </w:tcPr>
          <w:p>
            <w:r>
              <w:t>23.3%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Generación / (Capacidad × 8,760 h)</w:t>
            </w:r>
          </w:p>
        </w:tc>
      </w:tr>
      <w:tr>
        <w:tc>
          <w:tcPr>
            <w:tcW w:type="dxa" w:w="2160"/>
            <w:shd w:fill="f0f0f0"/>
          </w:tcPr>
          <w:p>
            <w:r>
              <w:t>Potencia Máxima Horaria</w:t>
            </w:r>
          </w:p>
        </w:tc>
        <w:tc>
          <w:tcPr>
            <w:tcW w:type="dxa" w:w="2160"/>
            <w:shd w:fill="f0f0f0"/>
          </w:tcPr>
          <w:p>
            <w:r>
              <w:t>2,886.69</w:t>
            </w:r>
          </w:p>
        </w:tc>
        <w:tc>
          <w:tcPr>
            <w:tcW w:type="dxa" w:w="2160"/>
            <w:shd w:fill="f0f0f0"/>
          </w:tcPr>
          <w:p>
            <w:r>
              <w:t>kW</w:t>
            </w:r>
          </w:p>
        </w:tc>
        <w:tc>
          <w:tcPr>
            <w:tcW w:type="dxa" w:w="2160"/>
            <w:shd w:fill="f0f0f0"/>
          </w:tcPr>
          <w:p>
            <w:r>
              <w:t>Pico registrado en dataset horario</w:t>
            </w:r>
          </w:p>
        </w:tc>
      </w:tr>
      <w:tr>
        <w:tc>
          <w:tcPr>
            <w:tcW w:type="dxa" w:w="2160"/>
          </w:tcPr>
          <w:p>
            <w:r>
              <w:t>Pérdidas por Degradación</w:t>
            </w:r>
          </w:p>
        </w:tc>
        <w:tc>
          <w:tcPr>
            <w:tcW w:type="dxa" w:w="2160"/>
          </w:tcPr>
          <w:p>
            <w:r>
              <w:t>2.0%</w:t>
            </w:r>
          </w:p>
        </w:tc>
        <w:tc>
          <w:tcPr>
            <w:tcW w:type="dxa" w:w="2160"/>
          </w:tcPr>
          <w:p>
            <w:r>
              <w:t>%/año</w:t>
            </w:r>
          </w:p>
        </w:tc>
        <w:tc>
          <w:tcPr>
            <w:tcW w:type="dxa" w:w="2160"/>
          </w:tcPr>
          <w:p>
            <w:r>
              <w:t>Estándar industria lithium</w:t>
            </w:r>
          </w:p>
        </w:tc>
      </w:tr>
      <w:tr>
        <w:tc>
          <w:tcPr>
            <w:tcW w:type="dxa" w:w="2160"/>
            <w:shd w:fill="f0f0f0"/>
          </w:tcPr>
          <w:p>
            <w:r>
              <w:t>Inclinación/Orientación</w:t>
            </w:r>
          </w:p>
        </w:tc>
        <w:tc>
          <w:tcPr>
            <w:tcW w:type="dxa" w:w="2160"/>
            <w:shd w:fill="f0f0f0"/>
          </w:tcPr>
          <w:p>
            <w:r>
              <w:t>10° / Ecuatorial</w:t>
            </w:r>
          </w:p>
        </w:tc>
        <w:tc>
          <w:tcPr>
            <w:tcW w:type="dxa" w:w="2160"/>
            <w:shd w:fill="f0f0f0"/>
          </w:tcPr>
          <w:p>
            <w:r>
              <w:t>grados</w:t>
            </w:r>
          </w:p>
        </w:tc>
        <w:tc>
          <w:tcPr>
            <w:tcW w:type="dxa" w:w="2160"/>
            <w:shd w:fill="f0f0f0"/>
          </w:tcPr>
          <w:p>
            <w:r>
              <w:t>PVGIS recomendado para Iquitos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</w:tr>
      <w:tr>
        <w:tc>
          <w:tcPr>
            <w:tcW w:type="dxa" w:w="2880"/>
          </w:tcPr>
          <w:p>
            <w:r>
              <w:t>Demanda Anual</w:t>
            </w:r>
          </w:p>
        </w:tc>
        <w:tc>
          <w:tcPr>
            <w:tcW w:type="dxa" w:w="2880"/>
          </w:tcPr>
          <w:p>
            <w:r>
              <w:t>408,282</w:t>
            </w:r>
          </w:p>
        </w:tc>
        <w:tc>
          <w:tcPr>
            <w:tcW w:type="dxa" w:w="2880"/>
          </w:tcPr>
          <w:p>
            <w:r>
              <w:t>kWh/año</w:t>
            </w:r>
          </w:p>
        </w:tc>
      </w:tr>
      <w:tr>
        <w:tc>
          <w:tcPr>
            <w:tcW w:type="dxa" w:w="2880"/>
            <w:shd w:fill="f0f0f0"/>
          </w:tcPr>
          <w:p>
            <w:r>
              <w:t>Demanda Diaria Promedio</w:t>
            </w:r>
          </w:p>
        </w:tc>
        <w:tc>
          <w:tcPr>
            <w:tcW w:type="dxa" w:w="2880"/>
            <w:shd w:fill="f0f0f0"/>
          </w:tcPr>
          <w:p>
            <w:r>
              <w:t>1,118.6</w:t>
            </w:r>
          </w:p>
        </w:tc>
        <w:tc>
          <w:tcPr>
            <w:tcW w:type="dxa" w:w="2880"/>
            <w:shd w:fill="f0f0f0"/>
          </w:tcPr>
          <w:p>
            <w:r>
              <w:t>kWh/día</w:t>
            </w:r>
          </w:p>
        </w:tc>
      </w:tr>
      <w:tr>
        <w:tc>
          <w:tcPr>
            <w:tcW w:type="dxa" w:w="2880"/>
          </w:tcPr>
          <w:p>
            <w:r>
              <w:t>Demanda Máxima Horaria</w:t>
            </w:r>
          </w:p>
        </w:tc>
        <w:tc>
          <w:tcPr>
            <w:tcW w:type="dxa" w:w="2880"/>
          </w:tcPr>
          <w:p>
            <w:r>
              <w:t>156.0</w:t>
            </w:r>
          </w:p>
        </w:tc>
        <w:tc>
          <w:tcPr>
            <w:tcW w:type="dxa" w:w="2880"/>
          </w:tcPr>
          <w:p>
            <w:r>
              <w:t>kW</w:t>
            </w:r>
          </w:p>
        </w:tc>
      </w:tr>
      <w:tr>
        <w:tc>
          <w:tcPr>
            <w:tcW w:type="dxa" w:w="2880"/>
            <w:shd w:fill="f0f0f0"/>
          </w:tcPr>
          <w:p>
            <w:r>
              <w:t>Horario de Operación</w:t>
            </w:r>
          </w:p>
        </w:tc>
        <w:tc>
          <w:tcPr>
            <w:tcW w:type="dxa" w:w="2880"/>
            <w:shd w:fill="f0f0f0"/>
          </w:tcPr>
          <w:p>
            <w:r>
              <w:t>9:00 - 22:00</w:t>
            </w:r>
          </w:p>
        </w:tc>
        <w:tc>
          <w:tcPr>
            <w:tcW w:type="dxa" w:w="2880"/>
            <w:shd w:fill="f0f0f0"/>
          </w:tcPr>
          <w:p>
            <w:r>
              <w:t>h (13 horas)</w:t>
            </w:r>
          </w:p>
        </w:tc>
      </w:tr>
      <w:tr>
        <w:tc>
          <w:tcPr>
            <w:tcW w:type="dxa" w:w="2880"/>
          </w:tcPr>
          <w:p>
            <w:r>
              <w:t>Número de Cargadores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unidades</w:t>
            </w:r>
          </w:p>
        </w:tc>
      </w:tr>
      <w:tr>
        <w:tc>
          <w:tcPr>
            <w:tcW w:type="dxa" w:w="2880"/>
            <w:shd w:fill="f0f0f0"/>
          </w:tcPr>
          <w:p>
            <w:r>
              <w:t>Número de Sockets</w:t>
            </w:r>
          </w:p>
        </w:tc>
        <w:tc>
          <w:tcPr>
            <w:tcW w:type="dxa" w:w="2880"/>
            <w:shd w:fill="f0f0f0"/>
          </w:tcPr>
          <w:p>
            <w:r>
              <w:t>38</w:t>
            </w:r>
          </w:p>
        </w:tc>
        <w:tc>
          <w:tcPr>
            <w:tcW w:type="dxa" w:w="2880"/>
            <w:shd w:fill="f0f0f0"/>
          </w:tcPr>
          <w:p>
            <w:r>
              <w:t>sockets (2 por cargador)</w:t>
            </w:r>
          </w:p>
        </w:tc>
      </w:tr>
      <w:tr>
        <w:tc>
          <w:tcPr>
            <w:tcW w:type="dxa" w:w="2880"/>
          </w:tcPr>
          <w:p>
            <w:r>
              <w:t>Potencia por Socket</w:t>
            </w:r>
          </w:p>
        </w:tc>
        <w:tc>
          <w:tcPr>
            <w:tcW w:type="dxa" w:w="2880"/>
          </w:tcPr>
          <w:p>
            <w:r>
              <w:t>7.4</w:t>
            </w:r>
          </w:p>
        </w:tc>
        <w:tc>
          <w:tcPr>
            <w:tcW w:type="dxa" w:w="2880"/>
          </w:tcPr>
          <w:p>
            <w:r>
              <w:t>kW (32A @ 230V Trifásico)</w:t>
            </w:r>
          </w:p>
        </w:tc>
      </w:tr>
      <w:tr>
        <w:tc>
          <w:tcPr>
            <w:tcW w:type="dxa" w:w="2880"/>
            <w:shd w:fill="f0f0f0"/>
          </w:tcPr>
          <w:p>
            <w:r>
              <w:t>Potencia Instalada EV</w:t>
            </w:r>
          </w:p>
        </w:tc>
        <w:tc>
          <w:tcPr>
            <w:tcW w:type="dxa" w:w="2880"/>
            <w:shd w:fill="f0f0f0"/>
          </w:tcPr>
          <w:p>
            <w:r>
              <w:t>281.2</w:t>
            </w:r>
          </w:p>
        </w:tc>
        <w:tc>
          <w:tcPr>
            <w:tcW w:type="dxa" w:w="2880"/>
            <w:shd w:fill="f0f0f0"/>
          </w:tcPr>
          <w:p>
            <w:r>
              <w:t>kW</w:t>
            </w:r>
          </w:p>
        </w:tc>
      </w:tr>
      <w:tr>
        <w:tc>
          <w:tcPr>
            <w:tcW w:type="dxa" w:w="2880"/>
          </w:tcPr>
          <w:p>
            <w:r>
              <w:t>Vehículos por Día</w:t>
            </w:r>
          </w:p>
        </w:tc>
        <w:tc>
          <w:tcPr>
            <w:tcW w:type="dxa" w:w="2880"/>
          </w:tcPr>
          <w:p>
            <w:r>
              <w:t>270 motos + 39 mototaxis</w:t>
            </w:r>
          </w:p>
        </w:tc>
        <w:tc>
          <w:tcPr>
            <w:tcW w:type="dxa" w:w="2880"/>
          </w:tcPr>
          <w:p>
            <w:r>
              <w:t>unidades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</w:tr>
      <w:tr>
        <w:tc>
          <w:tcPr>
            <w:tcW w:type="dxa" w:w="2880"/>
          </w:tcPr>
          <w:p>
            <w:r>
              <w:t>Demanda Anual</w:t>
            </w:r>
          </w:p>
        </w:tc>
        <w:tc>
          <w:tcPr>
            <w:tcW w:type="dxa" w:w="2880"/>
          </w:tcPr>
          <w:p>
            <w:r>
              <w:t>12,397,616</w:t>
            </w:r>
          </w:p>
        </w:tc>
        <w:tc>
          <w:tcPr>
            <w:tcW w:type="dxa" w:w="2880"/>
          </w:tcPr>
          <w:p>
            <w:r>
              <w:t>kWh/año</w:t>
            </w:r>
          </w:p>
        </w:tc>
      </w:tr>
      <w:tr>
        <w:tc>
          <w:tcPr>
            <w:tcW w:type="dxa" w:w="2880"/>
            <w:shd w:fill="f0f0f0"/>
          </w:tcPr>
          <w:p>
            <w:r>
              <w:t>Demanda Diaria Promedio</w:t>
            </w:r>
          </w:p>
        </w:tc>
        <w:tc>
          <w:tcPr>
            <w:tcW w:type="dxa" w:w="2880"/>
            <w:shd w:fill="f0f0f0"/>
          </w:tcPr>
          <w:p>
            <w:r>
              <w:t>33,958.0</w:t>
            </w:r>
          </w:p>
        </w:tc>
        <w:tc>
          <w:tcPr>
            <w:tcW w:type="dxa" w:w="2880"/>
            <w:shd w:fill="f0f0f0"/>
          </w:tcPr>
          <w:p>
            <w:r>
              <w:t>kWh/día</w:t>
            </w:r>
          </w:p>
        </w:tc>
      </w:tr>
      <w:tr>
        <w:tc>
          <w:tcPr>
            <w:tcW w:type="dxa" w:w="2880"/>
          </w:tcPr>
          <w:p>
            <w:r>
              <w:t>Demanda Máxima Horaria</w:t>
            </w:r>
          </w:p>
        </w:tc>
        <w:tc>
          <w:tcPr>
            <w:tcW w:type="dxa" w:w="2880"/>
          </w:tcPr>
          <w:p>
            <w:r>
              <w:t>2,550.0</w:t>
            </w:r>
          </w:p>
        </w:tc>
        <w:tc>
          <w:tcPr>
            <w:tcW w:type="dxa" w:w="2880"/>
          </w:tcPr>
          <w:p>
            <w:r>
              <w:t>kW</w:t>
            </w:r>
          </w:p>
        </w:tc>
      </w:tr>
      <w:tr>
        <w:tc>
          <w:tcPr>
            <w:tcW w:type="dxa" w:w="2880"/>
            <w:shd w:fill="f0f0f0"/>
          </w:tcPr>
          <w:p>
            <w:r>
              <w:t>Demanda Mínima Horaria</w:t>
            </w:r>
          </w:p>
        </w:tc>
        <w:tc>
          <w:tcPr>
            <w:tcW w:type="dxa" w:w="2880"/>
            <w:shd w:fill="f0f0f0"/>
          </w:tcPr>
          <w:p>
            <w:r>
              <w:t>950.0</w:t>
            </w:r>
          </w:p>
        </w:tc>
        <w:tc>
          <w:tcPr>
            <w:tcW w:type="dxa" w:w="2880"/>
            <w:shd w:fill="f0f0f0"/>
          </w:tcPr>
          <w:p>
            <w:r>
              <w:t>kW</w:t>
            </w:r>
          </w:p>
        </w:tc>
      </w:tr>
      <w:tr>
        <w:tc>
          <w:tcPr>
            <w:tcW w:type="dxa" w:w="2880"/>
          </w:tcPr>
          <w:p>
            <w:r>
              <w:t>Horario Operacional</w:t>
            </w:r>
          </w:p>
        </w:tc>
        <w:tc>
          <w:tcPr>
            <w:tcW w:type="dxa" w:w="2880"/>
          </w:tcPr>
          <w:p>
            <w:r>
              <w:t>00:00 - 23:59</w:t>
            </w:r>
          </w:p>
        </w:tc>
        <w:tc>
          <w:tcPr>
            <w:tcW w:type="dxa" w:w="2880"/>
          </w:tcPr>
          <w:p>
            <w:r>
              <w:t>h (24 horas)</w:t>
            </w:r>
          </w:p>
        </w:tc>
      </w:tr>
      <w:tr>
        <w:tc>
          <w:tcPr>
            <w:tcW w:type="dxa" w:w="2880"/>
            <w:shd w:fill="f0f0f0"/>
          </w:tcPr>
          <w:p>
            <w:r>
              <w:t>Picos Horarios</w:t>
            </w:r>
          </w:p>
        </w:tc>
        <w:tc>
          <w:tcPr>
            <w:tcW w:type="dxa" w:w="2880"/>
            <w:shd w:fill="f0f0f0"/>
          </w:tcPr>
          <w:p>
            <w:r>
              <w:t>18:00 - 23:00</w:t>
            </w:r>
          </w:p>
        </w:tc>
        <w:tc>
          <w:tcPr>
            <w:tcW w:type="dxa" w:w="2880"/>
            <w:shd w:fill="f0f0f0"/>
          </w:tcPr>
          <w:p>
            <w:r>
              <w:t>h (hora punta)</w:t>
            </w:r>
          </w:p>
        </w:tc>
      </w:tr>
      <w:tr>
        <w:tc>
          <w:tcPr>
            <w:tcW w:type="dxa" w:w="2880"/>
          </w:tcPr>
          <w:p>
            <w:r>
              <w:t>Threshold Peak Shaving</w:t>
            </w:r>
          </w:p>
        </w:tc>
        <w:tc>
          <w:tcPr>
            <w:tcW w:type="dxa" w:w="2880"/>
          </w:tcPr>
          <w:p>
            <w:r>
              <w:t>1,900</w:t>
            </w:r>
          </w:p>
        </w:tc>
        <w:tc>
          <w:tcPr>
            <w:tcW w:type="dxa" w:w="2880"/>
          </w:tcPr>
          <w:p>
            <w:r>
              <w:t>kW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</w:tr>
      <w:tr>
        <w:tc>
          <w:tcPr>
            <w:tcW w:type="dxa" w:w="2880"/>
          </w:tcPr>
          <w:p>
            <w:r>
              <w:t>Factor de Emisión CO₂ (Iquitos)</w:t>
            </w:r>
          </w:p>
        </w:tc>
        <w:tc>
          <w:tcPr>
            <w:tcW w:type="dxa" w:w="2880"/>
          </w:tcPr>
          <w:p>
            <w:r>
              <w:t>0.4521</w:t>
            </w:r>
          </w:p>
        </w:tc>
        <w:tc>
          <w:tcPr>
            <w:tcW w:type="dxa" w:w="2880"/>
          </w:tcPr>
          <w:p>
            <w:r>
              <w:t>kg CO₂/kWh</w:t>
            </w:r>
          </w:p>
        </w:tc>
      </w:tr>
      <w:tr>
        <w:tc>
          <w:tcPr>
            <w:tcW w:type="dxa" w:w="2880"/>
            <w:shd w:fill="f0f0f0"/>
          </w:tcPr>
          <w:p>
            <w:r>
              <w:t>Tarifa Hora Punta (HP)</w:t>
            </w:r>
          </w:p>
        </w:tc>
        <w:tc>
          <w:tcPr>
            <w:tcW w:type="dxa" w:w="2880"/>
            <w:shd w:fill="f0f0f0"/>
          </w:tcPr>
          <w:p>
            <w:r>
              <w:t>0.45</w:t>
            </w:r>
          </w:p>
        </w:tc>
        <w:tc>
          <w:tcPr>
            <w:tcW w:type="dxa" w:w="2880"/>
            <w:shd w:fill="f0f0f0"/>
          </w:tcPr>
          <w:p>
            <w:r>
              <w:t>S/./kWh</w:t>
            </w:r>
          </w:p>
        </w:tc>
      </w:tr>
      <w:tr>
        <w:tc>
          <w:tcPr>
            <w:tcW w:type="dxa" w:w="2880"/>
          </w:tcPr>
          <w:p>
            <w:r>
              <w:t>Tarifa Fuera de Punta (HFP)</w:t>
            </w:r>
          </w:p>
        </w:tc>
        <w:tc>
          <w:tcPr>
            <w:tcW w:type="dxa" w:w="2880"/>
          </w:tcPr>
          <w:p>
            <w:r>
              <w:t>0.28</w:t>
            </w:r>
          </w:p>
        </w:tc>
        <w:tc>
          <w:tcPr>
            <w:tcW w:type="dxa" w:w="2880"/>
          </w:tcPr>
          <w:p>
            <w:r>
              <w:t>S/./kWh</w:t>
            </w:r>
          </w:p>
        </w:tc>
      </w:tr>
      <w:tr>
        <w:tc>
          <w:tcPr>
            <w:tcW w:type="dxa" w:w="2880"/>
            <w:shd w:fill="f0f0f0"/>
          </w:tcPr>
          <w:p>
            <w:r>
              <w:t>Período Hora Punta</w:t>
            </w:r>
          </w:p>
        </w:tc>
        <w:tc>
          <w:tcPr>
            <w:tcW w:type="dxa" w:w="2880"/>
            <w:shd w:fill="f0f0f0"/>
          </w:tcPr>
          <w:p>
            <w:r>
              <w:t>18:00 - 22:59</w:t>
            </w:r>
          </w:p>
        </w:tc>
        <w:tc>
          <w:tcPr>
            <w:tcW w:type="dxa" w:w="2880"/>
            <w:shd w:fill="f0f0f0"/>
          </w:tcPr>
          <w:p>
            <w:r>
              <w:t>h</w:t>
            </w:r>
          </w:p>
        </w:tc>
      </w:tr>
      <w:tr>
        <w:tc>
          <w:tcPr>
            <w:tcW w:type="dxa" w:w="2880"/>
          </w:tcPr>
          <w:p>
            <w:r>
              <w:t>Período Fuera de Punta</w:t>
            </w:r>
          </w:p>
        </w:tc>
        <w:tc>
          <w:tcPr>
            <w:tcW w:type="dxa" w:w="2880"/>
          </w:tcPr>
          <w:p>
            <w:r>
              <w:t>23:00 - 17:59</w:t>
            </w:r>
          </w:p>
        </w:tc>
        <w:tc>
          <w:tcPr>
            <w:tcW w:type="dxa" w:w="2880"/>
          </w:tcPr>
          <w:p>
            <w:r>
              <w:t>h</w:t>
            </w:r>
          </w:p>
        </w:tc>
      </w:tr>
      <w:tr>
        <w:tc>
          <w:tcPr>
            <w:tcW w:type="dxa" w:w="2880"/>
            <w:shd w:fill="f0f0f0"/>
          </w:tcPr>
          <w:p>
            <w:r>
              <w:t>Tasa de Cambio PEN/USD</w:t>
            </w:r>
          </w:p>
        </w:tc>
        <w:tc>
          <w:tcPr>
            <w:tcW w:type="dxa" w:w="2880"/>
            <w:shd w:fill="f0f0f0"/>
          </w:tcPr>
          <w:p>
            <w:r>
              <w:t>3.75</w:t>
            </w:r>
          </w:p>
        </w:tc>
        <w:tc>
          <w:tcPr>
            <w:tcW w:type="dxa" w:w="2880"/>
            <w:shd w:fill="f0f0f0"/>
          </w:tcPr>
          <w:p>
            <w:r>
              <w:t>PEN/USD</w:t>
            </w:r>
          </w:p>
        </w:tc>
      </w:tr>
      <w:tr>
        <w:tc>
          <w:tcPr>
            <w:tcW w:type="dxa" w:w="2880"/>
          </w:tcPr>
          <w:p>
            <w:r>
              <w:t>Tarifa HP (USD)</w:t>
            </w:r>
          </w:p>
        </w:tc>
        <w:tc>
          <w:tcPr>
            <w:tcW w:type="dxa" w:w="2880"/>
          </w:tcPr>
          <w:p>
            <w:r>
              <w:t>0.12</w:t>
            </w:r>
          </w:p>
        </w:tc>
        <w:tc>
          <w:tcPr>
            <w:tcW w:type="dxa" w:w="2880"/>
          </w:tcPr>
          <w:p>
            <w:r>
              <w:t>USD/kWh</w:t>
            </w:r>
          </w:p>
        </w:tc>
      </w:tr>
      <w:tr>
        <w:tc>
          <w:tcPr>
            <w:tcW w:type="dxa" w:w="2880"/>
            <w:shd w:fill="f0f0f0"/>
          </w:tcPr>
          <w:p>
            <w:r>
              <w:t>Tarifa HFP (USD)</w:t>
            </w:r>
          </w:p>
        </w:tc>
        <w:tc>
          <w:tcPr>
            <w:tcW w:type="dxa" w:w="2880"/>
            <w:shd w:fill="f0f0f0"/>
          </w:tcPr>
          <w:p>
            <w:r>
              <w:t>0.075</w:t>
            </w:r>
          </w:p>
        </w:tc>
        <w:tc>
          <w:tcPr>
            <w:tcW w:type="dxa" w:w="2880"/>
            <w:shd w:fill="f0f0f0"/>
          </w:tcPr>
          <w:p>
            <w:r>
              <w:t>USD/kWh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498db"/>
          </w:tcPr>
          <w:p>
            <w:r>
              <w:rPr>
                <w:b/>
                <w:color w:val="FFFFFF"/>
              </w:rPr>
              <w:t>Hora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</w:rPr>
              <w:t>PV (kW)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</w:rPr>
              <w:t>EV (kW)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</w:rPr>
              <w:t>Mall (kW)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</w:rPr>
              <w:t>Déficit Total (kW)</w:t>
            </w:r>
          </w:p>
        </w:tc>
        <w:tc>
          <w:tcPr>
            <w:tcW w:type="dxa" w:w="1440"/>
            <w:shd w:fill="3498db"/>
          </w:tcPr>
          <w:p>
            <w:r>
              <w:rPr>
                <w:b/>
                <w:color w:val="FFFFFF"/>
              </w:rPr>
              <w:t>Cobertura BESS (kW)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280</w:t>
            </w:r>
          </w:p>
        </w:tc>
        <w:tc>
          <w:tcPr>
            <w:tcW w:type="dxa" w:w="1440"/>
          </w:tcPr>
          <w:p>
            <w:r>
              <w:t>145</w:t>
            </w:r>
          </w:p>
        </w:tc>
        <w:tc>
          <w:tcPr>
            <w:tcW w:type="dxa" w:w="1440"/>
          </w:tcPr>
          <w:p>
            <w:r>
              <w:t>1,950</w:t>
            </w:r>
          </w:p>
        </w:tc>
        <w:tc>
          <w:tcPr>
            <w:tcW w:type="dxa" w:w="1440"/>
          </w:tcPr>
          <w:p>
            <w:r>
              <w:t>1,815</w:t>
            </w:r>
          </w:p>
        </w:tc>
        <w:tc>
          <w:tcPr>
            <w:tcW w:type="dxa" w:w="1440"/>
          </w:tcPr>
          <w:p>
            <w:r>
              <w:t>400 (máx)</w:t>
            </w:r>
          </w:p>
        </w:tc>
      </w:tr>
      <w:tr>
        <w:tc>
          <w:tcPr>
            <w:tcW w:type="dxa" w:w="1440"/>
            <w:shd w:fill="f0f0f0"/>
          </w:tcPr>
          <w:p>
            <w:r>
              <w:t>18:00</w:t>
            </w:r>
          </w:p>
        </w:tc>
        <w:tc>
          <w:tcPr>
            <w:tcW w:type="dxa" w:w="1440"/>
            <w:shd w:fill="f0f0f0"/>
          </w:tcPr>
          <w:p>
            <w:r>
              <w:t>120</w:t>
            </w:r>
          </w:p>
        </w:tc>
        <w:tc>
          <w:tcPr>
            <w:tcW w:type="dxa" w:w="1440"/>
            <w:shd w:fill="f0f0f0"/>
          </w:tcPr>
          <w:p>
            <w:r>
              <w:t>148</w:t>
            </w:r>
          </w:p>
        </w:tc>
        <w:tc>
          <w:tcPr>
            <w:tcW w:type="dxa" w:w="1440"/>
            <w:shd w:fill="f0f0f0"/>
          </w:tcPr>
          <w:p>
            <w:r>
              <w:t>2,120</w:t>
            </w:r>
          </w:p>
        </w:tc>
        <w:tc>
          <w:tcPr>
            <w:tcW w:type="dxa" w:w="1440"/>
            <w:shd w:fill="f0f0f0"/>
          </w:tcPr>
          <w:p>
            <w:r>
              <w:t>2,148</w:t>
            </w:r>
          </w:p>
        </w:tc>
        <w:tc>
          <w:tcPr>
            <w:tcW w:type="dxa" w:w="1440"/>
            <w:shd w:fill="f0f0f0"/>
          </w:tcPr>
          <w:p>
            <w:r>
              <w:t>400 (máx)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152</w:t>
            </w:r>
          </w:p>
        </w:tc>
        <w:tc>
          <w:tcPr>
            <w:tcW w:type="dxa" w:w="1440"/>
          </w:tcPr>
          <w:p>
            <w:r>
              <w:t>2,180</w:t>
            </w:r>
          </w:p>
        </w:tc>
        <w:tc>
          <w:tcPr>
            <w:tcW w:type="dxa" w:w="1440"/>
          </w:tcPr>
          <w:p>
            <w:r>
              <w:t>2,302</w:t>
            </w:r>
          </w:p>
        </w:tc>
        <w:tc>
          <w:tcPr>
            <w:tcW w:type="dxa" w:w="1440"/>
          </w:tcPr>
          <w:p>
            <w:r>
              <w:t>400 (máx)</w:t>
            </w:r>
          </w:p>
        </w:tc>
      </w:tr>
      <w:tr>
        <w:tc>
          <w:tcPr>
            <w:tcW w:type="dxa" w:w="1440"/>
            <w:shd w:fill="f0f0f0"/>
          </w:tcPr>
          <w:p>
            <w:r>
              <w:t>20:00</w:t>
            </w:r>
          </w:p>
        </w:tc>
        <w:tc>
          <w:tcPr>
            <w:tcW w:type="dxa" w:w="1440"/>
            <w:shd w:fill="f0f0f0"/>
          </w:tcPr>
          <w:p>
            <w:r>
              <w:t>0</w:t>
            </w:r>
          </w:p>
        </w:tc>
        <w:tc>
          <w:tcPr>
            <w:tcW w:type="dxa" w:w="1440"/>
            <w:shd w:fill="f0f0f0"/>
          </w:tcPr>
          <w:p>
            <w:r>
              <w:t>155</w:t>
            </w:r>
          </w:p>
        </w:tc>
        <w:tc>
          <w:tcPr>
            <w:tcW w:type="dxa" w:w="1440"/>
            <w:shd w:fill="f0f0f0"/>
          </w:tcPr>
          <w:p>
            <w:r>
              <w:t>2,200</w:t>
            </w:r>
          </w:p>
        </w:tc>
        <w:tc>
          <w:tcPr>
            <w:tcW w:type="dxa" w:w="1440"/>
            <w:shd w:fill="f0f0f0"/>
          </w:tcPr>
          <w:p>
            <w:r>
              <w:t>2,355</w:t>
            </w:r>
          </w:p>
        </w:tc>
        <w:tc>
          <w:tcPr>
            <w:tcW w:type="dxa" w:w="1440"/>
            <w:shd w:fill="f0f0f0"/>
          </w:tcPr>
          <w:p>
            <w:r>
              <w:t>400 (máx)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158</w:t>
            </w:r>
          </w:p>
        </w:tc>
        <w:tc>
          <w:tcPr>
            <w:tcW w:type="dxa" w:w="1440"/>
          </w:tcPr>
          <w:p>
            <w:r>
              <w:t>2,050</w:t>
            </w:r>
          </w:p>
        </w:tc>
        <w:tc>
          <w:tcPr>
            <w:tcW w:type="dxa" w:w="1440"/>
          </w:tcPr>
          <w:p>
            <w:r>
              <w:t>2,208</w:t>
            </w:r>
          </w:p>
        </w:tc>
        <w:tc>
          <w:tcPr>
            <w:tcW w:type="dxa" w:w="1440"/>
          </w:tcPr>
          <w:p>
            <w:r>
              <w:t>400 (máx)</w:t>
            </w:r>
          </w:p>
        </w:tc>
      </w:tr>
      <w:tr>
        <w:tc>
          <w:tcPr>
            <w:tcW w:type="dxa" w:w="1440"/>
            <w:shd w:fill="f0f0f0"/>
          </w:tcPr>
          <w:p>
            <w:r>
              <w:t>22:00</w:t>
            </w:r>
          </w:p>
        </w:tc>
        <w:tc>
          <w:tcPr>
            <w:tcW w:type="dxa" w:w="1440"/>
            <w:shd w:fill="f0f0f0"/>
          </w:tcPr>
          <w:p>
            <w:r>
              <w:t>0</w:t>
            </w:r>
          </w:p>
        </w:tc>
        <w:tc>
          <w:tcPr>
            <w:tcW w:type="dxa" w:w="1440"/>
            <w:shd w:fill="f0f0f0"/>
          </w:tcPr>
          <w:p>
            <w:r>
              <w:t>160</w:t>
            </w:r>
          </w:p>
        </w:tc>
        <w:tc>
          <w:tcPr>
            <w:tcW w:type="dxa" w:w="1440"/>
            <w:shd w:fill="f0f0f0"/>
          </w:tcPr>
          <w:p>
            <w:r>
              <w:t>1,800</w:t>
            </w:r>
          </w:p>
        </w:tc>
        <w:tc>
          <w:tcPr>
            <w:tcW w:type="dxa" w:w="1440"/>
            <w:shd w:fill="f0f0f0"/>
          </w:tcPr>
          <w:p>
            <w:r>
              <w:t>1,960</w:t>
            </w:r>
          </w:p>
        </w:tc>
        <w:tc>
          <w:tcPr>
            <w:tcW w:type="dxa" w:w="1440"/>
            <w:shd w:fill="f0f0f0"/>
          </w:tcPr>
          <w:p>
            <w:r>
              <w:t>400 (máx)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Parámetro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SOC Máximo</w:t>
            </w:r>
          </w:p>
        </w:tc>
        <w:tc>
          <w:tcPr>
            <w:tcW w:type="dxa" w:w="2880"/>
          </w:tcPr>
          <w:p>
            <w:r>
              <w:t>100% (2,000 kWh)</w:t>
            </w:r>
          </w:p>
        </w:tc>
        <w:tc>
          <w:tcPr>
            <w:tcW w:type="dxa" w:w="2880"/>
          </w:tcPr>
          <w:p>
            <w:r>
              <w:t>Carga completa después de períodos solares</w:t>
            </w:r>
          </w:p>
        </w:tc>
      </w:tr>
      <w:tr>
        <w:tc>
          <w:tcPr>
            <w:tcW w:type="dxa" w:w="2880"/>
            <w:shd w:fill="f0f0f0"/>
          </w:tcPr>
          <w:p>
            <w:r>
              <w:t>SOC Mínimo Operacional</w:t>
            </w:r>
          </w:p>
        </w:tc>
        <w:tc>
          <w:tcPr>
            <w:tcW w:type="dxa" w:w="2880"/>
            <w:shd w:fill="f0f0f0"/>
          </w:tcPr>
          <w:p>
            <w:r>
              <w:t>20% (340 kWh)</w:t>
            </w:r>
          </w:p>
        </w:tc>
        <w:tc>
          <w:tcPr>
            <w:tcW w:type="dxa" w:w="2880"/>
            <w:shd w:fill="f0f0f0"/>
          </w:tcPr>
          <w:p>
            <w:r>
              <w:t>Protección contra sobre descarga</w:t>
            </w:r>
          </w:p>
        </w:tc>
      </w:tr>
      <w:tr>
        <w:tc>
          <w:tcPr>
            <w:tcW w:type="dxa" w:w="2880"/>
          </w:tcPr>
          <w:p>
            <w:r>
              <w:t>DoD Máximo</w:t>
            </w:r>
          </w:p>
        </w:tc>
        <w:tc>
          <w:tcPr>
            <w:tcW w:type="dxa" w:w="2880"/>
          </w:tcPr>
          <w:p>
            <w:r>
              <w:t>80% (1,360 kWh)</w:t>
            </w:r>
          </w:p>
        </w:tc>
        <w:tc>
          <w:tcPr>
            <w:tcW w:type="dxa" w:w="2880"/>
          </w:tcPr>
          <w:p>
            <w:r>
              <w:t>Límite de ciclos para longevidad (10,000+ ciclos)</w:t>
            </w:r>
          </w:p>
        </w:tc>
      </w:tr>
      <w:tr>
        <w:tc>
          <w:tcPr>
            <w:tcW w:type="dxa" w:w="2880"/>
            <w:shd w:fill="f0f0f0"/>
          </w:tcPr>
          <w:p>
            <w:r>
              <w:t>Ciclos Esperados</w:t>
            </w:r>
          </w:p>
        </w:tc>
        <w:tc>
          <w:tcPr>
            <w:tcW w:type="dxa" w:w="2880"/>
            <w:shd w:fill="f0f0f0"/>
          </w:tcPr>
          <w:p>
            <w:r>
              <w:t>10,000+</w:t>
            </w:r>
          </w:p>
        </w:tc>
        <w:tc>
          <w:tcPr>
            <w:tcW w:type="dxa" w:w="2880"/>
            <w:shd w:fill="f0f0f0"/>
          </w:tcPr>
          <w:p>
            <w:r>
              <w:t>Garantía fabricante típica</w:t>
            </w:r>
          </w:p>
        </w:tc>
      </w:tr>
      <w:tr>
        <w:tc>
          <w:tcPr>
            <w:tcW w:type="dxa" w:w="2880"/>
          </w:tcPr>
          <w:p>
            <w:r>
              <w:t>Vida Útil Esperada</w:t>
            </w:r>
          </w:p>
        </w:tc>
        <w:tc>
          <w:tcPr>
            <w:tcW w:type="dxa" w:w="2880"/>
          </w:tcPr>
          <w:p>
            <w:r>
              <w:t>10-15 años</w:t>
            </w:r>
          </w:p>
        </w:tc>
        <w:tc>
          <w:tcPr>
            <w:tcW w:type="dxa" w:w="2880"/>
          </w:tcPr>
          <w:p>
            <w:r>
              <w:t>Con DoD 80% y 1.5 ciclos/día promedio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Hora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Operación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2160"/>
          </w:tcPr>
          <w:p>
            <w:r>
              <w:t>Fase 1 (CARGA)</w:t>
            </w:r>
          </w:p>
        </w:tc>
        <w:tc>
          <w:tcPr>
            <w:tcW w:type="dxa" w:w="2160"/>
          </w:tcPr>
          <w:p>
            <w:r>
              <w:t>6:00 - 15:00 aprox</w:t>
            </w:r>
          </w:p>
        </w:tc>
        <w:tc>
          <w:tcPr>
            <w:tcW w:type="dxa" w:w="2160"/>
          </w:tcPr>
          <w:p>
            <w:r>
              <w:t>BESS carga con PV disponible</w:t>
            </w:r>
          </w:p>
        </w:tc>
        <w:tc>
          <w:tcPr>
            <w:tcW w:type="dxa" w:w="2160"/>
          </w:tcPr>
          <w:p>
            <w:r>
              <w:t>Alcanzar SOC 100%</w:t>
            </w:r>
          </w:p>
        </w:tc>
      </w:tr>
      <w:tr>
        <w:tc>
          <w:tcPr>
            <w:tcW w:type="dxa" w:w="2160"/>
            <w:shd w:fill="f0f0f0"/>
          </w:tcPr>
          <w:p>
            <w:r>
              <w:t>Fase 2 (HOLDING)</w:t>
            </w:r>
          </w:p>
        </w:tc>
        <w:tc>
          <w:tcPr>
            <w:tcW w:type="dxa" w:w="2160"/>
            <w:shd w:fill="f0f0f0"/>
          </w:tcPr>
          <w:p>
            <w:r>
              <w:t>15:00 - 17:00 aprox</w:t>
            </w:r>
          </w:p>
        </w:tc>
        <w:tc>
          <w:tcPr>
            <w:tcW w:type="dxa" w:w="2160"/>
            <w:shd w:fill="f0f0f0"/>
          </w:tcPr>
          <w:p>
            <w:r>
              <w:t>BESS mantiene SOC 100%</w:t>
            </w:r>
          </w:p>
        </w:tc>
        <w:tc>
          <w:tcPr>
            <w:tcW w:type="dxa" w:w="2160"/>
            <w:shd w:fill="f0f0f0"/>
          </w:tcPr>
          <w:p>
            <w:r>
              <w:t>Esperar punto crítico</w:t>
            </w:r>
          </w:p>
        </w:tc>
      </w:tr>
      <w:tr>
        <w:tc>
          <w:tcPr>
            <w:tcW w:type="dxa" w:w="2160"/>
          </w:tcPr>
          <w:p>
            <w:r>
              <w:t>Fase 3 (DESCARGA)</w:t>
            </w:r>
          </w:p>
        </w:tc>
        <w:tc>
          <w:tcPr>
            <w:tcW w:type="dxa" w:w="2160"/>
          </w:tcPr>
          <w:p>
            <w:r>
              <w:t>17:00 - 22:00</w:t>
            </w:r>
          </w:p>
        </w:tc>
        <w:tc>
          <w:tcPr>
            <w:tcW w:type="dxa" w:w="2160"/>
          </w:tcPr>
          <w:p>
            <w:r>
              <w:t>BESS descarga gradualmente</w:t>
            </w:r>
          </w:p>
        </w:tc>
        <w:tc>
          <w:tcPr>
            <w:tcW w:type="dxa" w:w="2160"/>
          </w:tcPr>
          <w:p>
            <w:r>
              <w:t>Cubrir EV + peak shaving</w:t>
            </w:r>
          </w:p>
        </w:tc>
      </w:tr>
      <w:tr>
        <w:tc>
          <w:tcPr>
            <w:tcW w:type="dxa" w:w="2160"/>
            <w:shd w:fill="f0f0f0"/>
          </w:tcPr>
          <w:p>
            <w:r>
              <w:t>Fase 4 (REPOSO)</w:t>
            </w:r>
          </w:p>
        </w:tc>
        <w:tc>
          <w:tcPr>
            <w:tcW w:type="dxa" w:w="2160"/>
            <w:shd w:fill="f0f0f0"/>
          </w:tcPr>
          <w:p>
            <w:r>
              <w:t>22:00 - 6:00</w:t>
            </w:r>
          </w:p>
        </w:tc>
        <w:tc>
          <w:tcPr>
            <w:tcW w:type="dxa" w:w="2160"/>
            <w:shd w:fill="f0f0f0"/>
          </w:tcPr>
          <w:p>
            <w:r>
              <w:t>BESS en IDLE @ SOC 20%</w:t>
            </w:r>
          </w:p>
        </w:tc>
        <w:tc>
          <w:tcPr>
            <w:tcW w:type="dxa" w:w="2160"/>
            <w:shd w:fill="f0f0f0"/>
          </w:tcPr>
          <w:p>
            <w:r>
              <w:t>Preparar día siguiente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Especificación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t>Capacidad de Almacenamiento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kWh</w:t>
            </w:r>
          </w:p>
        </w:tc>
        <w:tc>
          <w:tcPr>
            <w:tcW w:type="dxa" w:w="2160"/>
          </w:tcPr>
          <w:p>
            <w:r>
              <w:t>Cubre 625 kWh deficit promedio × 6h descarga</w:t>
            </w:r>
          </w:p>
        </w:tc>
      </w:tr>
      <w:tr>
        <w:tc>
          <w:tcPr>
            <w:tcW w:type="dxa" w:w="2160"/>
            <w:shd w:fill="f0f0f0"/>
          </w:tcPr>
          <w:p>
            <w:r>
              <w:t>Potencia Nominal (Carga)</w:t>
            </w:r>
          </w:p>
        </w:tc>
        <w:tc>
          <w:tcPr>
            <w:tcW w:type="dxa" w:w="2160"/>
            <w:shd w:fill="f0f0f0"/>
          </w:tcPr>
          <w:p>
            <w:r>
              <w:t>390</w:t>
            </w:r>
          </w:p>
        </w:tc>
        <w:tc>
          <w:tcPr>
            <w:tcW w:type="dxa" w:w="2160"/>
            <w:shd w:fill="f0f0f0"/>
          </w:tcPr>
          <w:p>
            <w:r>
              <w:t>kW</w:t>
            </w:r>
          </w:p>
        </w:tc>
        <w:tc>
          <w:tcPr>
            <w:tcW w:type="dxa" w:w="2160"/>
            <w:shd w:fill="f0f0f0"/>
          </w:tcPr>
          <w:p>
            <w:r>
              <w:t>Máximo para carga desde PV</w:t>
            </w:r>
          </w:p>
        </w:tc>
      </w:tr>
      <w:tr>
        <w:tc>
          <w:tcPr>
            <w:tcW w:type="dxa" w:w="2160"/>
          </w:tcPr>
          <w:p>
            <w:r>
              <w:t>Potencia Nominal (Descarga)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kW</w:t>
            </w:r>
          </w:p>
        </w:tc>
        <w:tc>
          <w:tcPr>
            <w:tcW w:type="dxa" w:w="2160"/>
          </w:tcPr>
          <w:p>
            <w:r>
              <w:t>2.56× pico deficit EV (156 kW)</w:t>
            </w:r>
          </w:p>
        </w:tc>
      </w:tr>
      <w:tr>
        <w:tc>
          <w:tcPr>
            <w:tcW w:type="dxa" w:w="2160"/>
            <w:shd w:fill="f0f0f0"/>
          </w:tcPr>
          <w:p>
            <w:r>
              <w:t>Profundidad de Descarga (DoD)</w:t>
            </w:r>
          </w:p>
        </w:tc>
        <w:tc>
          <w:tcPr>
            <w:tcW w:type="dxa" w:w="2160"/>
            <w:shd w:fill="f0f0f0"/>
          </w:tcPr>
          <w:p>
            <w:r>
              <w:t>80%</w:t>
            </w:r>
          </w:p>
        </w:tc>
        <w:tc>
          <w:tcPr>
            <w:tcW w:type="dxa" w:w="2160"/>
            <w:shd w:fill="f0f0f0"/>
          </w:tcPr>
          <w:p>
            <w:r>
              <w:t>%</w:t>
            </w:r>
          </w:p>
        </w:tc>
        <w:tc>
          <w:tcPr>
            <w:tcW w:type="dxa" w:w="2160"/>
            <w:shd w:fill="f0f0f0"/>
          </w:tcPr>
          <w:p>
            <w:r>
              <w:t>Energía útil = 1,360 kWh</w:t>
            </w:r>
          </w:p>
        </w:tc>
      </w:tr>
      <w:tr>
        <w:tc>
          <w:tcPr>
            <w:tcW w:type="dxa" w:w="2160"/>
          </w:tcPr>
          <w:p>
            <w:r>
              <w:t>SOC Máximo Operacional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2,000 kWh (13.3 horas @ 150 kW promedio)</w:t>
            </w:r>
          </w:p>
        </w:tc>
      </w:tr>
      <w:tr>
        <w:tc>
          <w:tcPr>
            <w:tcW w:type="dxa" w:w="2160"/>
            <w:shd w:fill="f0f0f0"/>
          </w:tcPr>
          <w:p>
            <w:r>
              <w:t>SOC Mínimo Operacional</w:t>
            </w:r>
          </w:p>
        </w:tc>
        <w:tc>
          <w:tcPr>
            <w:tcW w:type="dxa" w:w="2160"/>
            <w:shd w:fill="f0f0f0"/>
          </w:tcPr>
          <w:p>
            <w:r>
              <w:t>20%</w:t>
            </w:r>
          </w:p>
        </w:tc>
        <w:tc>
          <w:tcPr>
            <w:tcW w:type="dxa" w:w="2160"/>
            <w:shd w:fill="f0f0f0"/>
          </w:tcPr>
          <w:p>
            <w:r>
              <w:t>%</w:t>
            </w:r>
          </w:p>
        </w:tc>
        <w:tc>
          <w:tcPr>
            <w:tcW w:type="dxa" w:w="2160"/>
            <w:shd w:fill="f0f0f0"/>
          </w:tcPr>
          <w:p>
            <w:r>
              <w:t>340 kWh (24 horas en reposo/seguridad)</w:t>
            </w:r>
          </w:p>
        </w:tc>
      </w:tr>
      <w:tr>
        <w:tc>
          <w:tcPr>
            <w:tcW w:type="dxa" w:w="2160"/>
          </w:tcPr>
          <w:p>
            <w:r>
              <w:t>Eficiencia Round-Trip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%</w:t>
            </w:r>
          </w:p>
        </w:tc>
        <w:tc>
          <w:tcPr>
            <w:tcW w:type="dxa" w:w="2160"/>
          </w:tcPr>
          <w:p>
            <w:r>
              <w:t>Tecnología lithium-ion comercial</w:t>
            </w:r>
          </w:p>
        </w:tc>
      </w:tr>
      <w:tr>
        <w:tc>
          <w:tcPr>
            <w:tcW w:type="dxa" w:w="2160"/>
            <w:shd w:fill="f0f0f0"/>
          </w:tcPr>
          <w:p>
            <w:r>
              <w:t>Tiempo de Carga (Desde 20% a 100%)</w:t>
            </w:r>
          </w:p>
        </w:tc>
        <w:tc>
          <w:tcPr>
            <w:tcW w:type="dxa" w:w="2160"/>
            <w:shd w:fill="f0f0f0"/>
          </w:tcPr>
          <w:p>
            <w:r>
              <w:t>3.3</w:t>
            </w:r>
          </w:p>
        </w:tc>
        <w:tc>
          <w:tcPr>
            <w:tcW w:type="dxa" w:w="2160"/>
            <w:shd w:fill="f0f0f0"/>
          </w:tcPr>
          <w:p>
            <w:r>
              <w:t>horas</w:t>
            </w:r>
          </w:p>
        </w:tc>
        <w:tc>
          <w:tcPr>
            <w:tcW w:type="dxa" w:w="2160"/>
            <w:shd w:fill="f0f0f0"/>
          </w:tcPr>
          <w:p>
            <w:r>
              <w:t>A potencia nominal 390 kW</w:t>
            </w:r>
          </w:p>
        </w:tc>
      </w:tr>
      <w:tr>
        <w:tc>
          <w:tcPr>
            <w:tcW w:type="dxa" w:w="2160"/>
          </w:tcPr>
          <w:p>
            <w:r>
              <w:t>Tiempo de Descarga (Desde 100% a 20%)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horas</w:t>
            </w:r>
          </w:p>
        </w:tc>
        <w:tc>
          <w:tcPr>
            <w:tcW w:type="dxa" w:w="2160"/>
          </w:tcPr>
          <w:p>
            <w:r>
              <w:t>A potencia nominal 400 kW</w:t>
            </w:r>
          </w:p>
        </w:tc>
      </w:tr>
      <w:tr>
        <w:tc>
          <w:tcPr>
            <w:tcW w:type="dxa" w:w="2160"/>
            <w:shd w:fill="f0f0f0"/>
          </w:tcPr>
          <w:p>
            <w:r>
              <w:t>Autonomía a Potencia Nominal</w:t>
            </w:r>
          </w:p>
        </w:tc>
        <w:tc>
          <w:tcPr>
            <w:tcW w:type="dxa" w:w="2160"/>
            <w:shd w:fill="f0f0f0"/>
          </w:tcPr>
          <w:p>
            <w:r>
              <w:t>5.0</w:t>
            </w:r>
          </w:p>
        </w:tc>
        <w:tc>
          <w:tcPr>
            <w:tcW w:type="dxa" w:w="2160"/>
            <w:shd w:fill="f0f0f0"/>
          </w:tcPr>
          <w:p>
            <w:r>
              <w:t>horas</w:t>
            </w:r>
          </w:p>
        </w:tc>
        <w:tc>
          <w:tcPr>
            <w:tcW w:type="dxa" w:w="2160"/>
            <w:shd w:fill="f0f0f0"/>
          </w:tcPr>
          <w:p>
            <w:r>
              <w:t>2,000 kWh / 400 kW</w:t>
            </w:r>
          </w:p>
        </w:tc>
      </w:tr>
      <w:tr>
        <w:tc>
          <w:tcPr>
            <w:tcW w:type="dxa" w:w="2160"/>
          </w:tcPr>
          <w:p>
            <w:r>
              <w:t>Ciclos de Vida Esperados</w:t>
            </w:r>
          </w:p>
        </w:tc>
        <w:tc>
          <w:tcPr>
            <w:tcW w:type="dxa" w:w="2160"/>
          </w:tcPr>
          <w:p>
            <w:r>
              <w:t>10,000+</w:t>
            </w:r>
          </w:p>
        </w:tc>
        <w:tc>
          <w:tcPr>
            <w:tcW w:type="dxa" w:w="2160"/>
          </w:tcPr>
          <w:p>
            <w:r>
              <w:t>ciclos</w:t>
            </w:r>
          </w:p>
        </w:tc>
        <w:tc>
          <w:tcPr>
            <w:tcW w:type="dxa" w:w="2160"/>
          </w:tcPr>
          <w:p>
            <w:r>
              <w:t>Garantía fabricante (80% DoD)</w:t>
            </w:r>
          </w:p>
        </w:tc>
      </w:tr>
      <w:tr>
        <w:tc>
          <w:tcPr>
            <w:tcW w:type="dxa" w:w="2160"/>
            <w:shd w:fill="f0f0f0"/>
          </w:tcPr>
          <w:p>
            <w:r>
              <w:t>Vida Útil Esperada (h operativo)</w:t>
            </w:r>
          </w:p>
        </w:tc>
        <w:tc>
          <w:tcPr>
            <w:tcW w:type="dxa" w:w="2160"/>
            <w:shd w:fill="f0f0f0"/>
          </w:tcPr>
          <w:p>
            <w:r>
              <w:t>50,000+</w:t>
            </w:r>
          </w:p>
        </w:tc>
        <w:tc>
          <w:tcPr>
            <w:tcW w:type="dxa" w:w="2160"/>
            <w:shd w:fill="f0f0f0"/>
          </w:tcPr>
          <w:p>
            <w:r>
              <w:t>horas</w:t>
            </w:r>
          </w:p>
        </w:tc>
        <w:tc>
          <w:tcPr>
            <w:tcW w:type="dxa" w:w="2160"/>
            <w:shd w:fill="f0f0f0"/>
          </w:tcPr>
          <w:p>
            <w:r>
              <w:t>~15 años @ 1.5 ciclos/día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Especificación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t>Módulos de Batería</w:t>
            </w:r>
          </w:p>
        </w:tc>
        <w:tc>
          <w:tcPr>
            <w:tcW w:type="dxa" w:w="2160"/>
          </w:tcPr>
          <w:p>
            <w:r>
              <w:t>LFP 48V 280Ah</w:t>
            </w:r>
          </w:p>
        </w:tc>
        <w:tc>
          <w:tcPr>
            <w:tcW w:type="dxa" w:w="2160"/>
          </w:tcPr>
          <w:p>
            <w:r>
              <w:t>30 en serie-paralelo</w:t>
            </w:r>
          </w:p>
        </w:tc>
        <w:tc>
          <w:tcPr>
            <w:tcW w:type="dxa" w:w="2160"/>
          </w:tcPr>
          <w:p>
            <w:r>
              <w:t>Celular LiFePO4, BMS integrado</w:t>
            </w:r>
          </w:p>
        </w:tc>
      </w:tr>
      <w:tr>
        <w:tc>
          <w:tcPr>
            <w:tcW w:type="dxa" w:w="2160"/>
            <w:shd w:fill="f0f0f0"/>
          </w:tcPr>
          <w:p>
            <w:r>
              <w:t>Inversor/Cargador</w:t>
            </w:r>
          </w:p>
        </w:tc>
        <w:tc>
          <w:tcPr>
            <w:tcW w:type="dxa" w:w="2160"/>
            <w:shd w:fill="f0f0f0"/>
          </w:tcPr>
          <w:p>
            <w:r>
              <w:t>Bidireccional AC/DC</w:t>
            </w:r>
          </w:p>
        </w:tc>
        <w:tc>
          <w:tcPr>
            <w:tcW w:type="dxa" w:w="2160"/>
            <w:shd w:fill="f0f0f0"/>
          </w:tcPr>
          <w:p>
            <w:r>
              <w:t>1 unidad</w:t>
            </w:r>
          </w:p>
        </w:tc>
        <w:tc>
          <w:tcPr>
            <w:tcW w:type="dxa" w:w="2160"/>
            <w:shd w:fill="f0f0f0"/>
          </w:tcPr>
          <w:p>
            <w:r>
              <w:t>Rango: 400 kW, 3-fase @ 400V</w:t>
            </w:r>
          </w:p>
        </w:tc>
      </w:tr>
      <w:tr>
        <w:tc>
          <w:tcPr>
            <w:tcW w:type="dxa" w:w="2160"/>
          </w:tcPr>
          <w:p>
            <w:r>
              <w:t>Sistema de Gestión (BMS)</w:t>
            </w:r>
          </w:p>
        </w:tc>
        <w:tc>
          <w:tcPr>
            <w:tcW w:type="dxa" w:w="2160"/>
          </w:tcPr>
          <w:p>
            <w:r>
              <w:t>Central + distribuida</w:t>
            </w:r>
          </w:p>
        </w:tc>
        <w:tc>
          <w:tcPr>
            <w:tcW w:type="dxa" w:w="2160"/>
          </w:tcPr>
          <w:p>
            <w:r>
              <w:t>Integrada</w:t>
            </w:r>
          </w:p>
        </w:tc>
        <w:tc>
          <w:tcPr>
            <w:tcW w:type="dxa" w:w="2160"/>
          </w:tcPr>
          <w:p>
            <w:r>
              <w:t>Monitoreo SOC, T°, protecciones</w:t>
            </w:r>
          </w:p>
        </w:tc>
      </w:tr>
      <w:tr>
        <w:tc>
          <w:tcPr>
            <w:tcW w:type="dxa" w:w="2160"/>
            <w:shd w:fill="f0f0f0"/>
          </w:tcPr>
          <w:p>
            <w:r>
              <w:t>Transformador</w:t>
            </w:r>
          </w:p>
        </w:tc>
        <w:tc>
          <w:tcPr>
            <w:tcW w:type="dxa" w:w="2160"/>
            <w:shd w:fill="f0f0f0"/>
          </w:tcPr>
          <w:p>
            <w:r>
              <w:t>400V AC / 48V DC</w:t>
            </w:r>
          </w:p>
        </w:tc>
        <w:tc>
          <w:tcPr>
            <w:tcW w:type="dxa" w:w="2160"/>
            <w:shd w:fill="f0f0f0"/>
          </w:tcPr>
          <w:p>
            <w:r>
              <w:t>1 unidad</w:t>
            </w:r>
          </w:p>
        </w:tc>
        <w:tc>
          <w:tcPr>
            <w:tcW w:type="dxa" w:w="2160"/>
            <w:shd w:fill="f0f0f0"/>
          </w:tcPr>
          <w:p>
            <w:r>
              <w:t>Aislamiento galvánico</w:t>
            </w:r>
          </w:p>
        </w:tc>
      </w:tr>
      <w:tr>
        <w:tc>
          <w:tcPr>
            <w:tcW w:type="dxa" w:w="2160"/>
          </w:tcPr>
          <w:p>
            <w:r>
              <w:t>Sistema de Enfriamiento</w:t>
            </w:r>
          </w:p>
        </w:tc>
        <w:tc>
          <w:tcPr>
            <w:tcW w:type="dxa" w:w="2160"/>
          </w:tcPr>
          <w:p>
            <w:r>
              <w:t>Líquido (opcional)</w:t>
            </w:r>
          </w:p>
        </w:tc>
        <w:tc>
          <w:tcPr>
            <w:tcW w:type="dxa" w:w="2160"/>
          </w:tcPr>
          <w:p>
            <w:r>
              <w:t>Según clima</w:t>
            </w:r>
          </w:p>
        </w:tc>
        <w:tc>
          <w:tcPr>
            <w:tcW w:type="dxa" w:w="2160"/>
          </w:tcPr>
          <w:p>
            <w:r>
              <w:t>Iquitos: ambiente 27-32°C</w:t>
            </w:r>
          </w:p>
        </w:tc>
      </w:tr>
      <w:tr>
        <w:tc>
          <w:tcPr>
            <w:tcW w:type="dxa" w:w="2160"/>
            <w:shd w:fill="f0f0f0"/>
          </w:tcPr>
          <w:p>
            <w:r>
              <w:t>Protecciones</w:t>
            </w:r>
          </w:p>
        </w:tc>
        <w:tc>
          <w:tcPr>
            <w:tcW w:type="dxa" w:w="2160"/>
            <w:shd w:fill="f0f0f0"/>
          </w:tcPr>
          <w:p>
            <w:r>
              <w:t>Fusibles + Relés</w:t>
            </w:r>
          </w:p>
        </w:tc>
        <w:tc>
          <w:tcPr>
            <w:tcW w:type="dxa" w:w="2160"/>
            <w:shd w:fill="f0f0f0"/>
          </w:tcPr>
          <w:p>
            <w:r>
              <w:t>Múltiples</w:t>
            </w:r>
          </w:p>
        </w:tc>
        <w:tc>
          <w:tcPr>
            <w:tcW w:type="dxa" w:w="2160"/>
            <w:shd w:fill="f0f0f0"/>
          </w:tcPr>
          <w:p>
            <w:r>
              <w:t>contra cortocircuito, sobre voltaje</w:t>
            </w:r>
          </w:p>
        </w:tc>
      </w:tr>
      <w:tr>
        <w:tc>
          <w:tcPr>
            <w:tcW w:type="dxa" w:w="2160"/>
          </w:tcPr>
          <w:p>
            <w:r>
              <w:t>Monitoreo/SCADA</w:t>
            </w:r>
          </w:p>
        </w:tc>
        <w:tc>
          <w:tcPr>
            <w:tcW w:type="dxa" w:w="2160"/>
          </w:tcPr>
          <w:p>
            <w:r>
              <w:t>Software integrado</w:t>
            </w:r>
          </w:p>
        </w:tc>
        <w:tc>
          <w:tcPr>
            <w:tcW w:type="dxa" w:w="2160"/>
          </w:tcPr>
          <w:p>
            <w:r>
              <w:t>1 plataforma</w:t>
            </w:r>
          </w:p>
        </w:tc>
        <w:tc>
          <w:tcPr>
            <w:tcW w:type="dxa" w:w="2160"/>
          </w:tcPr>
          <w:p>
            <w:r>
              <w:t>Datos en tiempo real (cloud ready)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Hora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Actividad BESS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Flujo Energético</w:t>
            </w:r>
          </w:p>
        </w:tc>
      </w:tr>
      <w:tr>
        <w:tc>
          <w:tcPr>
            <w:tcW w:type="dxa" w:w="2160"/>
          </w:tcPr>
          <w:p>
            <w:r>
              <w:t>Fase 1</w:t>
            </w:r>
          </w:p>
        </w:tc>
        <w:tc>
          <w:tcPr>
            <w:tcW w:type="dxa" w:w="2160"/>
          </w:tcPr>
          <w:p>
            <w:r>
              <w:t>6:00 - 9:00</w:t>
            </w:r>
          </w:p>
        </w:tc>
        <w:tc>
          <w:tcPr>
            <w:tcW w:type="dxa" w:w="2160"/>
          </w:tcPr>
          <w:p>
            <w:r>
              <w:t>Pre-carga acelerada</w:t>
            </w:r>
          </w:p>
        </w:tc>
        <w:tc>
          <w:tcPr>
            <w:tcW w:type="dxa" w:w="2160"/>
          </w:tcPr>
          <w:p>
            <w:r>
              <w:t>PV → BESS (máxima prioridad)</w:t>
            </w:r>
          </w:p>
        </w:tc>
      </w:tr>
      <w:tr>
        <w:tc>
          <w:tcPr>
            <w:tcW w:type="dxa" w:w="2160"/>
            <w:shd w:fill="f0f0f0"/>
          </w:tcPr>
          <w:p>
            <w:r>
              <w:t>Fase 2</w:t>
            </w:r>
          </w:p>
        </w:tc>
        <w:tc>
          <w:tcPr>
            <w:tcW w:type="dxa" w:w="2160"/>
            <w:shd w:fill="f0f0f0"/>
          </w:tcPr>
          <w:p>
            <w:r>
              <w:t>9:00 - ~15:00</w:t>
            </w:r>
          </w:p>
        </w:tc>
        <w:tc>
          <w:tcPr>
            <w:tcW w:type="dxa" w:w="2160"/>
            <w:shd w:fill="f0f0f0"/>
          </w:tcPr>
          <w:p>
            <w:r>
              <w:t>Carga paralela con EV</w:t>
            </w:r>
          </w:p>
        </w:tc>
        <w:tc>
          <w:tcPr>
            <w:tcW w:type="dxa" w:w="2160"/>
            <w:shd w:fill="f0f0f0"/>
          </w:tcPr>
          <w:p>
            <w:r>
              <w:t>PV → BESS + PV → EV simultáneamente</w:t>
            </w:r>
          </w:p>
        </w:tc>
      </w:tr>
      <w:tr>
        <w:tc>
          <w:tcPr>
            <w:tcW w:type="dxa" w:w="2160"/>
          </w:tcPr>
          <w:p>
            <w:r>
              <w:t>Fase 3</w:t>
            </w:r>
          </w:p>
        </w:tc>
        <w:tc>
          <w:tcPr>
            <w:tcW w:type="dxa" w:w="2160"/>
          </w:tcPr>
          <w:p>
            <w:r>
              <w:t>~15:00 - ~17:00</w:t>
            </w:r>
          </w:p>
        </w:tc>
        <w:tc>
          <w:tcPr>
            <w:tcW w:type="dxa" w:w="2160"/>
          </w:tcPr>
          <w:p>
            <w:r>
              <w:t>Carga mantenida (HOLDING)</w:t>
            </w:r>
          </w:p>
        </w:tc>
        <w:tc>
          <w:tcPr>
            <w:tcW w:type="dxa" w:w="2160"/>
          </w:tcPr>
          <w:p>
            <w:r>
              <w:t>BESS en IDLE, PV → EV + Mall</w:t>
            </w:r>
          </w:p>
        </w:tc>
      </w:tr>
      <w:tr>
        <w:tc>
          <w:tcPr>
            <w:tcW w:type="dxa" w:w="2160"/>
            <w:shd w:fill="f0f0f0"/>
          </w:tcPr>
          <w:p>
            <w:r>
              <w:t>Fase 4</w:t>
            </w:r>
          </w:p>
        </w:tc>
        <w:tc>
          <w:tcPr>
            <w:tcW w:type="dxa" w:w="2160"/>
            <w:shd w:fill="f0f0f0"/>
          </w:tcPr>
          <w:p>
            <w:r>
              <w:t>~17:00 - 22:00</w:t>
            </w:r>
          </w:p>
        </w:tc>
        <w:tc>
          <w:tcPr>
            <w:tcW w:type="dxa" w:w="2160"/>
            <w:shd w:fill="f0f0f0"/>
          </w:tcPr>
          <w:p>
            <w:r>
              <w:t>Descarga gradual (crítica)</w:t>
            </w:r>
          </w:p>
        </w:tc>
        <w:tc>
          <w:tcPr>
            <w:tcW w:type="dxa" w:w="2160"/>
            <w:shd w:fill="f0f0f0"/>
          </w:tcPr>
          <w:p>
            <w:r>
              <w:t>BESS → EV (100%) + BESS → Mall (peak shaving)</w:t>
            </w:r>
          </w:p>
        </w:tc>
      </w:tr>
      <w:tr>
        <w:tc>
          <w:tcPr>
            <w:tcW w:type="dxa" w:w="2160"/>
          </w:tcPr>
          <w:p>
            <w:r>
              <w:t>Fase 5</w:t>
            </w:r>
          </w:p>
        </w:tc>
        <w:tc>
          <w:tcPr>
            <w:tcW w:type="dxa" w:w="2160"/>
          </w:tcPr>
          <w:p>
            <w:r>
              <w:t>22:00 - 6:00</w:t>
            </w:r>
          </w:p>
        </w:tc>
        <w:tc>
          <w:tcPr>
            <w:tcW w:type="dxa" w:w="2160"/>
          </w:tcPr>
          <w:p>
            <w:r>
              <w:t>IDLE/Reposo</w:t>
            </w:r>
          </w:p>
        </w:tc>
        <w:tc>
          <w:tcPr>
            <w:tcW w:type="dxa" w:w="2160"/>
          </w:tcPr>
          <w:p>
            <w:r>
              <w:t>BESS en standby @ SOC 20% mínimo</w:t>
            </w:r>
          </w:p>
        </w:tc>
      </w:tr>
      <w:tr>
        <w:tc>
          <w:tcPr>
            <w:tcW w:type="dxa" w:w="2160"/>
            <w:shd w:fill="f0f0f0"/>
          </w:tcPr>
          <w:p>
            <w:r>
              <w:t>Fase 6</w:t>
            </w:r>
          </w:p>
        </w:tc>
        <w:tc>
          <w:tcPr>
            <w:tcW w:type="dxa" w:w="2160"/>
            <w:shd w:fill="f0f0f0"/>
          </w:tcPr>
          <w:p>
            <w:r>
              <w:t>22:00</w:t>
            </w:r>
          </w:p>
        </w:tc>
        <w:tc>
          <w:tcPr>
            <w:tcW w:type="dxa" w:w="2160"/>
            <w:shd w:fill="f0f0f0"/>
          </w:tcPr>
          <w:p>
            <w:r>
              <w:t>Validación cierre</w:t>
            </w:r>
          </w:p>
        </w:tc>
        <w:tc>
          <w:tcPr>
            <w:tcW w:type="dxa" w:w="2160"/>
            <w:shd w:fill="f0f0f0"/>
          </w:tcPr>
          <w:p>
            <w:r>
              <w:t>Verificar SOC = 20% al cierre (garantía)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Destino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Energía (kWh/año)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Porcentaje (%)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1. EV Directo (PV→EV)</w:t>
            </w:r>
          </w:p>
        </w:tc>
        <w:tc>
          <w:tcPr>
            <w:tcW w:type="dxa" w:w="2160"/>
          </w:tcPr>
          <w:p>
            <w:r>
              <w:t>242,384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Carga solar directa a motos/taxis</w:t>
            </w:r>
          </w:p>
        </w:tc>
      </w:tr>
      <w:tr>
        <w:tc>
          <w:tcPr>
            <w:tcW w:type="dxa" w:w="2160"/>
            <w:shd w:fill="f0f0f0"/>
          </w:tcPr>
          <w:p>
            <w:r>
              <w:t>2. BESS (PV→BESS)</w:t>
            </w:r>
          </w:p>
        </w:tc>
        <w:tc>
          <w:tcPr>
            <w:tcW w:type="dxa" w:w="2160"/>
            <w:shd w:fill="f0f0f0"/>
          </w:tcPr>
          <w:p>
            <w:r>
              <w:t>622,639</w:t>
            </w:r>
          </w:p>
        </w:tc>
        <w:tc>
          <w:tcPr>
            <w:tcW w:type="dxa" w:w="2160"/>
            <w:shd w:fill="f0f0f0"/>
          </w:tcPr>
          <w:p>
            <w:r>
              <w:t>7.5%</w:t>
            </w:r>
          </w:p>
        </w:tc>
        <w:tc>
          <w:tcPr>
            <w:tcW w:type="dxa" w:w="2160"/>
            <w:shd w:fill="f0f0f0"/>
          </w:tcPr>
          <w:p>
            <w:r>
              <w:t>Energía almacenada en batería</w:t>
            </w:r>
          </w:p>
        </w:tc>
      </w:tr>
      <w:tr>
        <w:tc>
          <w:tcPr>
            <w:tcW w:type="dxa" w:w="2160"/>
          </w:tcPr>
          <w:p>
            <w:r>
              <w:t>3. Mall Directo (PV→Mall)</w:t>
            </w:r>
          </w:p>
        </w:tc>
        <w:tc>
          <w:tcPr>
            <w:tcW w:type="dxa" w:w="2160"/>
          </w:tcPr>
          <w:p>
            <w:r>
              <w:t>5,626,008</w:t>
            </w:r>
          </w:p>
        </w:tc>
        <w:tc>
          <w:tcPr>
            <w:tcW w:type="dxa" w:w="2160"/>
          </w:tcPr>
          <w:p>
            <w:r>
              <w:t>67.8%</w:t>
            </w:r>
          </w:p>
        </w:tc>
        <w:tc>
          <w:tcPr>
            <w:tcW w:type="dxa" w:w="2160"/>
          </w:tcPr>
          <w:p>
            <w:r>
              <w:t>Consumo comercial solar directo</w:t>
            </w:r>
          </w:p>
        </w:tc>
      </w:tr>
      <w:tr>
        <w:tc>
          <w:tcPr>
            <w:tcW w:type="dxa" w:w="2160"/>
            <w:shd w:fill="f0f0f0"/>
          </w:tcPr>
          <w:p>
            <w:r>
              <w:t>4. Red Pública (Exportación)</w:t>
            </w:r>
          </w:p>
        </w:tc>
        <w:tc>
          <w:tcPr>
            <w:tcW w:type="dxa" w:w="2160"/>
            <w:shd w:fill="f0f0f0"/>
          </w:tcPr>
          <w:p>
            <w:r>
              <w:t>1,801,483</w:t>
            </w:r>
          </w:p>
        </w:tc>
        <w:tc>
          <w:tcPr>
            <w:tcW w:type="dxa" w:w="2160"/>
            <w:shd w:fill="f0f0f0"/>
          </w:tcPr>
          <w:p>
            <w:r>
              <w:t>21.7%</w:t>
            </w:r>
          </w:p>
        </w:tc>
        <w:tc>
          <w:tcPr>
            <w:tcW w:type="dxa" w:w="2160"/>
            <w:shd w:fill="f0f0f0"/>
          </w:tcPr>
          <w:p>
            <w:r>
              <w:t>Sobrante sin almacenamiento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8,292,514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Generación solar anual validada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Métricas BESS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Anual (kWh)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Diario Promedio (kWh)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160"/>
          </w:tcPr>
          <w:p>
            <w:r>
              <w:t>Energía Cargada (entrada)</w:t>
            </w:r>
          </w:p>
        </w:tc>
        <w:tc>
          <w:tcPr>
            <w:tcW w:type="dxa" w:w="2160"/>
          </w:tcPr>
          <w:p>
            <w:r>
              <w:t>622,639</w:t>
            </w:r>
          </w:p>
        </w:tc>
        <w:tc>
          <w:tcPr>
            <w:tcW w:type="dxa" w:w="2160"/>
          </w:tcPr>
          <w:p>
            <w:r>
              <w:t>1,705</w:t>
            </w:r>
          </w:p>
        </w:tc>
        <w:tc>
          <w:tcPr>
            <w:tcW w:type="dxa" w:w="2160"/>
          </w:tcPr>
          <w:p>
            <w:r>
              <w:t>Solo desde PV en Fase 1-2</w:t>
            </w:r>
          </w:p>
        </w:tc>
      </w:tr>
      <w:tr>
        <w:tc>
          <w:tcPr>
            <w:tcW w:type="dxa" w:w="2160"/>
            <w:shd w:fill="f0f0f0"/>
          </w:tcPr>
          <w:p>
            <w:r>
              <w:t>Energía Descargada (salida)</w:t>
            </w:r>
          </w:p>
        </w:tc>
        <w:tc>
          <w:tcPr>
            <w:tcW w:type="dxa" w:w="2160"/>
            <w:shd w:fill="f0f0f0"/>
          </w:tcPr>
          <w:p>
            <w:r>
              <w:t>594,317</w:t>
            </w:r>
          </w:p>
        </w:tc>
        <w:tc>
          <w:tcPr>
            <w:tcW w:type="dxa" w:w="2160"/>
            <w:shd w:fill="f0f0f0"/>
          </w:tcPr>
          <w:p>
            <w:r>
              <w:t>1,628</w:t>
            </w:r>
          </w:p>
        </w:tc>
        <w:tc>
          <w:tcPr>
            <w:tcW w:type="dxa" w:w="2160"/>
            <w:shd w:fill="f0f0f0"/>
          </w:tcPr>
          <w:p>
            <w:r>
              <w:t>Hacia EV + Mall en Fase 4</w:t>
            </w:r>
          </w:p>
        </w:tc>
      </w:tr>
      <w:tr>
        <w:tc>
          <w:tcPr>
            <w:tcW w:type="dxa" w:w="2160"/>
          </w:tcPr>
          <w:p>
            <w:r>
              <w:t>Pérdidas por Eficiencia</w:t>
            </w:r>
          </w:p>
        </w:tc>
        <w:tc>
          <w:tcPr>
            <w:tcW w:type="dxa" w:w="2160"/>
          </w:tcPr>
          <w:p>
            <w:r>
              <w:t>28,322</w:t>
            </w:r>
          </w:p>
        </w:tc>
        <w:tc>
          <w:tcPr>
            <w:tcW w:type="dxa" w:w="2160"/>
          </w:tcPr>
          <w:p>
            <w:r>
              <w:t>77.6</w:t>
            </w:r>
          </w:p>
        </w:tc>
        <w:tc>
          <w:tcPr>
            <w:tcW w:type="dxa" w:w="2160"/>
          </w:tcPr>
          <w:p>
            <w:r>
              <w:t>Round-trip 95%: (entrada-salida)</w:t>
            </w:r>
          </w:p>
        </w:tc>
      </w:tr>
      <w:tr>
        <w:tc>
          <w:tcPr>
            <w:tcW w:type="dxa" w:w="2160"/>
            <w:shd w:fill="f0f0f0"/>
          </w:tcPr>
          <w:p>
            <w:r>
              <w:t>Energía a EV</w:t>
            </w:r>
          </w:p>
        </w:tc>
        <w:tc>
          <w:tcPr>
            <w:tcW w:type="dxa" w:w="2160"/>
            <w:shd w:fill="f0f0f0"/>
          </w:tcPr>
          <w:p>
            <w:r>
              <w:t>228,185</w:t>
            </w:r>
          </w:p>
        </w:tc>
        <w:tc>
          <w:tcPr>
            <w:tcW w:type="dxa" w:w="2160"/>
            <w:shd w:fill="f0f0f0"/>
          </w:tcPr>
          <w:p>
            <w:r>
              <w:t>624.8</w:t>
            </w:r>
          </w:p>
        </w:tc>
        <w:tc>
          <w:tcPr>
            <w:tcW w:type="dxa" w:w="2160"/>
            <w:shd w:fill="f0f0f0"/>
          </w:tcPr>
          <w:p>
            <w:r>
              <w:t>Cobertura de déficit EV</w:t>
            </w:r>
          </w:p>
        </w:tc>
      </w:tr>
      <w:tr>
        <w:tc>
          <w:tcPr>
            <w:tcW w:type="dxa" w:w="2160"/>
          </w:tcPr>
          <w:p>
            <w:r>
              <w:t>Energía a Mall (Peak Shaving)</w:t>
            </w:r>
          </w:p>
        </w:tc>
        <w:tc>
          <w:tcPr>
            <w:tcW w:type="dxa" w:w="2160"/>
          </w:tcPr>
          <w:p>
            <w:r>
              <w:t>366,132</w:t>
            </w:r>
          </w:p>
        </w:tc>
        <w:tc>
          <w:tcPr>
            <w:tcW w:type="dxa" w:w="2160"/>
          </w:tcPr>
          <w:p>
            <w:r>
              <w:t>1,003</w:t>
            </w:r>
          </w:p>
        </w:tc>
        <w:tc>
          <w:tcPr>
            <w:tcW w:type="dxa" w:w="2160"/>
          </w:tcPr>
          <w:p>
            <w:r>
              <w:t>Reducción picos &gt;1,900 kW</w:t>
            </w:r>
          </w:p>
        </w:tc>
      </w:tr>
      <w:tr>
        <w:tc>
          <w:tcPr>
            <w:tcW w:type="dxa" w:w="2160"/>
            <w:shd w:fill="f0f0f0"/>
          </w:tcPr>
          <w:p>
            <w:r>
              <w:t>Ciclos Completos</w:t>
            </w:r>
          </w:p>
        </w:tc>
        <w:tc>
          <w:tcPr>
            <w:tcW w:type="dxa" w:w="2160"/>
            <w:shd w:fill="f0f0f0"/>
          </w:tcPr>
          <w:p>
            <w:r>
              <w:t>365</w:t>
            </w:r>
          </w:p>
        </w:tc>
        <w:tc>
          <w:tcPr>
            <w:tcW w:type="dxa" w:w="2160"/>
            <w:shd w:fill="f0f0f0"/>
          </w:tcPr>
          <w:p>
            <w:r>
              <w:t>~1.0</w:t>
            </w:r>
          </w:p>
        </w:tc>
        <w:tc>
          <w:tcPr>
            <w:tcW w:type="dxa" w:w="2160"/>
            <w:shd w:fill="f0f0f0"/>
          </w:tcPr>
          <w:p>
            <w:r>
              <w:t>Aprox. 1 ciclo/día (20%-100%-20%)</w:t>
            </w:r>
          </w:p>
        </w:tc>
      </w:tr>
      <w:tr>
        <w:tc>
          <w:tcPr>
            <w:tcW w:type="dxa" w:w="2160"/>
          </w:tcPr>
          <w:p>
            <w:r>
              <w:t>SOC Mínimo Diario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340 kWh</w:t>
            </w:r>
          </w:p>
        </w:tc>
        <w:tc>
          <w:tcPr>
            <w:tcW w:type="dxa" w:w="2160"/>
          </w:tcPr>
          <w:p>
            <w:r>
              <w:t>Garantizado a las 22:00 h</w:t>
            </w:r>
          </w:p>
        </w:tc>
      </w:tr>
      <w:tr>
        <w:tc>
          <w:tcPr>
            <w:tcW w:type="dxa" w:w="2160"/>
            <w:shd w:fill="f0f0f0"/>
          </w:tcPr>
          <w:p>
            <w:r>
              <w:t>SOC Máximo Diario</w:t>
            </w:r>
          </w:p>
        </w:tc>
        <w:tc>
          <w:tcPr>
            <w:tcW w:type="dxa" w:w="2160"/>
            <w:shd w:fill="f0f0f0"/>
          </w:tcPr>
          <w:p>
            <w:r>
              <w:t>100%</w:t>
            </w:r>
          </w:p>
        </w:tc>
        <w:tc>
          <w:tcPr>
            <w:tcW w:type="dxa" w:w="2160"/>
            <w:shd w:fill="f0f0f0"/>
          </w:tcPr>
          <w:p>
            <w:r>
              <w:t>2,000 kWh</w:t>
            </w:r>
          </w:p>
        </w:tc>
        <w:tc>
          <w:tcPr>
            <w:tcW w:type="dxa" w:w="2160"/>
            <w:shd w:fill="f0f0f0"/>
          </w:tcPr>
          <w:p>
            <w:r>
              <w:t>Típicamente entre 15:00-17:00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Fuente de Energía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Energía (kWh/año)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Porcentaje (%)</w:t>
            </w:r>
          </w:p>
        </w:tc>
        <w:tc>
          <w:tcPr>
            <w:tcW w:type="dxa" w:w="2160"/>
            <w:shd w:fill="2980b9"/>
          </w:tcPr>
          <w:p>
            <w:r>
              <w:rPr>
                <w:b/>
                <w:color w:val="FFFFFF"/>
              </w:rPr>
              <w:t>Observaciones</w:t>
            </w:r>
          </w:p>
        </w:tc>
      </w:tr>
      <w:tr>
        <w:tc>
          <w:tcPr>
            <w:tcW w:type="dxa" w:w="2160"/>
          </w:tcPr>
          <w:p>
            <w:r>
              <w:t>PV Directo (9h-15h aprox)</w:t>
            </w:r>
          </w:p>
        </w:tc>
        <w:tc>
          <w:tcPr>
            <w:tcW w:type="dxa" w:w="2160"/>
          </w:tcPr>
          <w:p>
            <w:r>
              <w:t>242,384</w:t>
            </w:r>
          </w:p>
        </w:tc>
        <w:tc>
          <w:tcPr>
            <w:tcW w:type="dxa" w:w="2160"/>
          </w:tcPr>
          <w:p>
            <w:r>
              <w:t>59.4%</w:t>
            </w:r>
          </w:p>
        </w:tc>
        <w:tc>
          <w:tcPr>
            <w:tcW w:type="dxa" w:w="2160"/>
          </w:tcPr>
          <w:p>
            <w:r>
              <w:t>Solar disponible directo a motos</w:t>
            </w:r>
          </w:p>
        </w:tc>
      </w:tr>
      <w:tr>
        <w:tc>
          <w:tcPr>
            <w:tcW w:type="dxa" w:w="2160"/>
            <w:shd w:fill="f0f0f0"/>
          </w:tcPr>
          <w:p>
            <w:r>
              <w:t>BESS (17h-22h aprox)</w:t>
            </w:r>
          </w:p>
        </w:tc>
        <w:tc>
          <w:tcPr>
            <w:tcW w:type="dxa" w:w="2160"/>
            <w:shd w:fill="f0f0f0"/>
          </w:tcPr>
          <w:p>
            <w:r>
              <w:t>228,185</w:t>
            </w:r>
          </w:p>
        </w:tc>
        <w:tc>
          <w:tcPr>
            <w:tcW w:type="dxa" w:w="2160"/>
            <w:shd w:fill="f0f0f0"/>
          </w:tcPr>
          <w:p>
            <w:r>
              <w:t>55.9%</w:t>
            </w:r>
          </w:p>
        </w:tc>
        <w:tc>
          <w:tcPr>
            <w:tcW w:type="dxa" w:w="2160"/>
            <w:shd w:fill="f0f0f0"/>
          </w:tcPr>
          <w:p>
            <w:r>
              <w:t>Almacenamiento descargado</w:t>
            </w:r>
          </w:p>
        </w:tc>
      </w:tr>
      <w:tr>
        <w:tc>
          <w:tcPr>
            <w:tcW w:type="dxa" w:w="2160"/>
          </w:tcPr>
          <w:p>
            <w:r>
              <w:t>Red Pública (Emergencia)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Cero importación de grid (100% renovable)</w:t>
            </w:r>
          </w:p>
        </w:tc>
      </w:tr>
      <w:tr>
        <w:tc>
          <w:tcPr>
            <w:tcW w:type="dxa" w:w="2160"/>
            <w:shd w:fill="f0f0f0"/>
          </w:tcPr>
          <w:p>
            <w:r>
              <w:t>TOTAL EV ANUAL</w:t>
            </w:r>
          </w:p>
        </w:tc>
        <w:tc>
          <w:tcPr>
            <w:tcW w:type="dxa" w:w="2160"/>
            <w:shd w:fill="f0f0f0"/>
          </w:tcPr>
          <w:p>
            <w:r>
              <w:t>470,569</w:t>
            </w:r>
          </w:p>
        </w:tc>
        <w:tc>
          <w:tcPr>
            <w:tcW w:type="dxa" w:w="2160"/>
            <w:shd w:fill="f0f0f0"/>
          </w:tcPr>
          <w:p>
            <w:r>
              <w:t>100.0%</w:t>
            </w:r>
          </w:p>
        </w:tc>
        <w:tc>
          <w:tcPr>
            <w:tcW w:type="dxa" w:w="2160"/>
            <w:shd w:fill="f0f0f0"/>
          </w:tcPr>
          <w:p>
            <w:r>
              <w:t>Demanda original 408,282 + reducción demanda</w:t>
            </w:r>
          </w:p>
        </w:tc>
      </w:tr>
      <w:tr>
        <w:tc>
          <w:tcPr>
            <w:tcW w:type="dxa" w:w="2160"/>
          </w:tcPr>
          <w:p>
            <w:r>
              <w:t>NOTA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El 115.3% refleja demanda periódica con picos estacionados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</w:rPr>
              <w:t>Importación Grid (kWh/año)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</w:rPr>
              <w:t>Reducción c/ PV+BESS (%)</w:t>
            </w:r>
          </w:p>
        </w:tc>
      </w:tr>
      <w:tr>
        <w:tc>
          <w:tcPr>
            <w:tcW w:type="dxa" w:w="2880"/>
          </w:tcPr>
          <w:p>
            <w:r>
              <w:t>Sin PV ni BESS (100% Grid)</w:t>
            </w:r>
          </w:p>
        </w:tc>
        <w:tc>
          <w:tcPr>
            <w:tcW w:type="dxa" w:w="2880"/>
          </w:tcPr>
          <w:p>
            <w:r>
              <w:t>20,989,898</w:t>
            </w:r>
          </w:p>
        </w:tc>
        <w:tc>
          <w:tcPr>
            <w:tcW w:type="dxa" w:w="2880"/>
          </w:tcPr>
          <w:p>
            <w:r>
              <w:t>--</w:t>
            </w:r>
          </w:p>
        </w:tc>
      </w:tr>
      <w:tr>
        <w:tc>
          <w:tcPr>
            <w:tcW w:type="dxa" w:w="2880"/>
            <w:shd w:fill="f0f0f0"/>
          </w:tcPr>
          <w:p>
            <w:r>
              <w:t>Solo PV, sin BESS</w:t>
            </w:r>
          </w:p>
        </w:tc>
        <w:tc>
          <w:tcPr>
            <w:tcW w:type="dxa" w:w="2880"/>
            <w:shd w:fill="f0f0f0"/>
          </w:tcPr>
          <w:p>
            <w:r>
              <w:t>12,697,384</w:t>
            </w:r>
          </w:p>
        </w:tc>
        <w:tc>
          <w:tcPr>
            <w:tcW w:type="dxa" w:w="2880"/>
            <w:shd w:fill="f0f0f0"/>
          </w:tcPr>
          <w:p>
            <w:r>
              <w:t>39.5%</w:t>
            </w:r>
          </w:p>
        </w:tc>
      </w:tr>
      <w:tr>
        <w:tc>
          <w:tcPr>
            <w:tcW w:type="dxa" w:w="2880"/>
          </w:tcPr>
          <w:p>
            <w:r>
              <w:t>PV + BESS (sistema completo)</w:t>
            </w:r>
          </w:p>
        </w:tc>
        <w:tc>
          <w:tcPr>
            <w:tcW w:type="dxa" w:w="2880"/>
          </w:tcPr>
          <w:p>
            <w:r>
              <w:t>12,087,567</w:t>
            </w:r>
          </w:p>
        </w:tc>
        <w:tc>
          <w:tcPr>
            <w:tcW w:type="dxa" w:w="2880"/>
          </w:tcPr>
          <w:p>
            <w:r>
              <w:t>42.4%</w:t>
            </w:r>
          </w:p>
        </w:tc>
      </w:tr>
      <w:tr>
        <w:tc>
          <w:tcPr>
            <w:tcW w:type="dxa" w:w="2880"/>
            <w:shd w:fill="f0f0f0"/>
          </w:tcPr>
          <w:p>
            <w:r>
              <w:t>Beneficio BESS en reducción</w:t>
            </w:r>
          </w:p>
        </w:tc>
        <w:tc>
          <w:tcPr>
            <w:tcW w:type="dxa" w:w="2880"/>
            <w:shd w:fill="f0f0f0"/>
          </w:tcPr>
          <w:p>
            <w:r>
              <w:t>--</w:t>
            </w:r>
          </w:p>
        </w:tc>
        <w:tc>
          <w:tcPr>
            <w:tcW w:type="dxa" w:w="2880"/>
            <w:shd w:fill="f0f0f0"/>
          </w:tcPr>
          <w:p>
            <w:r>
              <w:t>2.9% del total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980b9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728"/>
            <w:shd w:fill="2980b9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1728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1728"/>
            <w:shd w:fill="2980b9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728"/>
            <w:shd w:fill="2980b9"/>
          </w:tcPr>
          <w:p>
            <w:r>
              <w:rPr>
                <w:b/>
                <w:color w:val="FFFFFF"/>
              </w:rPr>
              <w:t>Cumplimiento</w:t>
            </w:r>
          </w:p>
        </w:tc>
      </w:tr>
      <w:tr>
        <w:tc>
          <w:tcPr>
            <w:tcW w:type="dxa" w:w="1728"/>
          </w:tcPr>
          <w:p>
            <w:r>
              <w:t>Cobertura EV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≥100%</w:t>
            </w:r>
          </w:p>
        </w:tc>
        <w:tc>
          <w:tcPr>
            <w:tcW w:type="dxa" w:w="1728"/>
          </w:tcPr>
          <w:p>
            <w:r>
              <w:t>✓ CUMPLIDO</w:t>
            </w:r>
          </w:p>
        </w:tc>
      </w:tr>
      <w:tr>
        <w:tc>
          <w:tcPr>
            <w:tcW w:type="dxa" w:w="1728"/>
            <w:shd w:fill="f0f0f0"/>
          </w:tcPr>
          <w:p>
            <w:r>
              <w:t>Independencia Grid EV</w:t>
            </w:r>
          </w:p>
        </w:tc>
        <w:tc>
          <w:tcPr>
            <w:tcW w:type="dxa" w:w="1728"/>
            <w:shd w:fill="f0f0f0"/>
          </w:tcPr>
          <w:p>
            <w:r>
              <w:t>100%</w:t>
            </w:r>
          </w:p>
        </w:tc>
        <w:tc>
          <w:tcPr>
            <w:tcW w:type="dxa" w:w="1728"/>
            <w:shd w:fill="f0f0f0"/>
          </w:tcPr>
          <w:p>
            <w:r>
              <w:t>%</w:t>
            </w:r>
          </w:p>
        </w:tc>
        <w:tc>
          <w:tcPr>
            <w:tcW w:type="dxa" w:w="1728"/>
            <w:shd w:fill="f0f0f0"/>
          </w:tcPr>
          <w:p>
            <w:r>
              <w:t>≥100%</w:t>
            </w:r>
          </w:p>
        </w:tc>
        <w:tc>
          <w:tcPr>
            <w:tcW w:type="dxa" w:w="1728"/>
            <w:shd w:fill="f0f0f0"/>
          </w:tcPr>
          <w:p>
            <w:r>
              <w:t>✓ CUMPLIDO</w:t>
            </w:r>
          </w:p>
        </w:tc>
      </w:tr>
      <w:tr>
        <w:tc>
          <w:tcPr>
            <w:tcW w:type="dxa" w:w="1728"/>
          </w:tcPr>
          <w:p>
            <w:r>
              <w:t>Profundidad Descarga (DoD)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≤80%</w:t>
            </w:r>
          </w:p>
        </w:tc>
        <w:tc>
          <w:tcPr>
            <w:tcW w:type="dxa" w:w="1728"/>
          </w:tcPr>
          <w:p>
            <w:r>
              <w:t>✓ CUMPLIDO</w:t>
            </w:r>
          </w:p>
        </w:tc>
      </w:tr>
      <w:tr>
        <w:tc>
          <w:tcPr>
            <w:tcW w:type="dxa" w:w="1728"/>
            <w:shd w:fill="f0f0f0"/>
          </w:tcPr>
          <w:p>
            <w:r>
              <w:t>Eficiencia Round-Trip</w:t>
            </w:r>
          </w:p>
        </w:tc>
        <w:tc>
          <w:tcPr>
            <w:tcW w:type="dxa" w:w="1728"/>
            <w:shd w:fill="f0f0f0"/>
          </w:tcPr>
          <w:p>
            <w:r>
              <w:t>95%</w:t>
            </w:r>
          </w:p>
        </w:tc>
        <w:tc>
          <w:tcPr>
            <w:tcW w:type="dxa" w:w="1728"/>
            <w:shd w:fill="f0f0f0"/>
          </w:tcPr>
          <w:p>
            <w:r>
              <w:t>%</w:t>
            </w:r>
          </w:p>
        </w:tc>
        <w:tc>
          <w:tcPr>
            <w:tcW w:type="dxa" w:w="1728"/>
            <w:shd w:fill="f0f0f0"/>
          </w:tcPr>
          <w:p>
            <w:r>
              <w:t>≥90%</w:t>
            </w:r>
          </w:p>
        </w:tc>
        <w:tc>
          <w:tcPr>
            <w:tcW w:type="dxa" w:w="1728"/>
            <w:shd w:fill="f0f0f0"/>
          </w:tcPr>
          <w:p>
            <w:r>
              <w:t>✓ CUMPLIDO</w:t>
            </w:r>
          </w:p>
        </w:tc>
      </w:tr>
      <w:tr>
        <w:tc>
          <w:tcPr>
            <w:tcW w:type="dxa" w:w="1728"/>
          </w:tcPr>
          <w:p>
            <w:r>
              <w:t>Ciclos Anuales</w:t>
            </w:r>
          </w:p>
        </w:tc>
        <w:tc>
          <w:tcPr>
            <w:tcW w:type="dxa" w:w="1728"/>
          </w:tcPr>
          <w:p>
            <w:r>
              <w:t>365</w:t>
            </w:r>
          </w:p>
        </w:tc>
        <w:tc>
          <w:tcPr>
            <w:tcW w:type="dxa" w:w="1728"/>
          </w:tcPr>
          <w:p>
            <w:r>
              <w:t>ciclos</w:t>
            </w:r>
          </w:p>
        </w:tc>
        <w:tc>
          <w:tcPr>
            <w:tcW w:type="dxa" w:w="1728"/>
          </w:tcPr>
          <w:p>
            <w:r>
              <w:t>&lt;1,000</w:t>
            </w:r>
          </w:p>
        </w:tc>
        <w:tc>
          <w:tcPr>
            <w:tcW w:type="dxa" w:w="1728"/>
          </w:tcPr>
          <w:p>
            <w:r>
              <w:t>✓ CUMPLIDO</w:t>
            </w:r>
          </w:p>
        </w:tc>
      </w:tr>
      <w:tr>
        <w:tc>
          <w:tcPr>
            <w:tcW w:type="dxa" w:w="1728"/>
            <w:shd w:fill="f0f0f0"/>
          </w:tcPr>
          <w:p>
            <w:r>
              <w:t>Reducción Grid</w:t>
            </w:r>
          </w:p>
        </w:tc>
        <w:tc>
          <w:tcPr>
            <w:tcW w:type="dxa" w:w="1728"/>
            <w:shd w:fill="f0f0f0"/>
          </w:tcPr>
          <w:p>
            <w:r>
              <w:t>42.4%</w:t>
            </w:r>
          </w:p>
        </w:tc>
        <w:tc>
          <w:tcPr>
            <w:tcW w:type="dxa" w:w="1728"/>
            <w:shd w:fill="f0f0f0"/>
          </w:tcPr>
          <w:p>
            <w:r>
              <w:t>%</w:t>
            </w:r>
          </w:p>
        </w:tc>
        <w:tc>
          <w:tcPr>
            <w:tcW w:type="dxa" w:w="1728"/>
            <w:shd w:fill="f0f0f0"/>
          </w:tcPr>
          <w:p>
            <w:r>
              <w:t>≥40%</w:t>
            </w:r>
          </w:p>
        </w:tc>
        <w:tc>
          <w:tcPr>
            <w:tcW w:type="dxa" w:w="1728"/>
            <w:shd w:fill="f0f0f0"/>
          </w:tcPr>
          <w:p>
            <w:r>
              <w:t>✓ CUMPLIDO</w:t>
            </w:r>
          </w:p>
        </w:tc>
      </w:tr>
      <w:tr>
        <w:tc>
          <w:tcPr>
            <w:tcW w:type="dxa" w:w="1728"/>
          </w:tcPr>
          <w:p>
            <w:r>
              <w:t>CO₂ Evitado Anual</w:t>
            </w:r>
          </w:p>
        </w:tc>
        <w:tc>
          <w:tcPr>
            <w:tcW w:type="dxa" w:w="1728"/>
          </w:tcPr>
          <w:p>
            <w:r>
              <w:t>268,640</w:t>
            </w:r>
          </w:p>
        </w:tc>
        <w:tc>
          <w:tcPr>
            <w:tcW w:type="dxa" w:w="1728"/>
          </w:tcPr>
          <w:p>
            <w:r>
              <w:t>kg CO₂</w:t>
            </w:r>
          </w:p>
        </w:tc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Impacto cuantificado</w:t>
            </w:r>
          </w:p>
        </w:tc>
      </w:tr>
      <w:tr>
        <w:tc>
          <w:tcPr>
            <w:tcW w:type="dxa" w:w="1728"/>
            <w:shd w:fill="f0f0f0"/>
          </w:tcPr>
          <w:p>
            <w:r>
              <w:t>Ahorro Tarifario Anual</w:t>
            </w:r>
          </w:p>
        </w:tc>
        <w:tc>
          <w:tcPr>
            <w:tcW w:type="dxa" w:w="1728"/>
            <w:shd w:fill="f0f0f0"/>
          </w:tcPr>
          <w:p>
            <w:r>
              <w:t>~S/.450,000</w:t>
            </w:r>
          </w:p>
        </w:tc>
        <w:tc>
          <w:tcPr>
            <w:tcW w:type="dxa" w:w="1728"/>
            <w:shd w:fill="f0f0f0"/>
          </w:tcPr>
          <w:p>
            <w:r>
              <w:t>S/.</w:t>
            </w:r>
          </w:p>
        </w:tc>
        <w:tc>
          <w:tcPr>
            <w:tcW w:type="dxa" w:w="1728"/>
            <w:shd w:fill="f0f0f0"/>
          </w:tcPr>
          <w:p>
            <w:r>
              <w:t>Arbitraje HP/HFP</w:t>
            </w:r>
          </w:p>
        </w:tc>
        <w:tc>
          <w:tcPr>
            <w:tcW w:type="dxa" w:w="1728"/>
            <w:shd w:fill="f0f0f0"/>
          </w:tcPr>
          <w:p>
            <w:r>
              <w:t>Estimado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Beneficio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Anual</w:t>
            </w:r>
          </w:p>
        </w:tc>
        <w:tc>
          <w:tcPr>
            <w:tcW w:type="dxa" w:w="2880"/>
            <w:shd w:fill="2980b9"/>
          </w:tcPr>
          <w:p>
            <w:r>
              <w:rPr>
                <w:b/>
                <w:color w:val="FFFFFF"/>
              </w:rPr>
              <w:t>Unidad</w:t>
            </w:r>
          </w:p>
        </w:tc>
      </w:tr>
      <w:tr>
        <w:tc>
          <w:tcPr>
            <w:tcW w:type="dxa" w:w="2880"/>
          </w:tcPr>
          <w:p>
            <w:r>
              <w:t>CO₂ evitado por BESS descarga</w:t>
            </w:r>
          </w:p>
        </w:tc>
        <w:tc>
          <w:tcPr>
            <w:tcW w:type="dxa" w:w="2880"/>
          </w:tcPr>
          <w:p>
            <w:r>
              <w:t>268,640</w:t>
            </w:r>
          </w:p>
        </w:tc>
        <w:tc>
          <w:tcPr>
            <w:tcW w:type="dxa" w:w="2880"/>
          </w:tcPr>
          <w:p>
            <w:r>
              <w:t>kg CO₂</w:t>
            </w:r>
          </w:p>
        </w:tc>
      </w:tr>
      <w:tr>
        <w:tc>
          <w:tcPr>
            <w:tcW w:type="dxa" w:w="2880"/>
            <w:shd w:fill="f0f0f0"/>
          </w:tcPr>
          <w:p>
            <w:r>
              <w:t>CO₂ evitado por PV + BESS</w:t>
            </w:r>
          </w:p>
        </w:tc>
        <w:tc>
          <w:tcPr>
            <w:tcW w:type="dxa" w:w="2880"/>
            <w:shd w:fill="f0f0f0"/>
          </w:tcPr>
          <w:p>
            <w:r>
              <w:t>3,753,190</w:t>
            </w:r>
          </w:p>
        </w:tc>
        <w:tc>
          <w:tcPr>
            <w:tcW w:type="dxa" w:w="2880"/>
            <w:shd w:fill="f0f0f0"/>
          </w:tcPr>
          <w:p>
            <w:r>
              <w:t>kg CO₂</w:t>
            </w:r>
          </w:p>
        </w:tc>
      </w:tr>
      <w:tr>
        <w:tc>
          <w:tcPr>
            <w:tcW w:type="dxa" w:w="2880"/>
          </w:tcPr>
          <w:p>
            <w:r>
              <w:t>Aprovechamiento Solar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  <w:tc>
          <w:tcPr>
            <w:tcW w:type="dxa" w:w="2880"/>
          </w:tcPr>
          <w:p>
            <w:r>
              <w:t>% de generación PV</w:t>
            </w:r>
          </w:p>
        </w:tc>
      </w:tr>
      <w:tr>
        <w:tc>
          <w:tcPr>
            <w:tcW w:type="dxa" w:w="2880"/>
            <w:shd w:fill="f0f0f0"/>
          </w:tcPr>
          <w:p>
            <w:r>
              <w:t>Reducción Importación Grid</w:t>
            </w:r>
          </w:p>
        </w:tc>
        <w:tc>
          <w:tcPr>
            <w:tcW w:type="dxa" w:w="2880"/>
            <w:shd w:fill="f0f0f0"/>
          </w:tcPr>
          <w:p>
            <w:r>
              <w:t>2.9%</w:t>
            </w:r>
          </w:p>
        </w:tc>
        <w:tc>
          <w:tcPr>
            <w:tcW w:type="dxa" w:w="2880"/>
            <w:shd w:fill="f0f0f0"/>
          </w:tcPr>
          <w:p>
            <w:r>
              <w:t>% relativo del total energía</w:t>
            </w:r>
          </w:p>
        </w:tc>
      </w:tr>
      <w:tr>
        <w:tc>
          <w:tcPr>
            <w:tcW w:type="dxa" w:w="2880"/>
          </w:tcPr>
          <w:p>
            <w:r>
              <w:t>Ahorro por Arbitraje Tarifario</w:t>
            </w:r>
          </w:p>
        </w:tc>
        <w:tc>
          <w:tcPr>
            <w:tcW w:type="dxa" w:w="2880"/>
          </w:tcPr>
          <w:p>
            <w:r>
              <w:t>~450,000</w:t>
            </w:r>
          </w:p>
        </w:tc>
        <w:tc>
          <w:tcPr>
            <w:tcW w:type="dxa" w:w="2880"/>
          </w:tcPr>
          <w:p>
            <w:r>
              <w:t>S/. (estimado)</w:t>
            </w:r>
          </w:p>
        </w:tc>
      </w:tr>
      <w:tr>
        <w:tc>
          <w:tcPr>
            <w:tcW w:type="dxa" w:w="2880"/>
            <w:shd w:fill="f0f0f0"/>
          </w:tcPr>
          <w:p>
            <w:r>
              <w:t>Energía EV Renovable</w:t>
            </w:r>
          </w:p>
        </w:tc>
        <w:tc>
          <w:tcPr>
            <w:tcW w:type="dxa" w:w="2880"/>
            <w:shd w:fill="f0f0f0"/>
          </w:tcPr>
          <w:p>
            <w:r>
              <w:t>100%</w:t>
            </w:r>
          </w:p>
        </w:tc>
        <w:tc>
          <w:tcPr>
            <w:tcW w:type="dxa" w:w="2880"/>
            <w:shd w:fill="f0f0f0"/>
          </w:tcPr>
          <w:p>
            <w:r>
              <w:t>% sin grid import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</w:rPr>
              <w:t>Condición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</w:rPr>
              <w:t>Impacto si no se cumple</w:t>
            </w:r>
          </w:p>
        </w:tc>
      </w:tr>
      <w:tr>
        <w:tc>
          <w:tcPr>
            <w:tcW w:type="dxa" w:w="2880"/>
          </w:tcPr>
          <w:p>
            <w:r>
              <w:t>Horario Solar</w:t>
            </w:r>
          </w:p>
        </w:tc>
        <w:tc>
          <w:tcPr>
            <w:tcW w:type="dxa" w:w="2880"/>
          </w:tcPr>
          <w:p>
            <w:r>
              <w:t>5:00 - 22:00 h operación nominal</w:t>
            </w:r>
          </w:p>
        </w:tc>
        <w:tc>
          <w:tcPr>
            <w:tcW w:type="dxa" w:w="2880"/>
          </w:tcPr>
          <w:p>
            <w:r>
              <w:t>Reducción eficiencia &gt;20% si horario extendido</w:t>
            </w:r>
          </w:p>
        </w:tc>
      </w:tr>
      <w:tr>
        <w:tc>
          <w:tcPr>
            <w:tcW w:type="dxa" w:w="2880"/>
            <w:shd w:fill="f0f0f0"/>
          </w:tcPr>
          <w:p>
            <w:r>
              <w:t>Temperatura Ambiente</w:t>
            </w:r>
          </w:p>
        </w:tc>
        <w:tc>
          <w:tcPr>
            <w:tcW w:type="dxa" w:w="2880"/>
            <w:shd w:fill="f0f0f0"/>
          </w:tcPr>
          <w:p>
            <w:r>
              <w:t>15-35°C (óptimo 25°C)</w:t>
            </w:r>
          </w:p>
        </w:tc>
        <w:tc>
          <w:tcPr>
            <w:tcW w:type="dxa" w:w="2880"/>
            <w:shd w:fill="f0f0f0"/>
          </w:tcPr>
          <w:p>
            <w:r>
              <w:t>Reducción capacidad 0.3%/°C sobre 35°C</w:t>
            </w:r>
          </w:p>
        </w:tc>
      </w:tr>
      <w:tr>
        <w:tc>
          <w:tcPr>
            <w:tcW w:type="dxa" w:w="2880"/>
          </w:tcPr>
          <w:p>
            <w:r>
              <w:t>Mantenimiento Preventivo</w:t>
            </w:r>
          </w:p>
        </w:tc>
        <w:tc>
          <w:tcPr>
            <w:tcW w:type="dxa" w:w="2880"/>
          </w:tcPr>
          <w:p>
            <w:r>
              <w:t>Cada 6 meses (inspección)</w:t>
            </w:r>
          </w:p>
        </w:tc>
        <w:tc>
          <w:tcPr>
            <w:tcW w:type="dxa" w:w="2880"/>
          </w:tcPr>
          <w:p>
            <w:r>
              <w:t>Degradación acelerada sin mantenimiento</w:t>
            </w:r>
          </w:p>
        </w:tc>
      </w:tr>
      <w:tr>
        <w:tc>
          <w:tcPr>
            <w:tcW w:type="dxa" w:w="2880"/>
            <w:shd w:fill="f0f0f0"/>
          </w:tcPr>
          <w:p>
            <w:r>
              <w:t>Actualización Firmware</w:t>
            </w:r>
          </w:p>
        </w:tc>
        <w:tc>
          <w:tcPr>
            <w:tcW w:type="dxa" w:w="2880"/>
            <w:shd w:fill="f0f0f0"/>
          </w:tcPr>
          <w:p>
            <w:r>
              <w:t>Anual (BMS y inversor)</w:t>
            </w:r>
          </w:p>
        </w:tc>
        <w:tc>
          <w:tcPr>
            <w:tcW w:type="dxa" w:w="2880"/>
            <w:shd w:fill="f0f0f0"/>
          </w:tcPr>
          <w:p>
            <w:r>
              <w:t>Pérdida de funciones de seguridad</w:t>
            </w:r>
          </w:p>
        </w:tc>
      </w:tr>
      <w:tr>
        <w:tc>
          <w:tcPr>
            <w:tcW w:type="dxa" w:w="2880"/>
          </w:tcPr>
          <w:p>
            <w:r>
              <w:t>Recalibración SOC</w:t>
            </w:r>
          </w:p>
        </w:tc>
        <w:tc>
          <w:tcPr>
            <w:tcW w:type="dxa" w:w="2880"/>
          </w:tcPr>
          <w:p>
            <w:r>
              <w:t>Anual (capacidad actual)</w:t>
            </w:r>
          </w:p>
        </w:tc>
        <w:tc>
          <w:tcPr>
            <w:tcW w:type="dxa" w:w="2880"/>
          </w:tcPr>
          <w:p>
            <w:r>
              <w:t>Error en estado de carga &gt;5%</w:t>
            </w:r>
          </w:p>
        </w:tc>
      </w:tr>
      <w:tr>
        <w:tc>
          <w:tcPr>
            <w:tcW w:type="dxa" w:w="2880"/>
            <w:shd w:fill="f0f0f0"/>
          </w:tcPr>
          <w:p>
            <w:r>
              <w:t>Limpieza Paneles PV</w:t>
            </w:r>
          </w:p>
        </w:tc>
        <w:tc>
          <w:tcPr>
            <w:tcW w:type="dxa" w:w="2880"/>
            <w:shd w:fill="f0f0f0"/>
          </w:tcPr>
          <w:p>
            <w:r>
              <w:t>Mensual (Iquitos polvo)</w:t>
            </w:r>
          </w:p>
        </w:tc>
        <w:tc>
          <w:tcPr>
            <w:tcW w:type="dxa" w:w="2880"/>
            <w:shd w:fill="f0f0f0"/>
          </w:tcPr>
          <w:p>
            <w:r>
              <w:t>Reducción generación 2-5% sin limpieza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Tarea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</w:rPr>
              <w:t>Impacto si omiten</w:t>
            </w:r>
          </w:p>
        </w:tc>
      </w:tr>
      <w:tr>
        <w:tc>
          <w:tcPr>
            <w:tcW w:type="dxa" w:w="2160"/>
          </w:tcPr>
          <w:p>
            <w:r>
              <w:t>Inspección Visual BMS/Inversor</w:t>
            </w:r>
          </w:p>
        </w:tc>
        <w:tc>
          <w:tcPr>
            <w:tcW w:type="dxa" w:w="2160"/>
          </w:tcPr>
          <w:p>
            <w:r>
              <w:t>Mensual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No detección de fallas tempranas</w:t>
            </w:r>
          </w:p>
        </w:tc>
      </w:tr>
      <w:tr>
        <w:tc>
          <w:tcPr>
            <w:tcW w:type="dxa" w:w="2160"/>
            <w:shd w:fill="f0f0f0"/>
          </w:tcPr>
          <w:p>
            <w:r>
              <w:t>Limpieza Contactos DC</w:t>
            </w:r>
          </w:p>
        </w:tc>
        <w:tc>
          <w:tcPr>
            <w:tcW w:type="dxa" w:w="2160"/>
            <w:shd w:fill="f0f0f0"/>
          </w:tcPr>
          <w:p>
            <w:r>
              <w:t>Trimestral</w:t>
            </w:r>
          </w:p>
        </w:tc>
        <w:tc>
          <w:tcPr>
            <w:tcW w:type="dxa" w:w="2160"/>
            <w:shd w:fill="f0f0f0"/>
          </w:tcPr>
          <w:p>
            <w:r>
              <w:t>30 min</w:t>
            </w:r>
          </w:p>
        </w:tc>
        <w:tc>
          <w:tcPr>
            <w:tcW w:type="dxa" w:w="2160"/>
            <w:shd w:fill="f0f0f0"/>
          </w:tcPr>
          <w:p>
            <w:r>
              <w:t>Aumento de resistencia, pérdida 2-3%</w:t>
            </w:r>
          </w:p>
        </w:tc>
      </w:tr>
      <w:tr>
        <w:tc>
          <w:tcPr>
            <w:tcW w:type="dxa" w:w="2160"/>
          </w:tcPr>
          <w:p>
            <w:r>
              <w:t>Calibración SOC/Capacidad</w:t>
            </w:r>
          </w:p>
        </w:tc>
        <w:tc>
          <w:tcPr>
            <w:tcW w:type="dxa" w:w="2160"/>
          </w:tcPr>
          <w:p>
            <w:r>
              <w:t>Semestral</w:t>
            </w:r>
          </w:p>
        </w:tc>
        <w:tc>
          <w:tcPr>
            <w:tcW w:type="dxa" w:w="2160"/>
          </w:tcPr>
          <w:p>
            <w:r>
              <w:t>2 horas</w:t>
            </w:r>
          </w:p>
        </w:tc>
        <w:tc>
          <w:tcPr>
            <w:tcW w:type="dxa" w:w="2160"/>
          </w:tcPr>
          <w:p>
            <w:r>
              <w:t>Error de estado &gt;5%, mal despacho</w:t>
            </w:r>
          </w:p>
        </w:tc>
      </w:tr>
      <w:tr>
        <w:tc>
          <w:tcPr>
            <w:tcW w:type="dxa" w:w="2160"/>
            <w:shd w:fill="f0f0f0"/>
          </w:tcPr>
          <w:p>
            <w:r>
              <w:t>Prueba de Carga Completa</w:t>
            </w:r>
          </w:p>
        </w:tc>
        <w:tc>
          <w:tcPr>
            <w:tcW w:type="dxa" w:w="2160"/>
            <w:shd w:fill="f0f0f0"/>
          </w:tcPr>
          <w:p>
            <w:r>
              <w:t>Anual</w:t>
            </w:r>
          </w:p>
        </w:tc>
        <w:tc>
          <w:tcPr>
            <w:tcW w:type="dxa" w:w="2160"/>
            <w:shd w:fill="f0f0f0"/>
          </w:tcPr>
          <w:p>
            <w:r>
              <w:t>8 horas</w:t>
            </w:r>
          </w:p>
        </w:tc>
        <w:tc>
          <w:tcPr>
            <w:tcW w:type="dxa" w:w="2160"/>
            <w:shd w:fill="f0f0f0"/>
          </w:tcPr>
          <w:p>
            <w:r>
              <w:t>No validación de ciclos reales</w:t>
            </w:r>
          </w:p>
        </w:tc>
      </w:tr>
      <w:tr>
        <w:tc>
          <w:tcPr>
            <w:tcW w:type="dxa" w:w="2160"/>
          </w:tcPr>
          <w:p>
            <w:r>
              <w:t>Reemplazo Fusibles/Relés</w:t>
            </w:r>
          </w:p>
        </w:tc>
        <w:tc>
          <w:tcPr>
            <w:tcW w:type="dxa" w:w="2160"/>
          </w:tcPr>
          <w:p>
            <w:r>
              <w:t>Cada 2 años</w:t>
            </w:r>
          </w:p>
        </w:tc>
        <w:tc>
          <w:tcPr>
            <w:tcW w:type="dxa" w:w="2160"/>
          </w:tcPr>
          <w:p>
            <w:r>
              <w:t>1 hora</w:t>
            </w:r>
          </w:p>
        </w:tc>
        <w:tc>
          <w:tcPr>
            <w:tcW w:type="dxa" w:w="2160"/>
          </w:tcPr>
          <w:p>
            <w:r>
              <w:t>Riesgo de cortocircuito, apagado BESS</w:t>
            </w:r>
          </w:p>
        </w:tc>
      </w:tr>
      <w:tr>
        <w:tc>
          <w:tcPr>
            <w:tcW w:type="dxa" w:w="2160"/>
            <w:shd w:fill="f0f0f0"/>
          </w:tcPr>
          <w:p>
            <w:r>
              <w:t>Recalibración BMS Firmware</w:t>
            </w:r>
          </w:p>
        </w:tc>
        <w:tc>
          <w:tcPr>
            <w:tcW w:type="dxa" w:w="2160"/>
            <w:shd w:fill="f0f0f0"/>
          </w:tcPr>
          <w:p>
            <w:r>
              <w:t>Anual</w:t>
            </w:r>
          </w:p>
        </w:tc>
        <w:tc>
          <w:tcPr>
            <w:tcW w:type="dxa" w:w="2160"/>
            <w:shd w:fill="f0f0f0"/>
          </w:tcPr>
          <w:p>
            <w:r>
              <w:t>1 hora</w:t>
            </w:r>
          </w:p>
        </w:tc>
        <w:tc>
          <w:tcPr>
            <w:tcW w:type="dxa" w:w="2160"/>
            <w:shd w:fill="f0f0f0"/>
          </w:tcPr>
          <w:p>
            <w:r>
              <w:t>Pérdida de funciones de protección</w:t>
            </w:r>
          </w:p>
        </w:tc>
      </w:tr>
      <w:tr>
        <w:tc>
          <w:tcPr>
            <w:tcW w:type="dxa" w:w="2160"/>
          </w:tcPr>
          <w:p>
            <w:r>
              <w:t>Auditoría Seguridad (externo)</w:t>
            </w:r>
          </w:p>
        </w:tc>
        <w:tc>
          <w:tcPr>
            <w:tcW w:type="dxa" w:w="2160"/>
          </w:tcPr>
          <w:p>
            <w:r>
              <w:t>Anual</w:t>
            </w:r>
          </w:p>
        </w:tc>
        <w:tc>
          <w:tcPr>
            <w:tcW w:type="dxa" w:w="2160"/>
          </w:tcPr>
          <w:p>
            <w:r>
              <w:t>4 horas</w:t>
            </w:r>
          </w:p>
        </w:tc>
        <w:tc>
          <w:tcPr>
            <w:tcW w:type="dxa" w:w="2160"/>
          </w:tcPr>
          <w:p>
            <w:r>
              <w:t>Incumplimiento normas IEC 62619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980b9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320"/>
            <w:shd w:fill="2980b9"/>
          </w:tcPr>
          <w:p>
            <w:r>
              <w:rPr>
                <w:b/>
                <w:color w:val="FFFFFF"/>
              </w:rPr>
              <w:t>Definición Completa</w:t>
            </w:r>
          </w:p>
        </w:tc>
      </w:tr>
      <w:tr>
        <w:tc>
          <w:tcPr>
            <w:tcW w:type="dxa" w:w="4320"/>
          </w:tcPr>
          <w:p>
            <w:r>
              <w:t>BESS</w:t>
            </w:r>
          </w:p>
        </w:tc>
        <w:tc>
          <w:tcPr>
            <w:tcW w:type="dxa" w:w="4320"/>
          </w:tcPr>
          <w:p>
            <w:r>
              <w:t>Battery Energy Storage System - Sistema de Almacenamiento de Energía con Baterías</w:t>
            </w:r>
          </w:p>
        </w:tc>
      </w:tr>
      <w:tr>
        <w:tc>
          <w:tcPr>
            <w:tcW w:type="dxa" w:w="4320"/>
            <w:shd w:fill="f0f0f0"/>
          </w:tcPr>
          <w:p>
            <w:r>
              <w:t>SOC</w:t>
            </w:r>
          </w:p>
        </w:tc>
        <w:tc>
          <w:tcPr>
            <w:tcW w:type="dxa" w:w="4320"/>
            <w:shd w:fill="f0f0f0"/>
          </w:tcPr>
          <w:p>
            <w:r>
              <w:t>State of Charge - Porcentaje de carga actual de la batería (0-100%)</w:t>
            </w:r>
          </w:p>
        </w:tc>
      </w:tr>
      <w:tr>
        <w:tc>
          <w:tcPr>
            <w:tcW w:type="dxa" w:w="4320"/>
          </w:tcPr>
          <w:p>
            <w:r>
              <w:t>DoD</w:t>
            </w:r>
          </w:p>
        </w:tc>
        <w:tc>
          <w:tcPr>
            <w:tcW w:type="dxa" w:w="4320"/>
          </w:tcPr>
          <w:p>
            <w:r>
              <w:t>Depth of Discharge - Profundidad de descarga (máximo 80% para longevidad)</w:t>
            </w:r>
          </w:p>
        </w:tc>
      </w:tr>
      <w:tr>
        <w:tc>
          <w:tcPr>
            <w:tcW w:type="dxa" w:w="4320"/>
            <w:shd w:fill="f0f0f0"/>
          </w:tcPr>
          <w:p>
            <w:r>
              <w:t>HP</w:t>
            </w:r>
          </w:p>
        </w:tc>
        <w:tc>
          <w:tcPr>
            <w:tcW w:type="dxa" w:w="4320"/>
            <w:shd w:fill="f0f0f0"/>
          </w:tcPr>
          <w:p>
            <w:r>
              <w:t>Hora Punta - Período tarifario caro (18:00-22:59, S/.0.45/kWh)</w:t>
            </w:r>
          </w:p>
        </w:tc>
      </w:tr>
      <w:tr>
        <w:tc>
          <w:tcPr>
            <w:tcW w:type="dxa" w:w="4320"/>
          </w:tcPr>
          <w:p>
            <w:r>
              <w:t>HFP</w:t>
            </w:r>
          </w:p>
        </w:tc>
        <w:tc>
          <w:tcPr>
            <w:tcW w:type="dxa" w:w="4320"/>
          </w:tcPr>
          <w:p>
            <w:r>
              <w:t>Hora Fuera de Punta - Período tarifario económico (23:00-17:59, S/.0.28/kWh)</w:t>
            </w:r>
          </w:p>
        </w:tc>
      </w:tr>
      <w:tr>
        <w:tc>
          <w:tcPr>
            <w:tcW w:type="dxa" w:w="4320"/>
            <w:shd w:fill="f0f0f0"/>
          </w:tcPr>
          <w:p>
            <w:r>
              <w:t>PV</w:t>
            </w:r>
          </w:p>
        </w:tc>
        <w:tc>
          <w:tcPr>
            <w:tcW w:type="dxa" w:w="4320"/>
            <w:shd w:fill="f0f0f0"/>
          </w:tcPr>
          <w:p>
            <w:r>
              <w:t>Photovoltaic - Paneles solares fotovoltaicos</w:t>
            </w:r>
          </w:p>
        </w:tc>
      </w:tr>
      <w:tr>
        <w:tc>
          <w:tcPr>
            <w:tcW w:type="dxa" w:w="4320"/>
          </w:tcPr>
          <w:p>
            <w:r>
              <w:t>kWh</w:t>
            </w:r>
          </w:p>
        </w:tc>
        <w:tc>
          <w:tcPr>
            <w:tcW w:type="dxa" w:w="4320"/>
          </w:tcPr>
          <w:p>
            <w:r>
              <w:t>Kilowatt-hora - Unidad de energía (1,000 Wh)</w:t>
            </w:r>
          </w:p>
        </w:tc>
      </w:tr>
      <w:tr>
        <w:tc>
          <w:tcPr>
            <w:tcW w:type="dxa" w:w="4320"/>
            <w:shd w:fill="f0f0f0"/>
          </w:tcPr>
          <w:p>
            <w:r>
              <w:t>kW</w:t>
            </w:r>
          </w:p>
        </w:tc>
        <w:tc>
          <w:tcPr>
            <w:tcW w:type="dxa" w:w="4320"/>
            <w:shd w:fill="f0f0f0"/>
          </w:tcPr>
          <w:p>
            <w:r>
              <w:t>Kilowatt - Unidad de potencia instantánea</w:t>
            </w:r>
          </w:p>
        </w:tc>
      </w:tr>
      <w:tr>
        <w:tc>
          <w:tcPr>
            <w:tcW w:type="dxa" w:w="4320"/>
          </w:tcPr>
          <w:p>
            <w:r>
              <w:t>EV</w:t>
            </w:r>
          </w:p>
        </w:tc>
        <w:tc>
          <w:tcPr>
            <w:tcW w:type="dxa" w:w="4320"/>
          </w:tcPr>
          <w:p>
            <w:r>
              <w:t>Electric Vehicle - Vehículo Eléctrico (motos y mototaxis)</w:t>
            </w:r>
          </w:p>
        </w:tc>
      </w:tr>
      <w:tr>
        <w:tc>
          <w:tcPr>
            <w:tcW w:type="dxa" w:w="4320"/>
            <w:shd w:fill="f0f0f0"/>
          </w:tcPr>
          <w:p>
            <w:r>
              <w:t>BMS</w:t>
            </w:r>
          </w:p>
        </w:tc>
        <w:tc>
          <w:tcPr>
            <w:tcW w:type="dxa" w:w="4320"/>
            <w:shd w:fill="f0f0f0"/>
          </w:tcPr>
          <w:p>
            <w:r>
              <w:t>Battery Management System - Sistema de gestión de batería</w:t>
            </w:r>
          </w:p>
        </w:tc>
      </w:tr>
      <w:tr>
        <w:tc>
          <w:tcPr>
            <w:tcW w:type="dxa" w:w="4320"/>
          </w:tcPr>
          <w:p>
            <w:r>
              <w:t>PVGIS</w:t>
            </w:r>
          </w:p>
        </w:tc>
        <w:tc>
          <w:tcPr>
            <w:tcW w:type="dxa" w:w="4320"/>
          </w:tcPr>
          <w:p>
            <w:r>
              <w:t>Photovoltaic Geographical Information System - Base de datos solar (EU/ESA)</w:t>
            </w:r>
          </w:p>
        </w:tc>
      </w:tr>
      <w:tr>
        <w:tc>
          <w:tcPr>
            <w:tcW w:type="dxa" w:w="4320"/>
            <w:shd w:fill="f0f0f0"/>
          </w:tcPr>
          <w:p>
            <w:r>
              <w:t>SCADA</w:t>
            </w:r>
          </w:p>
        </w:tc>
        <w:tc>
          <w:tcPr>
            <w:tcW w:type="dxa" w:w="4320"/>
            <w:shd w:fill="f0f0f0"/>
          </w:tcPr>
          <w:p>
            <w:r>
              <w:t>Supervisory Control and Data Acquisition - Sistema de monitoreo/control</w:t>
            </w:r>
          </w:p>
        </w:tc>
      </w:tr>
      <w:tr>
        <w:tc>
          <w:tcPr>
            <w:tcW w:type="dxa" w:w="4320"/>
          </w:tcPr>
          <w:p>
            <w:r>
              <w:t>RUL</w:t>
            </w:r>
          </w:p>
        </w:tc>
        <w:tc>
          <w:tcPr>
            <w:tcW w:type="dxa" w:w="4320"/>
          </w:tcPr>
          <w:p>
            <w:r>
              <w:t>Remaining Useful Life - Vida útil remanente estimada del BESS</w:t>
            </w:r>
          </w:p>
        </w:tc>
      </w:tr>
    </w:tbl>
    <w:p>
      <w:pPr>
        <w:pStyle w:val="Heading1"/>
      </w:pPr>
      <w:r>
        <w:t>BESS v5.7 - Dimensionamiento Final y Simulación Operativa</w:t>
      </w:r>
    </w:p>
    <w:p>
      <w:r>
        <w:t>Módulo: src/dimensionamiento/oe2/disenobess/bess.py (4,921 líneas)</w:t>
      </w:r>
    </w:p>
    <w:p>
      <w:r>
        <w:t>Fecha: 2026-02-21</w:t>
      </w:r>
    </w:p>
    <w:p>
      <w:r>
        <w:t>Estado: ✅ PRODUCCIÓN - Versión Estable</w:t>
      </w:r>
    </w:p>
    <w:p>
      <w:pPr>
        <w:pStyle w:val="Heading2"/>
      </w:pPr>
      <w:r>
        <w:t>Resumen Ejecutivo</w:t>
      </w:r>
    </w:p>
    <w:p>
      <w:r>
        <w:t>BESS v5.7 es el módulo de cálculo y simulación de almacenamiento de energía para el proyecto pvbesscar Iquitos. Realiza:</w:t>
      </w:r>
    </w:p>
    <w:p>
      <w:r>
        <w:t>1. Dimensionamiento: Calcula capacidad y potencia óptimas basadas en deficit EV vs solar</w:t>
      </w:r>
    </w:p>
    <w:p>
      <w:r>
        <w:t>2. Simulación Horaria: Modela SOC (Estado de Carga) para 8,760 horas del año</w:t>
      </w:r>
    </w:p>
    <w:p>
      <w:r>
        <w:t>3. Dataset CityLearn: Genera 33+ columnas de datos horarios para entrenamiento de agentes RL</w:t>
      </w:r>
    </w:p>
    <w:p>
      <w:r>
        <w:t>4. Arbitraje Tarifario: Simula ahorros con tarifas HP/HFP de OSINERGMIN</w:t>
      </w:r>
    </w:p>
    <w:p>
      <w:pPr>
        <w:pStyle w:val="Heading2"/>
      </w:pPr>
      <w:r>
        <w:t>Configuración v5.7 Final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Cargadores</w:t>
            </w:r>
          </w:p>
        </w:tc>
        <w:tc>
          <w:tcPr>
            <w:tcW w:type="dxa" w:w="2880"/>
          </w:tcPr>
          <w:p>
            <w:r>
              <w:t>19 unidades</w:t>
            </w:r>
          </w:p>
        </w:tc>
        <w:tc>
          <w:tcPr>
            <w:tcW w:type="dxa" w:w="2880"/>
          </w:tcPr>
          <w:p>
            <w:r>
              <w:t>15 motos + 4 mototaxis</w:t>
            </w:r>
          </w:p>
        </w:tc>
      </w:tr>
      <w:tr>
        <w:tc>
          <w:tcPr>
            <w:tcW w:type="dxa" w:w="2880"/>
          </w:tcPr>
          <w:p>
            <w:r>
              <w:t>Sockets</w:t>
            </w:r>
          </w:p>
        </w:tc>
        <w:tc>
          <w:tcPr>
            <w:tcW w:type="dxa" w:w="2880"/>
          </w:tcPr>
          <w:p>
            <w:r>
              <w:t>38 total</w:t>
            </w:r>
          </w:p>
        </w:tc>
        <w:tc>
          <w:tcPr>
            <w:tcW w:type="dxa" w:w="2880"/>
          </w:tcPr>
          <w:p>
            <w:r>
              <w:t>19 cargadores × 2 sockets</w:t>
            </w:r>
          </w:p>
        </w:tc>
      </w:tr>
      <w:tr>
        <w:tc>
          <w:tcPr>
            <w:tcW w:type="dxa" w:w="2880"/>
          </w:tcPr>
          <w:p>
            <w:r>
              <w:t>Potencia instalada</w:t>
            </w:r>
          </w:p>
        </w:tc>
        <w:tc>
          <w:tcPr>
            <w:tcW w:type="dxa" w:w="2880"/>
          </w:tcPr>
          <w:p>
            <w:r>
              <w:t>281.2 kW</w:t>
            </w:r>
          </w:p>
        </w:tc>
        <w:tc>
          <w:tcPr>
            <w:tcW w:type="dxa" w:w="2880"/>
          </w:tcPr>
          <w:p>
            <w:r>
              <w:t>38 sockets × 7.4 kW cada uno</w:t>
            </w:r>
          </w:p>
        </w:tc>
      </w:tr>
      <w:tr>
        <w:tc>
          <w:tcPr>
            <w:tcW w:type="dxa" w:w="2880"/>
          </w:tcPr>
          <w:p>
            <w:r>
              <w:t>Capacidad PV</w:t>
            </w:r>
          </w:p>
        </w:tc>
        <w:tc>
          <w:tcPr>
            <w:tcW w:type="dxa" w:w="2880"/>
          </w:tcPr>
          <w:p>
            <w:r>
              <w:t>4,050 kWp</w:t>
            </w:r>
          </w:p>
        </w:tc>
        <w:tc>
          <w:tcPr>
            <w:tcW w:type="dxa" w:w="2880"/>
          </w:tcPr>
          <w:p>
            <w:r>
              <w:t>PVGIS validated</w:t>
            </w:r>
          </w:p>
        </w:tc>
      </w:tr>
      <w:tr>
        <w:tc>
          <w:tcPr>
            <w:tcW w:type="dxa" w:w="2880"/>
          </w:tcPr>
          <w:p>
            <w:r>
              <w:t>Generación anual PV</w:t>
            </w:r>
          </w:p>
        </w:tc>
        <w:tc>
          <w:tcPr>
            <w:tcW w:type="dxa" w:w="2880"/>
          </w:tcPr>
          <w:p>
            <w:r>
              <w:t>8,292,514 kWh</w:t>
            </w:r>
          </w:p>
        </w:tc>
        <w:tc>
          <w:tcPr>
            <w:tcW w:type="dxa" w:w="2880"/>
          </w:tcPr>
          <w:p>
            <w:r>
              <w:t>8.29 GWh (23.3% factor planta)</w:t>
            </w:r>
          </w:p>
        </w:tc>
      </w:tr>
      <w:tr>
        <w:tc>
          <w:tcPr>
            <w:tcW w:type="dxa" w:w="2880"/>
          </w:tcPr>
          <w:p>
            <w:r>
              <w:t>BESS Capacidad</w:t>
            </w:r>
          </w:p>
        </w:tc>
        <w:tc>
          <w:tcPr>
            <w:tcW w:type="dxa" w:w="2880"/>
          </w:tcPr>
          <w:p>
            <w:r>
              <w:t>2,000 kWh</w:t>
            </w:r>
          </w:p>
        </w:tc>
        <w:tc>
          <w:tcPr>
            <w:tcW w:type="dxa" w:w="2880"/>
          </w:tcPr>
          <w:p>
            <w:r>
              <w:t>Energía disponible total</w:t>
            </w:r>
          </w:p>
        </w:tc>
      </w:tr>
      <w:tr>
        <w:tc>
          <w:tcPr>
            <w:tcW w:type="dxa" w:w="2880"/>
          </w:tcPr>
          <w:p>
            <w:r>
              <w:t>BESS Potencia</w:t>
            </w:r>
          </w:p>
        </w:tc>
        <w:tc>
          <w:tcPr>
            <w:tcW w:type="dxa" w:w="2880"/>
          </w:tcPr>
          <w:p>
            <w:r>
              <w:t>400 kW</w:t>
            </w:r>
          </w:p>
        </w:tc>
        <w:tc>
          <w:tcPr>
            <w:tcW w:type="dxa" w:w="2880"/>
          </w:tcPr>
          <w:p>
            <w:r>
              <w:t>Carga/descarga simétrica</w:t>
            </w:r>
          </w:p>
        </w:tc>
      </w:tr>
      <w:tr>
        <w:tc>
          <w:tcPr>
            <w:tcW w:type="dxa" w:w="2880"/>
          </w:tcPr>
          <w:p>
            <w:r>
              <w:t>SOC Mínimo</w:t>
            </w:r>
          </w:p>
        </w:tc>
        <w:tc>
          <w:tcPr>
            <w:tcW w:type="dxa" w:w="2880"/>
          </w:tcPr>
          <w:p>
            <w:r>
              <w:t>20% (400 kWh)</w:t>
            </w:r>
          </w:p>
        </w:tc>
        <w:tc>
          <w:tcPr>
            <w:tcW w:type="dxa" w:w="2880"/>
          </w:tcPr>
          <w:p>
            <w:r>
              <w:t>No descender nunca</w:t>
            </w:r>
          </w:p>
        </w:tc>
      </w:tr>
      <w:tr>
        <w:tc>
          <w:tcPr>
            <w:tcW w:type="dxa" w:w="2880"/>
          </w:tcPr>
          <w:p>
            <w:r>
              <w:t>SOC Máximo</w:t>
            </w:r>
          </w:p>
        </w:tc>
        <w:tc>
          <w:tcPr>
            <w:tcW w:type="dxa" w:w="2880"/>
          </w:tcPr>
          <w:p>
            <w:r>
              <w:t>100% (2,000 kWh)</w:t>
            </w:r>
          </w:p>
        </w:tc>
        <w:tc>
          <w:tcPr>
            <w:tcW w:type="dxa" w:w="2880"/>
          </w:tcPr>
          <w:p>
            <w:r>
              <w:t>Límite superior</w:t>
            </w:r>
          </w:p>
        </w:tc>
      </w:tr>
      <w:tr>
        <w:tc>
          <w:tcPr>
            <w:tcW w:type="dxa" w:w="2880"/>
          </w:tcPr>
          <w:p>
            <w:r>
              <w:t>DoD (Depth of Discharge)</w:t>
            </w:r>
          </w:p>
        </w:tc>
        <w:tc>
          <w:tcPr>
            <w:tcW w:type="dxa" w:w="2880"/>
          </w:tcPr>
          <w:p>
            <w:r>
              <w:t>80% (1,600 kWh)</w:t>
            </w:r>
          </w:p>
        </w:tc>
        <w:tc>
          <w:tcPr>
            <w:tcW w:type="dxa" w:w="2880"/>
          </w:tcPr>
          <w:p>
            <w:r>
              <w:t>Energía útil diaria</w:t>
            </w:r>
          </w:p>
        </w:tc>
      </w:tr>
      <w:tr>
        <w:tc>
          <w:tcPr>
            <w:tcW w:type="dxa" w:w="2880"/>
          </w:tcPr>
          <w:p>
            <w:r>
              <w:t>Eficiencia Round-Trip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√0.95 para carga y descarga</w:t>
            </w:r>
          </w:p>
        </w:tc>
      </w:tr>
    </w:tbl>
    <w:p>
      <w:pPr>
        <w:pStyle w:val="Heading2"/>
      </w:pPr>
      <w:r>
        <w:t>Las 6 FASES de Operación BESS</w:t>
      </w:r>
    </w:p>
    <w:p>
      <w:pPr>
        <w:pStyle w:val="Heading3"/>
      </w:pPr>
      <w:r>
        <w:t>FASE 1: Carga Prioritaria (6:00 - 9:00)</w:t>
      </w:r>
    </w:p>
    <w:p>
      <w:r>
        <w:t>Objetivo: Llevar SOC desde 20% → 100%</w:t>
      </w:r>
    </w:p>
    <w:p>
      <w:r>
        <w:t>Duración: 3 horas</w:t>
      </w:r>
    </w:p>
    <w:p>
      <w:r>
        <w:t>PV Disponible: Variable 0→1,500 kW</w:t>
      </w:r>
    </w:p>
    <w:p>
      <w:r>
        <w:t>EV Operativo: NO (aún en cierre)</w:t>
      </w:r>
    </w:p>
    <w:p>
      <w:r>
        <w:t>Prioridad: BESS 100% absorbe todo PV</w:t>
      </w:r>
    </w:p>
    <w:p>
      <w:r>
        <w:t>Acción BESS: CARGA @ 400 kW máximo</w:t>
      </w:r>
    </w:p>
    <w:p>
      <w:r>
        <w:t>Flujo Energético: PV → BESS → MALL (BESS toma prioridad 1)</w:t>
      </w:r>
    </w:p>
    <w:p>
      <w:r>
        <w:t>SOC Final: ~36-45% (sube desde 20%)</w:t>
      </w:r>
    </w:p>
    <w:p>
      <w:r>
        <w:t>Validación Dataset: pv_to_bess = 932.4 kWh ✓</w:t>
      </w:r>
    </w:p>
    <w:p>
      <w:pPr>
        <w:pStyle w:val="Heading3"/>
      </w:pPr>
      <w:r>
        <w:t>FASE 2: Carga en Paralelo (9:00 - ~15:00)</w:t>
      </w:r>
    </w:p>
    <w:p>
      <w:r>
        <w:t>Objetivo: Carga BESS mientras atiende EV directamente</w:t>
      </w:r>
    </w:p>
    <w:p>
      <w:r>
        <w:t>Duración: Hasta SOC 99% (aprox 6 horas)</w:t>
      </w:r>
    </w:p>
    <w:p>
      <w:r>
        <w:t>PV Disponible: Máximo 2,000-2,500 kW</w:t>
      </w:r>
    </w:p>
    <w:p>
      <w:r>
        <w:t>EV Operativo: SÍ (abre a las 9h)</w:t>
      </w:r>
    </w:p>
    <w:p>
      <w:r>
        <w:t>Característica: DIVISIÓN PV EN PARALELO</w:t>
      </w:r>
    </w:p>
    <w:p>
      <w:r>
        <w:t>Acción BESS: CARGA @ 400 kW máximo</w:t>
      </w:r>
    </w:p>
    <w:p>
      <w:r>
        <w:t>Flujo Energético: PV → BESS + EV + MALL simultáneamente</w:t>
      </w:r>
    </w:p>
    <w:p>
      <w:r>
        <w:t>SOC Final: 99% (casi lleno)</w:t>
      </w:r>
    </w:p>
    <w:p>
      <w:r>
        <w:t>Validación Dataset: pv_to_ev = 353.3 kWh, pv_to_bess = 309.2 kWh ✓</w:t>
      </w:r>
    </w:p>
    <w:p>
      <w:pPr>
        <w:pStyle w:val="Heading3"/>
      </w:pPr>
      <w:r>
        <w:t>FASE 3: Holding (SOC ≥ 99% hasta ~17:00)</w:t>
      </w:r>
    </w:p>
    <w:p>
      <w:r>
        <w:t>Objetivo: Mantener BESS a 100% SOC sin carga ni descarga</w:t>
      </w:r>
    </w:p>
    <w:p>
      <w:r>
        <w:t>Duración: Aprox 2 horas</w:t>
      </w:r>
    </w:p>
    <w:p>
      <w:r>
        <w:t>PV Disponible: 1,500-2,000 kW</w:t>
      </w:r>
    </w:p>
    <w:p>
      <w:r>
        <w:t>EV Operativo: SÍ</w:t>
      </w:r>
    </w:p>
    <w:p>
      <w:r>
        <w:t>BESS Acción: IDLE (sin acción)</w:t>
      </w:r>
    </w:p>
    <w:p>
      <w:r>
        <w:t>BESS SOC: Congelado 100%</w:t>
      </w:r>
    </w:p>
    <w:p>
      <w:r>
        <w:t>Flujo Energético: PV → EV + MALL + RED (BESS NO participa)</w:t>
      </w:r>
    </w:p>
    <w:p>
      <w:r>
        <w:t>Propósito: Conservar energía para punto crítico próximo</w:t>
      </w:r>
    </w:p>
    <w:p>
      <w:r>
        <w:t>Validación Dataset: bess_charge = 0, bess_discharge = 0, soc = 100% ✓</w:t>
      </w:r>
    </w:p>
    <w:p>
      <w:pPr>
        <w:pStyle w:val="Heading3"/>
      </w:pPr>
      <w:r>
        <w:t>FASE 4: Peak Shaving MALL (PV &lt; MALL)</w:t>
      </w:r>
    </w:p>
    <w:p>
      <w:r>
        <w:t>Objetivo: Descargar BESS para reducir picos MALL</w:t>
      </w:r>
    </w:p>
    <w:p>
      <w:r>
        <w:t>Trigger: PV &lt; MALL AND MALL &gt; 1,900 kW</w:t>
      </w:r>
    </w:p>
    <w:p>
      <w:r>
        <w:t>Duración: 17h - 22h (5 horas, solapada con FASE 5)</w:t>
      </w:r>
    </w:p>
    <w:p>
      <w:r>
        <w:t>BESS Acción: DESCARGA (400 kW máximo)</w:t>
      </w:r>
    </w:p>
    <w:p>
      <w:r>
        <w:t>Flujo Energético: BESS → MALL</w:t>
      </w:r>
    </w:p>
    <w:p>
      <w:r>
        <w:t>Condición SOC: Solo si SOC &gt; 20%</w:t>
      </w:r>
    </w:p>
    <w:p>
      <w:r>
        <w:t>Energía MALL Picos: ~747 kWh durante FASE 4-5</w:t>
      </w:r>
    </w:p>
    <w:p>
      <w:r>
        <w:t>Resultado: Reduce demanda punta de 2,400 kW → 1,900 kW</w:t>
      </w:r>
    </w:p>
    <w:p>
      <w:r>
        <w:t>Validación Dataset: bess_to_mall = 747.5 kWh ✓</w:t>
      </w:r>
    </w:p>
    <w:p>
      <w:pPr>
        <w:pStyle w:val="Heading3"/>
      </w:pPr>
      <w:r>
        <w:t>FASE 5: Descarga Prioritaria EV (ev_deficit &gt; 0)</w:t>
      </w:r>
    </w:p>
    <w:p>
      <w:r>
        <w:t>Objetivo: Cubrir 100% de EV cuando PV insuficiente</w:t>
      </w:r>
    </w:p>
    <w:p>
      <w:r>
        <w:t>Condición: ev_deficit &gt; 0 AND SOC &gt; 20%</w:t>
      </w:r>
    </w:p>
    <w:p>
      <w:r>
        <w:t>Duración: 17h - 22h (5 horas)</w:t>
      </w:r>
    </w:p>
    <w:p>
      <w:r>
        <w:t>BESS Acción: DESCARGA PRIORITARIA (EV es PRIORIDAD 1)</w:t>
      </w:r>
    </w:p>
    <w:p>
      <w:r>
        <w:t>Descarga para EV: ~422 kWh (cubre diferencia PV-EV)</w:t>
      </w:r>
    </w:p>
    <w:p>
      <w:r>
        <w:t>Descarga para MALL: EN PARALELO si queda SOC</w:t>
      </w:r>
    </w:p>
    <w:p>
      <w:r>
        <w:t>Garantía: EV 100% cubierto hasta las 22:00</w:t>
      </w:r>
    </w:p>
    <w:p>
      <w:r>
        <w:t>Orden Prioridad: 1. EV (100%) → 2. MALL picos</w:t>
      </w:r>
    </w:p>
    <w:p>
      <w:r>
        <w:t>Validación Dataset: bess_to_ev = 422.1 kWh, ev demanda = 0 después FASE 5 ✓</w:t>
      </w:r>
    </w:p>
    <w:p>
      <w:pPr>
        <w:pStyle w:val="Heading3"/>
      </w:pPr>
      <w:r>
        <w:t>FASE 6: Reposo Nocturno (22:00 - 6:00)</w:t>
      </w:r>
    </w:p>
    <w:p>
      <w:r>
        <w:t>Objetivo: Mantener BESS en standby a SOC mínimo</w:t>
      </w:r>
    </w:p>
    <w:p>
      <w:r>
        <w:t>Duración: 8 horas</w:t>
      </w:r>
    </w:p>
    <w:p>
      <w:r>
        <w:t>EV Operativo: NO (cierra a las 22h)</w:t>
      </w:r>
    </w:p>
    <w:p>
      <w:r>
        <w:t>PV Generado: CERO (sin luz solar)</w:t>
      </w:r>
    </w:p>
    <w:p>
      <w:r>
        <w:t>BESS Acción: IDLE (standby)</w:t>
      </w:r>
    </w:p>
    <w:p>
      <w:r>
        <w:t>BESS SOC: Fijado 20%</w:t>
      </w:r>
    </w:p>
    <w:p>
      <w:r>
        <w:t>MALL Consumo: Continuo 24h (iluminación, refrigeración)</w:t>
      </w:r>
    </w:p>
    <w:p>
      <w:r>
        <w:t>Fuente MALL: Grid 100% (BESS no ayuda)</w:t>
      </w:r>
    </w:p>
    <w:p>
      <w:r>
        <w:t>Validación Dataset: bess_charge = 0, bess_discharge = 0, soc = 20% ✓</w:t>
      </w:r>
    </w:p>
    <w:p>
      <w:pPr>
        <w:pStyle w:val="Heading2"/>
      </w:pPr>
      <w:r>
        <w:t>Tarifas OSINERGMIN (HP/HFP)</w:t>
      </w:r>
    </w:p>
    <w:p>
      <w:r>
        <w:t>MT3 Media Tensión Comercial/Industrial (Iquitos)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Horario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Tarifa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Horas/Año</w:t>
            </w:r>
          </w:p>
        </w:tc>
      </w:tr>
      <w:tr>
        <w:tc>
          <w:tcPr>
            <w:tcW w:type="dxa" w:w="2160"/>
          </w:tcPr>
          <w:p>
            <w:r>
              <w:t>HP (Hora Punta)</w:t>
            </w:r>
          </w:p>
        </w:tc>
        <w:tc>
          <w:tcPr>
            <w:tcW w:type="dxa" w:w="2160"/>
          </w:tcPr>
          <w:p>
            <w:r>
              <w:t>18:00 - 23:00</w:t>
            </w:r>
          </w:p>
        </w:tc>
        <w:tc>
          <w:tcPr>
            <w:tcW w:type="dxa" w:w="2160"/>
          </w:tcPr>
          <w:p>
            <w:r>
              <w:t>S/. 0.45/kWh</w:t>
            </w:r>
          </w:p>
        </w:tc>
        <w:tc>
          <w:tcPr>
            <w:tcW w:type="dxa" w:w="2160"/>
          </w:tcPr>
          <w:p>
            <w:r>
              <w:t>1,825 h</w:t>
            </w:r>
          </w:p>
        </w:tc>
      </w:tr>
      <w:tr>
        <w:tc>
          <w:tcPr>
            <w:tcW w:type="dxa" w:w="2160"/>
          </w:tcPr>
          <w:p>
            <w:r>
              <w:t>HFP (Fuera Punta)</w:t>
            </w:r>
          </w:p>
        </w:tc>
        <w:tc>
          <w:tcPr>
            <w:tcW w:type="dxa" w:w="2160"/>
          </w:tcPr>
          <w:p>
            <w:r>
              <w:t>00:00 - 17:59, 23:00 - 23:59</w:t>
            </w:r>
          </w:p>
        </w:tc>
        <w:tc>
          <w:tcPr>
            <w:tcW w:type="dxa" w:w="2160"/>
          </w:tcPr>
          <w:p>
            <w:r>
              <w:t>S/. 0.28/kWh</w:t>
            </w:r>
          </w:p>
        </w:tc>
        <w:tc>
          <w:tcPr>
            <w:tcW w:type="dxa" w:w="2160"/>
          </w:tcPr>
          <w:p>
            <w:r>
              <w:t>6,935 h</w:t>
            </w:r>
          </w:p>
        </w:tc>
      </w:tr>
      <w:tr>
        <w:tc>
          <w:tcPr>
            <w:tcW w:type="dxa" w:w="2160"/>
          </w:tcPr>
          <w:p>
            <w:r>
              <w:t>Diferencial</w:t>
            </w:r>
          </w:p>
        </w:tc>
        <w:tc>
          <w:tcPr>
            <w:tcW w:type="dxa" w:w="2160"/>
          </w:tcPr>
          <w:p>
            <w:r>
              <w:t>HP - HFP</w:t>
            </w:r>
          </w:p>
        </w:tc>
        <w:tc>
          <w:tcPr>
            <w:tcW w:type="dxa" w:w="2160"/>
          </w:tcPr>
          <w:p>
            <w:r>
              <w:t>S/. 0.17/kWh</w:t>
            </w:r>
          </w:p>
        </w:tc>
        <w:tc>
          <w:tcPr>
            <w:tcW w:type="dxa" w:w="2160"/>
          </w:tcPr>
          <w:p>
            <w:r>
              <w:t>Arbitrage</w:t>
            </w:r>
          </w:p>
        </w:tc>
      </w:tr>
      <w:tr>
        <w:tc>
          <w:tcPr>
            <w:tcW w:type="dxa" w:w="2160"/>
          </w:tcPr>
          <w:p>
            <w:r>
              <w:t>Factor HP/HFP</w:t>
            </w:r>
          </w:p>
        </w:tc>
        <w:tc>
          <w:tcPr>
            <w:tcW w:type="dxa" w:w="2160"/>
          </w:tcPr>
          <w:p>
            <w:r>
              <w:t>0.45 / 0.28</w:t>
            </w:r>
          </w:p>
        </w:tc>
        <w:tc>
          <w:tcPr>
            <w:tcW w:type="dxa" w:w="2160"/>
          </w:tcPr>
          <w:p>
            <w:r>
              <w:t>1.607×</w:t>
            </w:r>
          </w:p>
        </w:tc>
        <w:tc>
          <w:tcPr>
            <w:tcW w:type="dxa" w:w="2160"/>
          </w:tcPr>
          <w:p>
            <w:r>
              <w:t>Multiplicador</w:t>
            </w:r>
          </w:p>
        </w:tc>
      </w:tr>
    </w:tbl>
    <w:p>
      <w:pPr>
        <w:pStyle w:val="Heading3"/>
      </w:pPr>
      <w:r>
        <w:t>Estrategia Arbitraje HP/HFP</w:t>
      </w:r>
    </w:p>
    <w:p>
      <w:r>
        <w:t>Durante HFP (tarifa baja): Carga BESS con PV excedente (costo operativo ~0)</w:t>
      </w:r>
    </w:p>
    <w:p>
      <w:r>
        <w:t>Durante HP (tarifa alta): Descarga BESS (ahorro 0.45 - 0.28 = S/. 0.17/kWh)</w:t>
      </w:r>
    </w:p>
    <w:p>
      <w:r>
        <w:t>Resultado Anual:</w:t>
      </w:r>
    </w:p>
    <w:p>
      <w:r>
        <w:t xml:space="preserve">  • EV Exclusive: S/. 48,000/año</w:t>
      </w:r>
    </w:p>
    <w:p>
      <w:r>
        <w:t xml:space="preserve">  • Arbitrage HP/HFP: S/. 150,000-200,000/año</w:t>
      </w:r>
    </w:p>
    <w:p>
      <w:pPr>
        <w:pStyle w:val="Heading2"/>
      </w:pPr>
      <w:r>
        <w:t>Emisiones CO₂ Evitadas</w:t>
      </w:r>
    </w:p>
    <w:p>
      <w:r>
        <w:t>Factor de Emisión CO₂: 0.4521 kg CO₂/kWh (Sistema aislado Loreto, térmica)</w:t>
      </w:r>
    </w:p>
    <w:p/>
    <w:p>
      <w:r>
        <w:t>Energía BESS descargada anual:</w:t>
      </w:r>
    </w:p>
    <w:p>
      <w:r>
        <w:t xml:space="preserve">  • BESS → EV: 422 kWh</w:t>
      </w:r>
    </w:p>
    <w:p>
      <w:r>
        <w:t xml:space="preserve">  • BESS → MALL: 747 kWh</w:t>
      </w:r>
    </w:p>
    <w:p>
      <w:r>
        <w:t xml:space="preserve">  • Total: 1,169 kWh/año</w:t>
      </w:r>
    </w:p>
    <w:p/>
    <w:p>
      <w:r>
        <w:t>CO₂ Evitado:</w:t>
      </w:r>
    </w:p>
    <w:p>
      <w:r>
        <w:t xml:space="preserve">  • 1,169 kWh × 0.4521 kg CO₂/kWh = 528 kg CO₂/año</w:t>
      </w:r>
    </w:p>
    <w:p>
      <w:r>
        <w:t xml:space="preserve">  • Equivalente a 0.53 toneladas CO₂</w:t>
      </w:r>
    </w:p>
    <w:p/>
    <w:p>
      <w:r>
        <w:t>NOTA: En operación real (500-1,000 kWh/día):</w:t>
      </w:r>
    </w:p>
    <w:p>
      <w:r>
        <w:t xml:space="preserve">  • Estimado real: 150,000-200,000 kg CO₂/año (150-200 toneladas anuales)</w:t>
      </w:r>
    </w:p>
    <w:p>
      <w:pPr>
        <w:pStyle w:val="Heading2"/>
      </w:pPr>
      <w:r>
        <w:t>Dataset de Salida (33+ columnas)</w:t>
      </w:r>
    </w:p>
    <w:p>
      <w:pPr>
        <w:pStyle w:val="Heading3"/>
      </w:pPr>
      <w:r>
        <w:t>GENERACIÓN Y DEMANDA (4 columnas)</w:t>
      </w:r>
    </w:p>
    <w:p>
      <w:r>
        <w:t>• datetime: Timestamp 2024-01-01 00:00:00 a 2024-12-31 23:00:00</w:t>
      </w:r>
    </w:p>
    <w:p>
      <w:r>
        <w:t>• pv_kwh: Generación solar horaria</w:t>
      </w:r>
    </w:p>
    <w:p>
      <w:r>
        <w:t>• ev_kwh: Demanda EV original</w:t>
      </w:r>
    </w:p>
    <w:p>
      <w:r>
        <w:t>• mall_kwh: Demanda MALL original</w:t>
      </w:r>
    </w:p>
    <w:p>
      <w:pPr>
        <w:pStyle w:val="Heading3"/>
      </w:pPr>
      <w:r>
        <w:t>DISTRIBUCIÓN PV (4 columnas)</w:t>
      </w:r>
    </w:p>
    <w:p>
      <w:r>
        <w:t>• pv_to_ev_kwh: PV directo a EV</w:t>
      </w:r>
    </w:p>
    <w:p>
      <w:r>
        <w:t>• pv_to_bess_kwh: PV que carga BESS</w:t>
      </w:r>
    </w:p>
    <w:p>
      <w:r>
        <w:t>• pv_to_mall_kwh: PV directo a MALL</w:t>
      </w:r>
    </w:p>
    <w:p>
      <w:r>
        <w:t>• grid_export_kwh: PV exportado a red pública</w:t>
      </w:r>
    </w:p>
    <w:p>
      <w:pPr>
        <w:pStyle w:val="Heading3"/>
      </w:pPr>
      <w:r>
        <w:t>OPERACIÓN BESS (7 columnas)</w:t>
      </w:r>
    </w:p>
    <w:p>
      <w:r>
        <w:t>• bess_charge_kwh: Carga horaria BESS</w:t>
      </w:r>
    </w:p>
    <w:p>
      <w:r>
        <w:t>• bess_discharge_kwh: Descarga horaria BESS</w:t>
      </w:r>
    </w:p>
    <w:p>
      <w:r>
        <w:t>• bess_action_kwh: Acción combinada</w:t>
      </w:r>
    </w:p>
    <w:p>
      <w:r>
        <w:t>• bess_mode: Fase operativa ('charge', 'discharge', 'idle')</w:t>
      </w:r>
    </w:p>
    <w:p>
      <w:r>
        <w:t>• bess_to_ev_kwh: BESS → EV</w:t>
      </w:r>
    </w:p>
    <w:p>
      <w:r>
        <w:t>• bess_to_mall_kwh: BESS → MALL (peak shaving)</w:t>
      </w:r>
    </w:p>
    <w:p>
      <w:r>
        <w:t>• bess_total_discharge_kwh: Descarga total</w:t>
      </w:r>
    </w:p>
    <w:p>
      <w:pPr>
        <w:pStyle w:val="Heading3"/>
      </w:pPr>
      <w:r>
        <w:t>ESTADO BESS (2 columnas)</w:t>
      </w:r>
    </w:p>
    <w:p>
      <w:r>
        <w:t>• soc_percent: SOC porcentaje (0-100%)</w:t>
      </w:r>
    </w:p>
    <w:p>
      <w:r>
        <w:t>• soc_kwh: SOC en kWh (0-2,000)</w:t>
      </w:r>
    </w:p>
    <w:p>
      <w:pPr>
        <w:pStyle w:val="Heading3"/>
      </w:pPr>
      <w:r>
        <w:t>BENEFICIOS (2 columnas)</w:t>
      </w:r>
    </w:p>
    <w:p>
      <w:r>
        <w:t>• co2_avoided_indirect_kg: CO₂ evitado</w:t>
      </w:r>
    </w:p>
    <w:p>
      <w:r>
        <w:t>• cost_savings_hp_soles: Ahorro tarifario</w:t>
      </w:r>
    </w:p>
    <w:p>
      <w:pPr>
        <w:pStyle w:val="Heading2"/>
      </w:pPr>
      <w:r>
        <w:t>Validaciones Completadas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Validación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8,760 horas</w:t>
            </w:r>
          </w:p>
        </w:tc>
        <w:tc>
          <w:tcPr>
            <w:tcW w:type="dxa" w:w="2880"/>
          </w:tcPr>
          <w:p>
            <w:r>
              <w:t>len(pv_kwh) == 8760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Exclusividad BESS</w:t>
            </w:r>
          </w:p>
        </w:tc>
        <w:tc>
          <w:tcPr>
            <w:tcW w:type="dxa" w:w="2880"/>
          </w:tcPr>
          <w:p>
            <w:r>
              <w:t>bess_charge XOR bess_discharge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SOC límites</w:t>
            </w:r>
          </w:p>
        </w:tc>
        <w:tc>
          <w:tcPr>
            <w:tcW w:type="dxa" w:w="2880"/>
          </w:tcPr>
          <w:p>
            <w:r>
              <w:t>20% ≤ SOC ≤ 100%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Balance energético</w:t>
            </w:r>
          </w:p>
        </w:tc>
        <w:tc>
          <w:tcPr>
            <w:tcW w:type="dxa" w:w="2880"/>
          </w:tcPr>
          <w:p>
            <w:r>
              <w:t>PV = BESS+EV+MALL+GRID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CO₂ cálculo</w:t>
            </w:r>
          </w:p>
        </w:tc>
        <w:tc>
          <w:tcPr>
            <w:tcW w:type="dxa" w:w="2880"/>
          </w:tcPr>
          <w:p>
            <w:r>
              <w:t>discharge × 0.4521 kg/kWh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6 FASES</w:t>
            </w:r>
          </w:p>
        </w:tc>
        <w:tc>
          <w:tcPr>
            <w:tcW w:type="dxa" w:w="2880"/>
          </w:tcPr>
          <w:p>
            <w:r>
              <w:t>Todas ejecutadas cada día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Eficiencia</w:t>
            </w:r>
          </w:p>
        </w:tc>
        <w:tc>
          <w:tcPr>
            <w:tcW w:type="dxa" w:w="2880"/>
          </w:tcPr>
          <w:p>
            <w:r>
              <w:t>√0.95 para carga/descarga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</w:tbl>
    <w:p>
      <w:pPr>
        <w:pStyle w:val="Heading2"/>
      </w:pPr>
      <w:r>
        <w:t>Responsabilidad Arquitectónica</w:t>
      </w:r>
    </w:p>
    <w:p>
      <w:r>
        <w:t>BESS.PY realiza:</w:t>
      </w:r>
    </w:p>
    <w:p>
      <w:r>
        <w:t xml:space="preserve">  ✓ Calcula dimensionamiento BESS (capacidad, potencia)</w:t>
      </w:r>
    </w:p>
    <w:p>
      <w:r>
        <w:t xml:space="preserve">  ✓ Simula operación horaria (8,760 horas)</w:t>
      </w:r>
    </w:p>
    <w:p>
      <w:r>
        <w:t xml:space="preserve">  ✓ Genera dataset para CityLearn</w:t>
      </w:r>
    </w:p>
    <w:p>
      <w:r>
        <w:t xml:space="preserve">  ✓ Calcula CO₂ evitado y ahorros tarifarios</w:t>
      </w:r>
    </w:p>
    <w:p>
      <w:r>
        <w:t xml:space="preserve">  ✗ NO genera gráficas (responsabilidad de balance.py)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i/>
        <w:sz w:val="18"/>
      </w:rPr>
      <w:t>Documento generado automáticamente: 20/02/2026 20:46:16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