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3A5F"/>
          <w:sz w:val="26"/>
          <w:szCs w:val="26"/>
        </w:rPr>
        <w:t xml:space="preserve">HINNEH ÉDUCATION — Récapitulatif des corrections</w:t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14 signalements traités — 15 août 2026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Problème signalé</w:t>
            </w:r>
          </w:p>
        </w:tc>
        <w:tc>
          <w:tcPr>
            <w:tcW w:type="pct" w:w="40%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Correction apportée</w:t>
            </w:r>
          </w:p>
        </w:tc>
        <w:tc>
          <w:tcPr>
            <w:tcW w:type="pct" w:w="30%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Comment tester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 de l'école sur le reçu/billet incorrect (toujours « Collège »)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L'école réelle est désormais déduite du vrai ecole_id de l'élève au lieu d'être devinée depuis le nom de classe.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Imprimer un reçu pour un élève de Maternelle ou Primaire → vérifier le nom d'école affiché.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Adresse absente sur le billet d'entrée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Adresse du campus ajoutée en pied de page du billet (source unique partagée avec le reçu).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Imprimer un billet d'entrée → vérifier l'adresse en bas de page.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Montants du reçu incorrects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Tarifs cantine/transport à la Caisse rendus dynamiques (backend) ; les vraies tranches payées ne sont plus écrasées par un recalcul.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Payer des tranches de scolarité dans le désordre → imprimer le reçu → vérifier que chaque tranche affiche son vrai statut.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Classes manquantes en phase 3 de l'inscription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L'école du nouveau candidat est désormais déduite du compte connecté au lieu d'être figée sur « École 1 ».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Créer un candidat avec un compte lié à une école → vérifier les classes proposées en phase 3.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Transport : plantages tarifs/lignes, changement de ligne impossible, montants incorrects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Imports Python manquants corrigés ; filtre bloquant retiré (+ onglet et bouton « Modifier » ajoutés) ; tarifs Transport/Cantine à l'Économat synchronisés avec le backend.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Transport → onglet Affectation Élèves → modifier une ligne. Économat → encaisser un paiement transport/cantine.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Annulation d'un paiement non répercutée correctement sur l'échéancier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Chaque paiement mémorise désormais exactement quelles tranches il a créditées, pour une annulation précise (au lieu de deviner la tranche la plus récente).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Payer la tranche 3 avant la tranche 1 → annuler le paiement de la tranche 3 → vérifier que seule elle repasse à impayé.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Arriéré des années précédentes absent du reçu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 montant d'arriéré de l'élève (déjà en base) est désormais transmis et affiché sur le reçu imprimé.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Imprimer un reçu pour un élève ayant un arriéré → vérifier la ligne « Arriérés années antérieures ».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Arriérés non liés à la classe/année d'origine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classe/année d'un impayé n'est plus réécrite lors des synchronisations futures si elle concerne une autre année (protection contre l'écrasement).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Correctif de protection interne — pas de vérification visuelle directe côté utilisateur.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Échéancier personnalisé inaccessible aux comptables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 bouton d'ouverture du formulaire (existant mais invisible) a été ajouté, avec recherche d'élève par nom.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Échéancier → bouton « Échéance Personnalisée » → rechercher un élève → créer une tranche.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Nom/prénom des élèves tantôt à l'endroit, tantôt à l'envers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Fonction d'affichage unique (NOM Prénom) créée et appliquée sur 36 pages. Finalisation (vérification complète + import Excel) en cours.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 cours de finalisation — sera confirmé à la reprise de ce chantier.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Numéro de reçu non garanti unique (risque de doublon)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 numéro est désormais basé sur l'identifiant du paiement (garanti unique par la base) + contrainte d'unicité ajoutée en base de données.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Effectuer deux paiements rapprochés → vérifier que les numéros de reçu sont toujours différents.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Classe affectée en phase 3 non enregistrée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classe est enregistrée immédiatement en base dès sa sélection, sans attendre la fin de tout le processus d'inscription.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Sélectionner une classe en phase 3 → recharger la page / rouvrir le dossier → vérifier qu'elle est conservée.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Libellé « Montant versé à ce jour » à renommer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Libellé remplacé par « Cumul de montant versé » sur le reçu.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Imprimer un reçu → vérifier le nouveau libellé.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Libellé « Solde à ce jour » à renommer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Libellé remplacé par « Reste à payer à ce jour » sur le reçu.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Imprimer un reçu → vérifier le nouveau libellé.</w:t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2026-08-15T05:09:54.748Z</dcterms:created>
  <dcterms:modified xsi:type="dcterms:W3CDTF">2026-08-15T05:09:54.749Z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