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  <w:lang w:val="en-US" w:eastAsia="zh-CN"/>
        </w:rPr>
        <w:t>ErrorCode</w:t>
      </w:r>
      <w:r>
        <w:rPr>
          <w:rFonts w:hint="eastAsia"/>
        </w:rPr>
        <w:t>列表</w:t>
      </w:r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商店</w:t>
      </w:r>
    </w:p>
    <w:p/>
    <w:tbl>
      <w:tblPr>
        <w:tblW w:w="56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缺少必传参数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请传入验证相关字段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无效的返回数据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验证失败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用户ID为必传参数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无此用户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未找到您的欢乐月套餐购买记录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欢乐月套餐已过期,您不能进行赠品领取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您一天只能领取一次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缺少用户id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背包数量不足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已经达到上限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好友上限数量不足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人宠上限数量不足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pk咒符数量不足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已经达到每天上限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此道具已在使用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该道具数量不足，您无法使用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当前装备等级不够30级,不能使用装备成长符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未找到您当前的道具记录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购买数量不正确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此装备信息找不到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此接口只能购买固定价格的道具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您的元宝数不足,无法购买</w:t>
            </w:r>
          </w:p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libri Light" w:hAnsi="Calibri Light" w:eastAsia="宋体"/>
      <w:b/>
      <w:bCs/>
      <w:sz w:val="32"/>
      <w:szCs w:val="32"/>
    </w:rPr>
  </w:style>
  <w:style w:type="character" w:customStyle="1" w:styleId="7">
    <w:name w:val="文档结构图 Char"/>
    <w:basedOn w:val="4"/>
    <w:link w:val="8"/>
    <w:semiHidden/>
    <w:rPr>
      <w:rFonts w:ascii="宋体" w:eastAsia="宋体"/>
      <w:sz w:val="18"/>
      <w:szCs w:val="18"/>
    </w:rPr>
  </w:style>
  <w:style w:type="paragraph" w:customStyle="1" w:styleId="8">
    <w:name w:val="文档结构图1"/>
    <w:basedOn w:val="1"/>
    <w:link w:val="7"/>
    <w:rPr>
      <w:rFonts w:ascii="宋体" w:eastAsia="宋体"/>
      <w:sz w:val="18"/>
      <w:szCs w:val="18"/>
    </w:rPr>
  </w:style>
  <w:style w:type="paragraph" w:styleId="9">
    <w:name w:val="footer"/>
    <w:basedOn w:val="1"/>
    <w:link w:val="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Char"/>
    <w:basedOn w:val="4"/>
    <w:link w:val="9"/>
    <w:semiHidden/>
    <w:rPr>
      <w:sz w:val="18"/>
      <w:szCs w:val="18"/>
    </w:rPr>
  </w:style>
  <w:style w:type="paragraph" w:styleId="11">
    <w:name w:val="header"/>
    <w:basedOn w:val="1"/>
    <w:link w:val="1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4"/>
    <w:link w:val="11"/>
    <w:semiHidden/>
    <w:rPr>
      <w:sz w:val="18"/>
      <w:szCs w:val="18"/>
    </w:rPr>
  </w:style>
  <w:style w:type="paragraph" w:customStyle="1" w:styleId="13">
    <w:name w:val="列出段落1"/>
    <w:basedOn w:val="1"/>
    <w:pPr>
      <w:ind w:firstLine="420" w:firstLineChars="200"/>
    </w:pPr>
  </w:style>
  <w:style w:type="paragraph" w:customStyle="1" w:styleId="14">
    <w:name w:val="文档结构图2"/>
    <w:basedOn w:val="1"/>
    <w:link w:val="16"/>
    <w:rPr>
      <w:rFonts w:ascii="宋体" w:hAnsi="Calibri"/>
      <w:kern w:val="2"/>
      <w:sz w:val="18"/>
      <w:szCs w:val="18"/>
    </w:rPr>
  </w:style>
  <w:style w:type="paragraph" w:customStyle="1" w:styleId="15">
    <w:name w:val="Document Map"/>
    <w:basedOn w:val="1"/>
    <w:link w:val="17"/>
    <w:rPr>
      <w:rFonts w:ascii="宋体" w:hAnsi="Calibri"/>
      <w:kern w:val="2"/>
      <w:sz w:val="18"/>
      <w:szCs w:val="18"/>
    </w:rPr>
  </w:style>
  <w:style w:type="character" w:customStyle="1" w:styleId="16">
    <w:name w:val="文档结构图 Char1"/>
    <w:basedOn w:val="4"/>
    <w:link w:val="14"/>
    <w:semiHidden/>
    <w:rPr>
      <w:rFonts w:ascii="宋体" w:hAnsi="Calibri"/>
      <w:kern w:val="2"/>
      <w:sz w:val="18"/>
      <w:szCs w:val="18"/>
    </w:rPr>
  </w:style>
  <w:style w:type="character" w:customStyle="1" w:styleId="17">
    <w:name w:val="文档结构图 Char2"/>
    <w:basedOn w:val="4"/>
    <w:link w:val="15"/>
    <w:semiHidden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522</Words>
  <Characters>2981</Characters>
  <Lines>24</Lines>
  <Paragraphs>6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2013-09-12T02:00:00Z</dcterms:created>
  <dc:creator>ylkj_god</dc:creator>
  <cp:lastModifiedBy>gang</cp:lastModifiedBy>
  <dcterms:modified xsi:type="dcterms:W3CDTF">2013-10-31T05:36:11Z</dcterms:modified>
  <dc:title>静态资源列表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