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8D79C0" w14:textId="77777777" w:rsidR="00AB78D4" w:rsidRDefault="00AB78D4">
      <w:pPr>
        <w:spacing w:after="480"/>
        <w:jc w:val="center"/>
        <w:outlineLvl w:val="1"/>
        <w:divId w:val="1920404133"/>
        <w:rPr>
          <w:rFonts w:ascii="Aptos Display" w:eastAsia="Times New Roman" w:hAnsi="Aptos Display"/>
          <w:b/>
          <w:bCs/>
          <w:color w:val="8B1E1E"/>
          <w:kern w:val="36"/>
          <w:sz w:val="72"/>
          <w:szCs w:val="72"/>
          <w:lang w:val="nl-NL"/>
        </w:rPr>
      </w:pPr>
      <w:r>
        <w:rPr>
          <w:rFonts w:ascii="Aptos Display" w:eastAsia="Times New Roman" w:hAnsi="Aptos Display"/>
          <w:b/>
          <w:bCs/>
          <w:color w:val="8B1E1E"/>
          <w:kern w:val="36"/>
          <w:sz w:val="72"/>
          <w:szCs w:val="72"/>
          <w:lang w:val="nl-NL"/>
        </w:rPr>
        <w:t>Systeem-Audit</w:t>
      </w:r>
    </w:p>
    <w:p w14:paraId="1B848588" w14:textId="77777777" w:rsidR="00AB78D4" w:rsidRDefault="00AB78D4">
      <w:pPr>
        <w:pStyle w:val="ondertitel2"/>
        <w:divId w:val="1920404133"/>
        <w:rPr>
          <w:lang w:val="nl-NL"/>
        </w:rPr>
      </w:pPr>
      <w:r>
        <w:rPr>
          <w:lang w:val="nl-NL"/>
        </w:rPr>
        <w:t>Grensoverschrijdend bevoegdheidsvacuüm in de sociale zekerheid</w:t>
      </w:r>
    </w:p>
    <w:p w14:paraId="46037086" w14:textId="77777777" w:rsidR="00AB78D4" w:rsidRDefault="00AB78D4">
      <w:pPr>
        <w:pStyle w:val="documentaanduiding2"/>
        <w:divId w:val="1920404133"/>
        <w:rPr>
          <w:lang w:val="nl-NL"/>
        </w:rPr>
      </w:pPr>
      <w:r>
        <w:rPr>
          <w:lang w:val="nl-NL"/>
        </w:rPr>
        <w:t>Document 0 — Inleiding en leeswijzer</w:t>
      </w:r>
    </w:p>
    <w:p w14:paraId="0D008E6A" w14:textId="77777777" w:rsidR="00AB78D4" w:rsidRDefault="00AB78D4">
      <w:pPr>
        <w:pStyle w:val="auteur2"/>
        <w:divId w:val="1920404133"/>
        <w:rPr>
          <w:lang w:val="nl-NL"/>
        </w:rPr>
      </w:pPr>
      <w:r>
        <w:rPr>
          <w:lang w:val="nl-NL"/>
        </w:rPr>
        <w:t>Auteur: Eric Messa</w:t>
      </w:r>
    </w:p>
    <w:p w14:paraId="696421CB" w14:textId="77777777" w:rsidR="00AB78D4" w:rsidRDefault="00AB78D4">
      <w:pPr>
        <w:pStyle w:val="meta-lijn2"/>
        <w:divId w:val="1920404133"/>
        <w:rPr>
          <w:lang w:val="nl-NL"/>
        </w:rPr>
      </w:pPr>
      <w:r>
        <w:rPr>
          <w:lang w:val="nl-NL"/>
        </w:rPr>
        <w:t>Versie bijgewerkt: 6 oktober 2026, 13:54</w:t>
      </w:r>
    </w:p>
    <w:p w14:paraId="6048E37F" w14:textId="77777777" w:rsidR="00AB78D4" w:rsidRDefault="00AB78D4">
      <w:pPr>
        <w:pStyle w:val="marker"/>
        <w:ind w:left="800" w:right="800"/>
        <w:divId w:val="1527910376"/>
        <w:rPr>
          <w:lang w:val="nl-NL"/>
        </w:rPr>
      </w:pPr>
      <w:r>
        <w:br w:type="page"/>
      </w:r>
    </w:p>
    <w:p w14:paraId="318FE09B" w14:textId="77777777" w:rsidR="00AB78D4" w:rsidRDefault="00AB78D4" w:rsidP="00AB78D4">
      <w:pPr>
        <w:pStyle w:val="Kop2"/>
        <w:pageBreakBefore/>
        <w:divId w:val="1476874937"/>
        <w:rPr>
          <w:rFonts w:eastAsia="Times New Roman"/>
          <w:lang w:val="nl-NL"/>
        </w:rPr>
      </w:pPr>
      <w:bookmarkStart w:id="0" w:name="_Toc242187390"/>
      <w:r>
        <w:rPr>
          <w:rFonts w:eastAsia="Times New Roman"/>
          <w:lang w:val="nl-NL"/>
        </w:rPr>
        <w:lastRenderedPageBreak/>
        <w:t>Inhoudsopgave</w:t>
      </w:r>
      <w:bookmarkEnd w:id="0"/>
    </w:p>
    <w:p w14:paraId="024C837B" w14:textId="4C48339B" w:rsidR="00AB78D4" w:rsidRDefault="00AB78D4" w:rsidP="00AB78D4">
      <w:pPr>
        <w:pStyle w:val="Inhopg2"/>
        <w:tabs>
          <w:tab w:val="right" w:leader="dot" w:pos="9062"/>
        </w:tabs>
        <w:divId w:val="1476874937"/>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2B17AF">
        <w:rPr>
          <w:rFonts w:eastAsia="Times New Roman"/>
          <w:noProof/>
          <w:lang w:val="nl-NL"/>
        </w:rPr>
        <w:t>Inhoudsopgave</w:t>
      </w:r>
      <w:r>
        <w:rPr>
          <w:noProof/>
        </w:rPr>
        <w:tab/>
      </w:r>
      <w:r>
        <w:rPr>
          <w:noProof/>
        </w:rPr>
        <w:fldChar w:fldCharType="begin"/>
      </w:r>
      <w:r>
        <w:rPr>
          <w:noProof/>
        </w:rPr>
        <w:instrText xml:space="preserve"> PAGEREF _Toc242187390 \h </w:instrText>
      </w:r>
      <w:r>
        <w:rPr>
          <w:noProof/>
        </w:rPr>
      </w:r>
      <w:r>
        <w:rPr>
          <w:noProof/>
        </w:rPr>
        <w:fldChar w:fldCharType="separate"/>
      </w:r>
      <w:r>
        <w:rPr>
          <w:noProof/>
        </w:rPr>
        <w:t>3</w:t>
      </w:r>
      <w:r>
        <w:rPr>
          <w:noProof/>
        </w:rPr>
        <w:fldChar w:fldCharType="end"/>
      </w:r>
    </w:p>
    <w:p w14:paraId="4C5CC945" w14:textId="0AB1267D" w:rsidR="00AB78D4" w:rsidRDefault="00AB78D4" w:rsidP="00AB78D4">
      <w:pPr>
        <w:pStyle w:val="Inhopg2"/>
        <w:tabs>
          <w:tab w:val="right" w:leader="dot" w:pos="9062"/>
        </w:tabs>
        <w:divId w:val="1476874937"/>
        <w:rPr>
          <w:rFonts w:asciiTheme="minorHAnsi" w:hAnsiTheme="minorHAnsi" w:cstheme="minorBidi"/>
          <w:noProof/>
          <w:kern w:val="2"/>
          <w:sz w:val="24"/>
          <w14:ligatures w14:val="standardContextual"/>
        </w:rPr>
      </w:pPr>
      <w:r w:rsidRPr="002B17AF">
        <w:rPr>
          <w:rFonts w:eastAsia="Times New Roman"/>
          <w:noProof/>
          <w:lang w:val="nl-NL"/>
        </w:rPr>
        <w:t>Een Europees verhaal</w:t>
      </w:r>
      <w:r>
        <w:rPr>
          <w:noProof/>
        </w:rPr>
        <w:tab/>
      </w:r>
      <w:r>
        <w:rPr>
          <w:noProof/>
        </w:rPr>
        <w:fldChar w:fldCharType="begin"/>
      </w:r>
      <w:r>
        <w:rPr>
          <w:noProof/>
        </w:rPr>
        <w:instrText xml:space="preserve"> PAGEREF _Toc242187391 \h </w:instrText>
      </w:r>
      <w:r>
        <w:rPr>
          <w:noProof/>
        </w:rPr>
      </w:r>
      <w:r>
        <w:rPr>
          <w:noProof/>
        </w:rPr>
        <w:fldChar w:fldCharType="separate"/>
      </w:r>
      <w:r>
        <w:rPr>
          <w:noProof/>
        </w:rPr>
        <w:t>4</w:t>
      </w:r>
      <w:r>
        <w:rPr>
          <w:noProof/>
        </w:rPr>
        <w:fldChar w:fldCharType="end"/>
      </w:r>
    </w:p>
    <w:p w14:paraId="1EA22FC4" w14:textId="5A043DB7" w:rsidR="00AB78D4" w:rsidRDefault="00AB78D4" w:rsidP="00AB78D4">
      <w:pPr>
        <w:pStyle w:val="Inhopg2"/>
        <w:tabs>
          <w:tab w:val="right" w:leader="dot" w:pos="9062"/>
        </w:tabs>
        <w:divId w:val="1476874937"/>
        <w:rPr>
          <w:rFonts w:asciiTheme="minorHAnsi" w:hAnsiTheme="minorHAnsi" w:cstheme="minorBidi"/>
          <w:noProof/>
          <w:kern w:val="2"/>
          <w:sz w:val="24"/>
          <w14:ligatures w14:val="standardContextual"/>
        </w:rPr>
      </w:pPr>
      <w:r w:rsidRPr="002B17AF">
        <w:rPr>
          <w:rFonts w:eastAsia="Times New Roman"/>
          <w:noProof/>
          <w:lang w:val="nl-NL"/>
        </w:rPr>
        <w:t>Waarom dit project</w:t>
      </w:r>
      <w:r>
        <w:rPr>
          <w:noProof/>
        </w:rPr>
        <w:tab/>
      </w:r>
      <w:r>
        <w:rPr>
          <w:noProof/>
        </w:rPr>
        <w:fldChar w:fldCharType="begin"/>
      </w:r>
      <w:r>
        <w:rPr>
          <w:noProof/>
        </w:rPr>
        <w:instrText xml:space="preserve"> PAGEREF _Toc242187392 \h </w:instrText>
      </w:r>
      <w:r>
        <w:rPr>
          <w:noProof/>
        </w:rPr>
      </w:r>
      <w:r>
        <w:rPr>
          <w:noProof/>
        </w:rPr>
        <w:fldChar w:fldCharType="separate"/>
      </w:r>
      <w:r>
        <w:rPr>
          <w:noProof/>
        </w:rPr>
        <w:t>8</w:t>
      </w:r>
      <w:r>
        <w:rPr>
          <w:noProof/>
        </w:rPr>
        <w:fldChar w:fldCharType="end"/>
      </w:r>
    </w:p>
    <w:p w14:paraId="4F0F388F" w14:textId="264DDB6C" w:rsidR="00AB78D4" w:rsidRDefault="00AB78D4" w:rsidP="00AB78D4">
      <w:pPr>
        <w:pStyle w:val="Inhopg2"/>
        <w:tabs>
          <w:tab w:val="right" w:leader="dot" w:pos="9062"/>
        </w:tabs>
        <w:divId w:val="1476874937"/>
        <w:rPr>
          <w:rFonts w:asciiTheme="minorHAnsi" w:hAnsiTheme="minorHAnsi" w:cstheme="minorBidi"/>
          <w:noProof/>
          <w:kern w:val="2"/>
          <w:sz w:val="24"/>
          <w14:ligatures w14:val="standardContextual"/>
        </w:rPr>
      </w:pPr>
      <w:r w:rsidRPr="002B17AF">
        <w:rPr>
          <w:rFonts w:eastAsia="Times New Roman"/>
          <w:noProof/>
          <w:lang w:val="nl-NL"/>
        </w:rPr>
        <w:t>Wat dit project niet is</w:t>
      </w:r>
      <w:r>
        <w:rPr>
          <w:noProof/>
        </w:rPr>
        <w:tab/>
      </w:r>
      <w:r>
        <w:rPr>
          <w:noProof/>
        </w:rPr>
        <w:fldChar w:fldCharType="begin"/>
      </w:r>
      <w:r>
        <w:rPr>
          <w:noProof/>
        </w:rPr>
        <w:instrText xml:space="preserve"> PAGEREF _Toc242187393 \h </w:instrText>
      </w:r>
      <w:r>
        <w:rPr>
          <w:noProof/>
        </w:rPr>
      </w:r>
      <w:r>
        <w:rPr>
          <w:noProof/>
        </w:rPr>
        <w:fldChar w:fldCharType="separate"/>
      </w:r>
      <w:r>
        <w:rPr>
          <w:noProof/>
        </w:rPr>
        <w:t>8</w:t>
      </w:r>
      <w:r>
        <w:rPr>
          <w:noProof/>
        </w:rPr>
        <w:fldChar w:fldCharType="end"/>
      </w:r>
    </w:p>
    <w:p w14:paraId="15F9B54C" w14:textId="266B7E63" w:rsidR="00AB78D4" w:rsidRDefault="00AB78D4" w:rsidP="00AB78D4">
      <w:pPr>
        <w:pStyle w:val="Inhopg2"/>
        <w:tabs>
          <w:tab w:val="right" w:leader="dot" w:pos="9062"/>
        </w:tabs>
        <w:divId w:val="1476874937"/>
        <w:rPr>
          <w:rFonts w:asciiTheme="minorHAnsi" w:hAnsiTheme="minorHAnsi" w:cstheme="minorBidi"/>
          <w:noProof/>
          <w:kern w:val="2"/>
          <w:sz w:val="24"/>
          <w14:ligatures w14:val="standardContextual"/>
        </w:rPr>
      </w:pPr>
      <w:r w:rsidRPr="002B17AF">
        <w:rPr>
          <w:rFonts w:eastAsia="Times New Roman"/>
          <w:noProof/>
          <w:lang w:val="nl-NL"/>
        </w:rPr>
        <w:t>De vijf documenten</w:t>
      </w:r>
      <w:r>
        <w:rPr>
          <w:noProof/>
        </w:rPr>
        <w:tab/>
      </w:r>
      <w:r>
        <w:rPr>
          <w:noProof/>
        </w:rPr>
        <w:fldChar w:fldCharType="begin"/>
      </w:r>
      <w:r>
        <w:rPr>
          <w:noProof/>
        </w:rPr>
        <w:instrText xml:space="preserve"> PAGEREF _Toc242187394 \h </w:instrText>
      </w:r>
      <w:r>
        <w:rPr>
          <w:noProof/>
        </w:rPr>
      </w:r>
      <w:r>
        <w:rPr>
          <w:noProof/>
        </w:rPr>
        <w:fldChar w:fldCharType="separate"/>
      </w:r>
      <w:r>
        <w:rPr>
          <w:noProof/>
        </w:rPr>
        <w:t>8</w:t>
      </w:r>
      <w:r>
        <w:rPr>
          <w:noProof/>
        </w:rPr>
        <w:fldChar w:fldCharType="end"/>
      </w:r>
    </w:p>
    <w:p w14:paraId="27ACD4F1" w14:textId="1FC8B69C" w:rsidR="00AB78D4" w:rsidRDefault="00AB78D4" w:rsidP="00AB78D4">
      <w:pPr>
        <w:pStyle w:val="Inhopg3"/>
        <w:tabs>
          <w:tab w:val="right" w:leader="dot" w:pos="9062"/>
        </w:tabs>
        <w:divId w:val="1476874937"/>
        <w:rPr>
          <w:rFonts w:asciiTheme="minorHAnsi" w:hAnsiTheme="minorHAnsi" w:cstheme="minorBidi"/>
          <w:noProof/>
          <w:kern w:val="2"/>
          <w:sz w:val="24"/>
          <w14:ligatures w14:val="standardContextual"/>
        </w:rPr>
      </w:pPr>
      <w:r w:rsidRPr="002B17AF">
        <w:rPr>
          <w:rFonts w:eastAsia="Times New Roman"/>
          <w:noProof/>
          <w:lang w:val="nl-NL"/>
        </w:rPr>
        <w:t>Document A — De narratieve audit</w:t>
      </w:r>
      <w:r>
        <w:rPr>
          <w:noProof/>
        </w:rPr>
        <w:tab/>
      </w:r>
      <w:r>
        <w:rPr>
          <w:noProof/>
        </w:rPr>
        <w:fldChar w:fldCharType="begin"/>
      </w:r>
      <w:r>
        <w:rPr>
          <w:noProof/>
        </w:rPr>
        <w:instrText xml:space="preserve"> PAGEREF _Toc242187395 \h </w:instrText>
      </w:r>
      <w:r>
        <w:rPr>
          <w:noProof/>
        </w:rPr>
      </w:r>
      <w:r>
        <w:rPr>
          <w:noProof/>
        </w:rPr>
        <w:fldChar w:fldCharType="separate"/>
      </w:r>
      <w:r>
        <w:rPr>
          <w:noProof/>
        </w:rPr>
        <w:t>8</w:t>
      </w:r>
      <w:r>
        <w:rPr>
          <w:noProof/>
        </w:rPr>
        <w:fldChar w:fldCharType="end"/>
      </w:r>
    </w:p>
    <w:p w14:paraId="2C71DB19" w14:textId="574A1EC1" w:rsidR="00AB78D4" w:rsidRDefault="00AB78D4" w:rsidP="00AB78D4">
      <w:pPr>
        <w:pStyle w:val="Inhopg3"/>
        <w:tabs>
          <w:tab w:val="right" w:leader="dot" w:pos="9062"/>
        </w:tabs>
        <w:divId w:val="1476874937"/>
        <w:rPr>
          <w:rFonts w:asciiTheme="minorHAnsi" w:hAnsiTheme="minorHAnsi" w:cstheme="minorBidi"/>
          <w:noProof/>
          <w:kern w:val="2"/>
          <w:sz w:val="24"/>
          <w14:ligatures w14:val="standardContextual"/>
        </w:rPr>
      </w:pPr>
      <w:r w:rsidRPr="002B17AF">
        <w:rPr>
          <w:rFonts w:eastAsia="Times New Roman"/>
          <w:noProof/>
          <w:lang w:val="nl-NL"/>
        </w:rPr>
        <w:t>Document B — De data-matrix</w:t>
      </w:r>
      <w:r>
        <w:rPr>
          <w:noProof/>
        </w:rPr>
        <w:tab/>
      </w:r>
      <w:r>
        <w:rPr>
          <w:noProof/>
        </w:rPr>
        <w:fldChar w:fldCharType="begin"/>
      </w:r>
      <w:r>
        <w:rPr>
          <w:noProof/>
        </w:rPr>
        <w:instrText xml:space="preserve"> PAGEREF _Toc242187396 \h </w:instrText>
      </w:r>
      <w:r>
        <w:rPr>
          <w:noProof/>
        </w:rPr>
      </w:r>
      <w:r>
        <w:rPr>
          <w:noProof/>
        </w:rPr>
        <w:fldChar w:fldCharType="separate"/>
      </w:r>
      <w:r>
        <w:rPr>
          <w:noProof/>
        </w:rPr>
        <w:t>8</w:t>
      </w:r>
      <w:r>
        <w:rPr>
          <w:noProof/>
        </w:rPr>
        <w:fldChar w:fldCharType="end"/>
      </w:r>
    </w:p>
    <w:p w14:paraId="26EF14BE" w14:textId="2454A200" w:rsidR="00AB78D4" w:rsidRDefault="00AB78D4" w:rsidP="00AB78D4">
      <w:pPr>
        <w:pStyle w:val="Inhopg3"/>
        <w:tabs>
          <w:tab w:val="right" w:leader="dot" w:pos="9062"/>
        </w:tabs>
        <w:divId w:val="1476874937"/>
        <w:rPr>
          <w:rFonts w:asciiTheme="minorHAnsi" w:hAnsiTheme="minorHAnsi" w:cstheme="minorBidi"/>
          <w:noProof/>
          <w:kern w:val="2"/>
          <w:sz w:val="24"/>
          <w14:ligatures w14:val="standardContextual"/>
        </w:rPr>
      </w:pPr>
      <w:r w:rsidRPr="002B17AF">
        <w:rPr>
          <w:rFonts w:eastAsia="Times New Roman"/>
          <w:noProof/>
          <w:lang w:val="nl-NL"/>
        </w:rPr>
        <w:t>Document C — De visuele architectuur</w:t>
      </w:r>
      <w:r>
        <w:rPr>
          <w:noProof/>
        </w:rPr>
        <w:tab/>
      </w:r>
      <w:r>
        <w:rPr>
          <w:noProof/>
        </w:rPr>
        <w:fldChar w:fldCharType="begin"/>
      </w:r>
      <w:r>
        <w:rPr>
          <w:noProof/>
        </w:rPr>
        <w:instrText xml:space="preserve"> PAGEREF _Toc242187397 \h </w:instrText>
      </w:r>
      <w:r>
        <w:rPr>
          <w:noProof/>
        </w:rPr>
      </w:r>
      <w:r>
        <w:rPr>
          <w:noProof/>
        </w:rPr>
        <w:fldChar w:fldCharType="separate"/>
      </w:r>
      <w:r>
        <w:rPr>
          <w:noProof/>
        </w:rPr>
        <w:t>8</w:t>
      </w:r>
      <w:r>
        <w:rPr>
          <w:noProof/>
        </w:rPr>
        <w:fldChar w:fldCharType="end"/>
      </w:r>
    </w:p>
    <w:p w14:paraId="3CFB7B84" w14:textId="1ADD075E" w:rsidR="00AB78D4" w:rsidRDefault="00AB78D4" w:rsidP="00AB78D4">
      <w:pPr>
        <w:pStyle w:val="Inhopg3"/>
        <w:tabs>
          <w:tab w:val="right" w:leader="dot" w:pos="9062"/>
        </w:tabs>
        <w:divId w:val="1476874937"/>
        <w:rPr>
          <w:rFonts w:asciiTheme="minorHAnsi" w:hAnsiTheme="minorHAnsi" w:cstheme="minorBidi"/>
          <w:noProof/>
          <w:kern w:val="2"/>
          <w:sz w:val="24"/>
          <w14:ligatures w14:val="standardContextual"/>
        </w:rPr>
      </w:pPr>
      <w:r w:rsidRPr="002B17AF">
        <w:rPr>
          <w:rFonts w:eastAsia="Times New Roman"/>
          <w:noProof/>
          <w:lang w:val="nl-NL"/>
        </w:rPr>
        <w:t>Document D — De synthese</w:t>
      </w:r>
      <w:r>
        <w:rPr>
          <w:noProof/>
        </w:rPr>
        <w:tab/>
      </w:r>
      <w:r>
        <w:rPr>
          <w:noProof/>
        </w:rPr>
        <w:fldChar w:fldCharType="begin"/>
      </w:r>
      <w:r>
        <w:rPr>
          <w:noProof/>
        </w:rPr>
        <w:instrText xml:space="preserve"> PAGEREF _Toc242187398 \h </w:instrText>
      </w:r>
      <w:r>
        <w:rPr>
          <w:noProof/>
        </w:rPr>
      </w:r>
      <w:r>
        <w:rPr>
          <w:noProof/>
        </w:rPr>
        <w:fldChar w:fldCharType="separate"/>
      </w:r>
      <w:r>
        <w:rPr>
          <w:noProof/>
        </w:rPr>
        <w:t>8</w:t>
      </w:r>
      <w:r>
        <w:rPr>
          <w:noProof/>
        </w:rPr>
        <w:fldChar w:fldCharType="end"/>
      </w:r>
    </w:p>
    <w:p w14:paraId="16BE3D2A" w14:textId="115A4BE4" w:rsidR="00AB78D4" w:rsidRDefault="00AB78D4" w:rsidP="00AB78D4">
      <w:pPr>
        <w:pStyle w:val="Inhopg2"/>
        <w:tabs>
          <w:tab w:val="right" w:leader="dot" w:pos="9062"/>
        </w:tabs>
        <w:divId w:val="1476874937"/>
        <w:rPr>
          <w:rFonts w:asciiTheme="minorHAnsi" w:hAnsiTheme="minorHAnsi" w:cstheme="minorBidi"/>
          <w:noProof/>
          <w:kern w:val="2"/>
          <w:sz w:val="24"/>
          <w14:ligatures w14:val="standardContextual"/>
        </w:rPr>
      </w:pPr>
      <w:r w:rsidRPr="002B17AF">
        <w:rPr>
          <w:rFonts w:eastAsia="Times New Roman"/>
          <w:noProof/>
          <w:lang w:val="nl-NL"/>
        </w:rPr>
        <w:t>Hoe je ze gebruikt</w:t>
      </w:r>
      <w:r>
        <w:rPr>
          <w:noProof/>
        </w:rPr>
        <w:tab/>
      </w:r>
      <w:r>
        <w:rPr>
          <w:noProof/>
        </w:rPr>
        <w:fldChar w:fldCharType="begin"/>
      </w:r>
      <w:r>
        <w:rPr>
          <w:noProof/>
        </w:rPr>
        <w:instrText xml:space="preserve"> PAGEREF _Toc242187399 \h </w:instrText>
      </w:r>
      <w:r>
        <w:rPr>
          <w:noProof/>
        </w:rPr>
      </w:r>
      <w:r>
        <w:rPr>
          <w:noProof/>
        </w:rPr>
        <w:fldChar w:fldCharType="separate"/>
      </w:r>
      <w:r>
        <w:rPr>
          <w:noProof/>
        </w:rPr>
        <w:t>9</w:t>
      </w:r>
      <w:r>
        <w:rPr>
          <w:noProof/>
        </w:rPr>
        <w:fldChar w:fldCharType="end"/>
      </w:r>
    </w:p>
    <w:p w14:paraId="1B3D2F4E" w14:textId="3C6A86D0" w:rsidR="00AB78D4" w:rsidRDefault="00AB78D4" w:rsidP="00AB78D4">
      <w:pPr>
        <w:pStyle w:val="Inhopg2"/>
        <w:tabs>
          <w:tab w:val="right" w:leader="dot" w:pos="9062"/>
        </w:tabs>
        <w:divId w:val="1476874937"/>
        <w:rPr>
          <w:rFonts w:asciiTheme="minorHAnsi" w:hAnsiTheme="minorHAnsi" w:cstheme="minorBidi"/>
          <w:noProof/>
          <w:kern w:val="2"/>
          <w:sz w:val="24"/>
          <w14:ligatures w14:val="standardContextual"/>
        </w:rPr>
      </w:pPr>
      <w:r w:rsidRPr="002B17AF">
        <w:rPr>
          <w:rFonts w:eastAsia="Times New Roman"/>
          <w:noProof/>
          <w:lang w:val="nl-NL"/>
        </w:rPr>
        <w:t>Voor wie</w:t>
      </w:r>
      <w:r>
        <w:rPr>
          <w:noProof/>
        </w:rPr>
        <w:tab/>
      </w:r>
      <w:r>
        <w:rPr>
          <w:noProof/>
        </w:rPr>
        <w:fldChar w:fldCharType="begin"/>
      </w:r>
      <w:r>
        <w:rPr>
          <w:noProof/>
        </w:rPr>
        <w:instrText xml:space="preserve"> PAGEREF _Toc242187400 \h </w:instrText>
      </w:r>
      <w:r>
        <w:rPr>
          <w:noProof/>
        </w:rPr>
      </w:r>
      <w:r>
        <w:rPr>
          <w:noProof/>
        </w:rPr>
        <w:fldChar w:fldCharType="separate"/>
      </w:r>
      <w:r>
        <w:rPr>
          <w:noProof/>
        </w:rPr>
        <w:t>9</w:t>
      </w:r>
      <w:r>
        <w:rPr>
          <w:noProof/>
        </w:rPr>
        <w:fldChar w:fldCharType="end"/>
      </w:r>
    </w:p>
    <w:p w14:paraId="154C7BE9" w14:textId="1143AF22" w:rsidR="00AB78D4" w:rsidRDefault="00AB78D4" w:rsidP="00AB78D4">
      <w:pPr>
        <w:pStyle w:val="Inhopg2"/>
        <w:tabs>
          <w:tab w:val="right" w:leader="dot" w:pos="9062"/>
        </w:tabs>
        <w:divId w:val="1476874937"/>
        <w:rPr>
          <w:rFonts w:asciiTheme="minorHAnsi" w:hAnsiTheme="minorHAnsi" w:cstheme="minorBidi"/>
          <w:noProof/>
          <w:kern w:val="2"/>
          <w:sz w:val="24"/>
          <w14:ligatures w14:val="standardContextual"/>
        </w:rPr>
      </w:pPr>
      <w:r w:rsidRPr="002B17AF">
        <w:rPr>
          <w:rFonts w:eastAsia="Times New Roman"/>
          <w:noProof/>
          <w:lang w:val="nl-NL"/>
        </w:rPr>
        <w:t>Bron en verificatie</w:t>
      </w:r>
      <w:r>
        <w:rPr>
          <w:noProof/>
        </w:rPr>
        <w:tab/>
      </w:r>
      <w:r>
        <w:rPr>
          <w:noProof/>
        </w:rPr>
        <w:fldChar w:fldCharType="begin"/>
      </w:r>
      <w:r>
        <w:rPr>
          <w:noProof/>
        </w:rPr>
        <w:instrText xml:space="preserve"> PAGEREF _Toc242187401 \h </w:instrText>
      </w:r>
      <w:r>
        <w:rPr>
          <w:noProof/>
        </w:rPr>
      </w:r>
      <w:r>
        <w:rPr>
          <w:noProof/>
        </w:rPr>
        <w:fldChar w:fldCharType="separate"/>
      </w:r>
      <w:r>
        <w:rPr>
          <w:noProof/>
        </w:rPr>
        <w:t>9</w:t>
      </w:r>
      <w:r>
        <w:rPr>
          <w:noProof/>
        </w:rPr>
        <w:fldChar w:fldCharType="end"/>
      </w:r>
    </w:p>
    <w:p w14:paraId="77A85BF1" w14:textId="323A5271" w:rsidR="00AB78D4" w:rsidRDefault="00AB78D4" w:rsidP="00AB78D4">
      <w:pPr>
        <w:pStyle w:val="marker"/>
        <w:divId w:val="1476874937"/>
        <w:rPr>
          <w:lang w:val="nl-NL"/>
        </w:rPr>
      </w:pPr>
      <w:r>
        <w:rPr>
          <w:lang w:val="nl-NL"/>
        </w:rPr>
        <w:fldChar w:fldCharType="end"/>
      </w:r>
    </w:p>
    <w:p w14:paraId="79DE1F62" w14:textId="77777777" w:rsidR="00AB78D4" w:rsidRDefault="00AB78D4">
      <w:pPr>
        <w:pStyle w:val="marker"/>
        <w:ind w:left="800" w:right="800"/>
        <w:divId w:val="1527910376"/>
        <w:rPr>
          <w:lang w:val="nl-NL"/>
        </w:rPr>
      </w:pPr>
      <w:r>
        <w:br w:type="page"/>
      </w:r>
    </w:p>
    <w:p w14:paraId="6A5A3219" w14:textId="77777777" w:rsidR="00AB78D4" w:rsidRDefault="00AB78D4">
      <w:pPr>
        <w:pStyle w:val="Kop2"/>
        <w:divId w:val="1527910376"/>
        <w:rPr>
          <w:rFonts w:eastAsia="Times New Roman"/>
          <w:lang w:val="nl-NL"/>
        </w:rPr>
      </w:pPr>
      <w:bookmarkStart w:id="1" w:name="_Toc242187391"/>
      <w:r>
        <w:rPr>
          <w:rFonts w:eastAsia="Times New Roman"/>
          <w:lang w:val="nl-NL"/>
        </w:rPr>
        <w:t>Een Europees verhaal</w:t>
      </w:r>
      <w:bookmarkEnd w:id="1"/>
    </w:p>
    <w:p w14:paraId="2140DEB9" w14:textId="77777777" w:rsidR="00AB78D4" w:rsidRDefault="00AB78D4">
      <w:pPr>
        <w:pStyle w:val="Normaalweb"/>
        <w:divId w:val="1527910376"/>
        <w:rPr>
          <w:lang w:val="nl-NL"/>
        </w:rPr>
      </w:pPr>
      <w:r>
        <w:rPr>
          <w:lang w:val="nl-NL"/>
        </w:rPr>
        <w:t>Dit dossier begint niet bij een grens. Het begint bij liefde en werk.</w:t>
      </w:r>
    </w:p>
    <w:p w14:paraId="50AD196D" w14:textId="77777777" w:rsidR="00AB78D4" w:rsidRDefault="00AB78D4">
      <w:pPr>
        <w:pStyle w:val="Normaalweb"/>
        <w:divId w:val="1527910376"/>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1BB5499C" w14:textId="77777777" w:rsidR="00AB78D4" w:rsidRDefault="00AB78D4">
      <w:pPr>
        <w:pStyle w:val="Normaalweb"/>
        <w:divId w:val="1527910376"/>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14D5A570" w14:textId="77777777" w:rsidR="00AB78D4" w:rsidRDefault="00AB78D4">
      <w:pPr>
        <w:pStyle w:val="Normaalweb"/>
        <w:divId w:val="1527910376"/>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63388344" w14:textId="77777777" w:rsidR="00AB78D4" w:rsidRDefault="00AB78D4">
      <w:pPr>
        <w:pStyle w:val="Normaalweb"/>
        <w:divId w:val="1527910376"/>
        <w:rPr>
          <w:lang w:val="nl-NL"/>
        </w:rPr>
      </w:pPr>
      <w:r>
        <w:rPr>
          <w:lang w:val="nl-NL"/>
        </w:rPr>
        <w:t>Daarna verhuist hij naar Gent. Daar leert hij zijn toekomstige vrouw kennen. Ze draagt exact hetzelfde woord op haar identiteitskaart. Twee mensen, één administratieve nationaliteit. In 2007 trouwen ze. De Unie telt inmiddels 27 lidstaten. De euro is de dagelijkse munt, Schengen is de norm, de fysieke grens is allang verdwenen. Ze wonen in Sint-Niklaas, later in Waasmunster. Vier verhuizingen in België, vier keer een nieuw dossier, vier keer een nieuw loket. Elke verhuizing is een administratieve handeling.</w:t>
      </w:r>
      <w:r>
        <w:rPr>
          <w:lang w:val="nl-NL"/>
        </w:rPr>
        <w:t xml:space="preserve"> Elke nieuwe gemeente eist een nieuwe inschrijving. Met elke verhuizing groeit de eenheid: van één naar </w:t>
      </w:r>
      <w:r>
        <w:rPr>
          <w:lang w:val="nl-NL"/>
        </w:rPr>
        <w:lastRenderedPageBreak/>
        <w:t>twee. Twee mensen, twee dossiers, twee administratieve identiteiten die vanaf nu samen door de bureaucratie moeten.</w:t>
      </w:r>
    </w:p>
    <w:p w14:paraId="0A10AFC8" w14:textId="77777777" w:rsidR="00AB78D4" w:rsidRDefault="00AB78D4">
      <w:pPr>
        <w:pStyle w:val="Normaalweb"/>
        <w:divId w:val="1527910376"/>
        <w:rPr>
          <w:lang w:val="nl-NL"/>
        </w:rPr>
      </w:pPr>
      <w:r>
        <w:rPr>
          <w:lang w:val="nl-NL"/>
        </w:rPr>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Twee documenten, twee landen, één mens. Hun leven verdeelt zich over twee staten: wonen in het ene, verzekerd zijn in het andere. In theorie horen ze zo bij beide landen en zou hun bestaan zich naadloos over de grens moeten plooien. In de praktijk is het administratieve systeem geprogrammeerd om telkens maar één land tegelijk te lezen. Zodra de systemen niet met elkaar spreken, word je onleesbaar.</w:t>
      </w:r>
    </w:p>
    <w:p w14:paraId="3D344A99" w14:textId="77777777" w:rsidR="00AB78D4" w:rsidRDefault="00AB78D4">
      <w:pPr>
        <w:pStyle w:val="Normaalweb"/>
        <w:divId w:val="1527910376"/>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1A1E993D" w14:textId="77777777" w:rsidR="00AB78D4" w:rsidRDefault="00AB78D4">
      <w:pPr>
        <w:pStyle w:val="Normaalweb"/>
        <w:divId w:val="1527910376"/>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De kleine Europese vlag in de hoek is het enige wat rest van het grotere ideaal. De rest is onzichtbaar gemaakt. Het systeem registreert één dimensie, terwijl het kind er vier draagt.</w:t>
      </w:r>
    </w:p>
    <w:p w14:paraId="22E981D8" w14:textId="77777777" w:rsidR="00AB78D4" w:rsidRDefault="00AB78D4">
      <w:pPr>
        <w:pStyle w:val="Normaalweb"/>
        <w:divId w:val="1527910376"/>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7326F649" w14:textId="77777777" w:rsidR="00AB78D4" w:rsidRDefault="00AB78D4">
      <w:pPr>
        <w:pStyle w:val="Normaalweb"/>
        <w:divId w:val="1527910376"/>
        <w:rPr>
          <w:lang w:val="nl-NL"/>
        </w:rPr>
      </w:pPr>
      <w:r>
        <w:rPr>
          <w:lang w:val="nl-NL"/>
        </w:rPr>
        <w:t xml:space="preserve">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w:t>
      </w:r>
      <w:r>
        <w:rPr>
          <w:lang w:val="nl-NL"/>
        </w:rPr>
        <w:lastRenderedPageBreak/>
        <w:t>verlies van zicht in één oog. De Belgische artsen oordelen helder: u mag niet meer rijden. Hij kan en wil dat ook niet meer. De Nederlandse artsen in zijn woonland kennen hem niet, en mógen hem door de strikte wetgeving rond dubbele inschrijvingen niet eens kennen. Hoewel het Nederlandse rijbewijs tot de volgende oogtest fysiek nog in zijn portemonnee zit — Nederland weet nog van niets, omdat de database domweg weigert de Belgische medische realiteit in te lezen — is zijn grensoverschrijdende mobiliteit fei</w:t>
      </w:r>
      <w:r>
        <w:rPr>
          <w:lang w:val="nl-NL"/>
        </w:rPr>
        <w:t xml:space="preserve">telijk voorbij. Straks, wanneer dat document onvermijdelijk vervalt, wist het systeem de enige kaart uit die hem in Nederland nog een administratieve weerspiegeling gaf. Wat overblijft, is de Belgische identiteitskaart. Eén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wordt aan het einde van zijn rit genadeloos teruggebracht tot één land. Het systeem heeft</w:t>
      </w:r>
      <w:r>
        <w:rPr>
          <w:lang w:val="nl-NL"/>
        </w:rPr>
        <w:t xml:space="preserve"> hem ingehaald. De cirkel is rond. Hij is weer uitsluitend Belg. En zijn zoon, die vier werelden in zich draagt, staat met exact datzelfde woord in de database. </w:t>
      </w:r>
      <w:r>
        <w:rPr>
          <w:rStyle w:val="Zwaar"/>
          <w:lang w:val="nl-NL"/>
        </w:rPr>
        <w:t>BELG.</w:t>
      </w:r>
      <w:r>
        <w:rPr>
          <w:lang w:val="nl-NL"/>
        </w:rPr>
        <w:t xml:space="preserve"> Niets meer. Een kleine Europese vlag in de hoek.</w:t>
      </w:r>
    </w:p>
    <w:p w14:paraId="38C33EEA" w14:textId="77777777" w:rsidR="00AB78D4" w:rsidRDefault="00AB78D4">
      <w:pPr>
        <w:pStyle w:val="Normaalweb"/>
        <w:divId w:val="1527910376"/>
        <w:rPr>
          <w:lang w:val="nl-NL"/>
        </w:rPr>
      </w:pPr>
      <w:r>
        <w:rPr>
          <w:lang w:val="nl-NL"/>
        </w:rPr>
        <w:t>Drie generaties. Drie identiteitskaarten. Eén woord. Het systeem reduceert iedereen tot een enkel datapunt. Zelfs degene die het probeerde te ontstijgen.</w:t>
      </w:r>
    </w:p>
    <w:p w14:paraId="35515C2B" w14:textId="77777777" w:rsidR="00AB78D4" w:rsidRDefault="00AB78D4">
      <w:pPr>
        <w:pStyle w:val="Normaalweb"/>
        <w:divId w:val="1527910376"/>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0D49AA34" w14:textId="77777777" w:rsidR="00AB78D4" w:rsidRDefault="00AB78D4">
      <w:pPr>
        <w:pStyle w:val="Normaalweb"/>
        <w:divId w:val="1527910376"/>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5E13326E" w14:textId="77777777" w:rsidR="00AB78D4" w:rsidRDefault="00AB78D4">
      <w:pPr>
        <w:pStyle w:val="Normaalweb"/>
        <w:divId w:val="1527910376"/>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21827FE1" w14:textId="77777777" w:rsidR="00AB78D4" w:rsidRDefault="00AB78D4">
      <w:pPr>
        <w:pStyle w:val="Normaalweb"/>
        <w:divId w:val="1527910376"/>
        <w:rPr>
          <w:lang w:val="nl-NL"/>
        </w:rPr>
      </w:pPr>
      <w:r>
        <w:rPr>
          <w:lang w:val="nl-NL"/>
        </w:rPr>
        <w:t>Het verhaal begint hier. De feiten staan in Document B.</w:t>
      </w:r>
    </w:p>
    <w:p w14:paraId="26708D04" w14:textId="77777777" w:rsidR="00AB78D4" w:rsidRDefault="00AB78D4">
      <w:pPr>
        <w:spacing w:before="300" w:after="200"/>
        <w:divId w:val="1527910376"/>
        <w:rPr>
          <w:rFonts w:eastAsia="Times New Roman"/>
          <w:lang w:val="nl-NL"/>
        </w:rPr>
      </w:pPr>
      <w:r>
        <w:rPr>
          <w:rFonts w:eastAsia="Times New Roman"/>
          <w:lang w:val="nl-NL"/>
        </w:rPr>
        <w:pict w14:anchorId="31E70B13">
          <v:rect id="_x0000_i1025" style="width:0;height:1.5pt" o:hralign="center" o:hrstd="t" o:hr="t" fillcolor="#a0a0a0" stroked="f"/>
        </w:pict>
      </w:r>
    </w:p>
    <w:p w14:paraId="46DEA7B9" w14:textId="77777777" w:rsidR="00AB78D4" w:rsidRDefault="00AB78D4">
      <w:pPr>
        <w:divId w:val="686105223"/>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66D532CE" w14:textId="77777777" w:rsidR="00AB78D4" w:rsidRDefault="00AB78D4">
      <w:pPr>
        <w:divId w:val="686105223"/>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w:t>
      </w:r>
      <w:r>
        <w:rPr>
          <w:color w:val="555555"/>
          <w:sz w:val="20"/>
          <w:szCs w:val="20"/>
          <w:lang w:val="nl-NL"/>
        </w:rPr>
        <w:lastRenderedPageBreak/>
        <w:t>recht om vrij te reizen en te verblijven. Toch blijft de nationale administratieve uitvoering in de praktijk dominant over dit Europese basisrecht.</w:t>
      </w:r>
    </w:p>
    <w:p w14:paraId="1C0AF76F" w14:textId="77777777" w:rsidR="00AB78D4" w:rsidRDefault="00AB78D4">
      <w:pPr>
        <w:divId w:val="686105223"/>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van de lidstaat waar men de "normale verblijfplaats" heeft. Dit dwingt grensarbeiders om hun uitgevende land te veranderen na een verhuizing, ondanks de Europese status van het document.</w:t>
      </w:r>
    </w:p>
    <w:p w14:paraId="6BC314B2" w14:textId="77777777" w:rsidR="00AB78D4" w:rsidRDefault="00AB78D4">
      <w:pPr>
        <w:divId w:val="686105223"/>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p>
    <w:p w14:paraId="5A8C7C77" w14:textId="77777777" w:rsidR="00AB78D4" w:rsidRDefault="00AB78D4">
      <w:pPr>
        <w:pStyle w:val="marker"/>
        <w:ind w:left="800" w:right="800"/>
        <w:divId w:val="1527910376"/>
        <w:rPr>
          <w:lang w:val="nl-NL"/>
        </w:rPr>
      </w:pPr>
      <w:r>
        <w:br w:type="page"/>
      </w:r>
    </w:p>
    <w:p w14:paraId="65A4994B" w14:textId="77777777" w:rsidR="00AB78D4" w:rsidRDefault="00AB78D4">
      <w:pPr>
        <w:pStyle w:val="Kop2"/>
        <w:divId w:val="1527910376"/>
        <w:rPr>
          <w:rFonts w:eastAsia="Times New Roman"/>
          <w:lang w:val="nl-NL"/>
        </w:rPr>
      </w:pPr>
      <w:bookmarkStart w:id="2" w:name="_Toc242187392"/>
      <w:r>
        <w:rPr>
          <w:rFonts w:eastAsia="Times New Roman"/>
          <w:lang w:val="nl-NL"/>
        </w:rPr>
        <w:t>Waarom dit project</w:t>
      </w:r>
      <w:bookmarkEnd w:id="2"/>
    </w:p>
    <w:p w14:paraId="7699C1E3" w14:textId="77777777" w:rsidR="00AB78D4" w:rsidRDefault="00AB78D4">
      <w:pPr>
        <w:pStyle w:val="Normaalweb"/>
        <w:divId w:val="1527910376"/>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03B01409" w14:textId="77777777" w:rsidR="00AB78D4" w:rsidRDefault="00AB78D4">
      <w:pPr>
        <w:pStyle w:val="Normaalweb"/>
        <w:divId w:val="1527910376"/>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14FD4668" w14:textId="77777777" w:rsidR="00AB78D4" w:rsidRDefault="00AB78D4">
      <w:pPr>
        <w:pStyle w:val="Normaalweb"/>
        <w:divId w:val="1527910376"/>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5382D2E8" w14:textId="77777777" w:rsidR="00AB78D4" w:rsidRDefault="00AB78D4">
      <w:pPr>
        <w:pStyle w:val="Kop2"/>
        <w:divId w:val="1527910376"/>
        <w:rPr>
          <w:rFonts w:eastAsia="Times New Roman"/>
          <w:lang w:val="nl-NL"/>
        </w:rPr>
      </w:pPr>
      <w:bookmarkStart w:id="3" w:name="_Toc242187393"/>
      <w:r>
        <w:rPr>
          <w:rFonts w:eastAsia="Times New Roman"/>
          <w:lang w:val="nl-NL"/>
        </w:rPr>
        <w:t>Wat dit project niet is</w:t>
      </w:r>
      <w:bookmarkEnd w:id="3"/>
    </w:p>
    <w:p w14:paraId="5CE1E0ED" w14:textId="77777777" w:rsidR="00AB78D4" w:rsidRDefault="00AB78D4">
      <w:pPr>
        <w:pStyle w:val="Normaalweb"/>
        <w:divId w:val="1527910376"/>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607ECB59" w14:textId="77777777" w:rsidR="00AB78D4" w:rsidRDefault="00AB78D4">
      <w:pPr>
        <w:pStyle w:val="Kop2"/>
        <w:divId w:val="1527910376"/>
        <w:rPr>
          <w:rFonts w:eastAsia="Times New Roman"/>
          <w:lang w:val="nl-NL"/>
        </w:rPr>
      </w:pPr>
      <w:bookmarkStart w:id="4" w:name="_Toc242187394"/>
      <w:r>
        <w:rPr>
          <w:rFonts w:eastAsia="Times New Roman"/>
          <w:lang w:val="nl-NL"/>
        </w:rPr>
        <w:t>De vijf documenten</w:t>
      </w:r>
      <w:bookmarkEnd w:id="4"/>
    </w:p>
    <w:p w14:paraId="7B4BFAB5" w14:textId="77777777" w:rsidR="00AB78D4" w:rsidRDefault="00AB78D4">
      <w:pPr>
        <w:pStyle w:val="Normaalweb"/>
        <w:divId w:val="1527910376"/>
        <w:rPr>
          <w:lang w:val="nl-NL"/>
        </w:rPr>
      </w:pPr>
      <w:r>
        <w:rPr>
          <w:lang w:val="nl-NL"/>
        </w:rPr>
        <w:t>Elk document is zelfstandig leesbaar. Elk belicht hetzelfde materiaal vanuit een andere hoek.</w:t>
      </w:r>
    </w:p>
    <w:p w14:paraId="2CDDE8BE" w14:textId="77777777" w:rsidR="00AB78D4" w:rsidRDefault="00AB78D4">
      <w:pPr>
        <w:pStyle w:val="Kop3"/>
        <w:divId w:val="1527910376"/>
        <w:rPr>
          <w:rFonts w:eastAsia="Times New Roman"/>
          <w:lang w:val="nl-NL"/>
        </w:rPr>
      </w:pPr>
      <w:bookmarkStart w:id="5" w:name="_Toc242187395"/>
      <w:r>
        <w:rPr>
          <w:rFonts w:eastAsia="Times New Roman"/>
          <w:lang w:val="nl-NL"/>
        </w:rPr>
        <w:t>Document A — De narratieve audit</w:t>
      </w:r>
      <w:bookmarkEnd w:id="5"/>
    </w:p>
    <w:p w14:paraId="58368595" w14:textId="77777777" w:rsidR="00AB78D4" w:rsidRDefault="00AB78D4">
      <w:pPr>
        <w:pStyle w:val="Normaalweb"/>
        <w:divId w:val="1527910376"/>
        <w:rPr>
          <w:lang w:val="nl-NL"/>
        </w:rPr>
      </w:pPr>
      <w:r>
        <w:rPr>
          <w:lang w:val="nl-NL"/>
        </w:rPr>
        <w:t>Vertelt het verhaal van de organisaties die samen het systeem vormen. Wat ze doen, waarom het misloopt, hoe het doorwerkt op de volgende schakel. Voor wie het geheel wil begrijpen zonder de onderliggende data te doorlopen.</w:t>
      </w:r>
    </w:p>
    <w:p w14:paraId="3EAF86B0" w14:textId="77777777" w:rsidR="00AB78D4" w:rsidRDefault="00AB78D4">
      <w:pPr>
        <w:pStyle w:val="Kop3"/>
        <w:divId w:val="1527910376"/>
        <w:rPr>
          <w:rFonts w:eastAsia="Times New Roman"/>
          <w:lang w:val="nl-NL"/>
        </w:rPr>
      </w:pPr>
      <w:bookmarkStart w:id="6" w:name="_Toc242187396"/>
      <w:r>
        <w:rPr>
          <w:rFonts w:eastAsia="Times New Roman"/>
          <w:lang w:val="nl-NL"/>
        </w:rPr>
        <w:t>Document B — De data-matrix</w:t>
      </w:r>
      <w:bookmarkEnd w:id="6"/>
    </w:p>
    <w:p w14:paraId="6ECED471" w14:textId="77777777" w:rsidR="00AB78D4" w:rsidRDefault="00AB78D4">
      <w:pPr>
        <w:pStyle w:val="Normaalweb"/>
        <w:divId w:val="1527910376"/>
        <w:rPr>
          <w:lang w:val="nl-NL"/>
        </w:rPr>
      </w:pPr>
      <w:r>
        <w:rPr>
          <w:lang w:val="nl-NL"/>
        </w:rPr>
        <w:t>Bevat alle feiten: datums, referentienummers, correspondentie, tijdlijnen. De ruwe laag waarop de andere documenten zijn gebouwd. Voor wie wil verifiëren wat er precies is gebeurd.</w:t>
      </w:r>
    </w:p>
    <w:p w14:paraId="0FB8F056" w14:textId="77777777" w:rsidR="00AB78D4" w:rsidRDefault="00AB78D4">
      <w:pPr>
        <w:pStyle w:val="Kop3"/>
        <w:divId w:val="1527910376"/>
        <w:rPr>
          <w:rFonts w:eastAsia="Times New Roman"/>
          <w:lang w:val="nl-NL"/>
        </w:rPr>
      </w:pPr>
      <w:bookmarkStart w:id="7" w:name="_Toc242187397"/>
      <w:r>
        <w:rPr>
          <w:rFonts w:eastAsia="Times New Roman"/>
          <w:lang w:val="nl-NL"/>
        </w:rPr>
        <w:t>Document C — De visuele architectuur</w:t>
      </w:r>
      <w:bookmarkEnd w:id="7"/>
    </w:p>
    <w:p w14:paraId="44E8BB54" w14:textId="77777777" w:rsidR="00AB78D4" w:rsidRDefault="00AB78D4">
      <w:pPr>
        <w:pStyle w:val="Normaalweb"/>
        <w:divId w:val="1527910376"/>
        <w:rPr>
          <w:lang w:val="nl-NL"/>
        </w:rPr>
      </w:pPr>
      <w:r>
        <w:rPr>
          <w:lang w:val="nl-NL"/>
        </w:rPr>
        <w:t>Toont de structuren, netwerken en datastromen die aan het falen ten grondslag liggen. Schema's en mechanismen in beeld — wat in tekst onzichtbaar blijft. Voor wie wil begrijpen waarom de feiten tot deze conclusies leiden.</w:t>
      </w:r>
    </w:p>
    <w:p w14:paraId="2F67662D" w14:textId="77777777" w:rsidR="00AB78D4" w:rsidRDefault="00AB78D4">
      <w:pPr>
        <w:pStyle w:val="Kop3"/>
        <w:divId w:val="1527910376"/>
        <w:rPr>
          <w:rFonts w:eastAsia="Times New Roman"/>
          <w:lang w:val="nl-NL"/>
        </w:rPr>
      </w:pPr>
      <w:bookmarkStart w:id="8" w:name="_Toc242187398"/>
      <w:r>
        <w:rPr>
          <w:rFonts w:eastAsia="Times New Roman"/>
          <w:lang w:val="nl-NL"/>
        </w:rPr>
        <w:t>Document D — De synthese</w:t>
      </w:r>
      <w:bookmarkEnd w:id="8"/>
    </w:p>
    <w:p w14:paraId="2CC78BF7" w14:textId="77777777" w:rsidR="00AB78D4" w:rsidRDefault="00AB78D4">
      <w:pPr>
        <w:pStyle w:val="Normaalweb"/>
        <w:divId w:val="1527910376"/>
        <w:rPr>
          <w:lang w:val="nl-NL"/>
        </w:rPr>
      </w:pPr>
      <w:r>
        <w:rPr>
          <w:lang w:val="nl-NL"/>
        </w:rPr>
        <w:lastRenderedPageBreak/>
        <w:t>Brengt de patronen samen die uit het materiaal naar voren komen. Welke paradoxen komen terug, welke breuklijnen zijn systemisch, welke rol speelt de Europese Unie. Voor wie de optelsom wil.</w:t>
      </w:r>
    </w:p>
    <w:p w14:paraId="7E513E5F" w14:textId="77777777" w:rsidR="00AB78D4" w:rsidRDefault="00AB78D4">
      <w:pPr>
        <w:pStyle w:val="Kop2"/>
        <w:divId w:val="1527910376"/>
        <w:rPr>
          <w:rFonts w:eastAsia="Times New Roman"/>
          <w:lang w:val="nl-NL"/>
        </w:rPr>
      </w:pPr>
      <w:bookmarkStart w:id="9" w:name="_Toc242187399"/>
      <w:r>
        <w:rPr>
          <w:rFonts w:eastAsia="Times New Roman"/>
          <w:lang w:val="nl-NL"/>
        </w:rPr>
        <w:t>Hoe je ze gebruikt</w:t>
      </w:r>
      <w:bookmarkEnd w:id="9"/>
    </w:p>
    <w:p w14:paraId="0DD2B2D5" w14:textId="77777777" w:rsidR="00AB78D4" w:rsidRDefault="00AB78D4">
      <w:pPr>
        <w:pStyle w:val="Normaalweb"/>
        <w:divId w:val="1527910376"/>
        <w:rPr>
          <w:lang w:val="nl-NL"/>
        </w:rPr>
      </w:pPr>
      <w:r>
        <w:rPr>
          <w:lang w:val="nl-NL"/>
        </w:rPr>
        <w:t>Begin waar je begint. Elk document staat op zichzelf.</w:t>
      </w:r>
    </w:p>
    <w:p w14:paraId="672353A4" w14:textId="77777777" w:rsidR="00AB78D4" w:rsidRDefault="00AB78D4">
      <w:pPr>
        <w:pStyle w:val="Normaalweb"/>
        <w:divId w:val="1527910376"/>
        <w:rPr>
          <w:lang w:val="nl-NL"/>
        </w:rPr>
      </w:pPr>
      <w:r>
        <w:rPr>
          <w:lang w:val="nl-NL"/>
        </w:rPr>
        <w:t>Wie alleen het verhaal wil: Document A. Wie de feiten wil: Document B. Wie het visuele overzicht wil: Document C. Wie de conclusie wil: Document D.</w:t>
      </w:r>
    </w:p>
    <w:p w14:paraId="514CB89B" w14:textId="77777777" w:rsidR="00AB78D4" w:rsidRDefault="00AB78D4">
      <w:pPr>
        <w:pStyle w:val="Normaalweb"/>
        <w:divId w:val="1527910376"/>
        <w:rPr>
          <w:lang w:val="nl-NL"/>
        </w:rPr>
      </w:pPr>
      <w:r>
        <w:rPr>
          <w:lang w:val="nl-NL"/>
        </w:rPr>
        <w:t>Wie alles wil lezen, begint bij Document 0, gaat dan naar Document A, dan naar Document B voor de onderliggende feiten, dan naar Document C voor de architectuur, en sluit af met Document D.</w:t>
      </w:r>
    </w:p>
    <w:p w14:paraId="07530015" w14:textId="77777777" w:rsidR="00AB78D4" w:rsidRDefault="00AB78D4">
      <w:pPr>
        <w:pStyle w:val="Kop2"/>
        <w:divId w:val="1527910376"/>
        <w:rPr>
          <w:rFonts w:eastAsia="Times New Roman"/>
          <w:lang w:val="nl-NL"/>
        </w:rPr>
      </w:pPr>
      <w:bookmarkStart w:id="10" w:name="_Toc242187400"/>
      <w:r>
        <w:rPr>
          <w:rFonts w:eastAsia="Times New Roman"/>
          <w:lang w:val="nl-NL"/>
        </w:rPr>
        <w:t>Voor wie</w:t>
      </w:r>
      <w:bookmarkEnd w:id="10"/>
    </w:p>
    <w:p w14:paraId="1636DD14" w14:textId="77777777" w:rsidR="00AB78D4" w:rsidRDefault="00AB78D4">
      <w:pPr>
        <w:pStyle w:val="Normaalweb"/>
        <w:divId w:val="1527910376"/>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51CC0BA0" w14:textId="77777777" w:rsidR="00AB78D4" w:rsidRDefault="00AB78D4">
      <w:pPr>
        <w:pStyle w:val="Normaalweb"/>
        <w:divId w:val="1527910376"/>
        <w:rPr>
          <w:lang w:val="nl-NL"/>
        </w:rPr>
      </w:pPr>
      <w:r>
        <w:rPr>
          <w:lang w:val="nl-NL"/>
        </w:rPr>
        <w:t>Het materiaal is openbaar en vrij te gebruiken. Wie eruit citeert, citeert Document B als de bron van de feiten.</w:t>
      </w:r>
    </w:p>
    <w:p w14:paraId="1BE6DE48" w14:textId="77777777" w:rsidR="00AB78D4" w:rsidRDefault="00AB78D4">
      <w:pPr>
        <w:pStyle w:val="Kop2"/>
        <w:divId w:val="1527910376"/>
        <w:rPr>
          <w:rFonts w:eastAsia="Times New Roman"/>
          <w:lang w:val="nl-NL"/>
        </w:rPr>
      </w:pPr>
      <w:bookmarkStart w:id="11" w:name="_Toc242187401"/>
      <w:r>
        <w:rPr>
          <w:rFonts w:eastAsia="Times New Roman"/>
          <w:lang w:val="nl-NL"/>
        </w:rPr>
        <w:t>Bron en verificatie</w:t>
      </w:r>
      <w:bookmarkEnd w:id="11"/>
    </w:p>
    <w:p w14:paraId="02EA2BE1" w14:textId="77777777" w:rsidR="00AB78D4" w:rsidRDefault="00AB78D4">
      <w:pPr>
        <w:pStyle w:val="Normaalweb"/>
        <w:divId w:val="1527910376"/>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6CA2014C" w14:textId="77777777" w:rsidR="00AB78D4" w:rsidRDefault="00AB78D4">
      <w:pPr>
        <w:pStyle w:val="Normaalweb"/>
        <w:divId w:val="1527910376"/>
        <w:rPr>
          <w:lang w:val="nl-NL"/>
        </w:rPr>
      </w:pPr>
      <w:r>
        <w:rPr>
          <w:lang w:val="nl-NL"/>
        </w:rPr>
        <w:t>De feiten zijn vastgelegd in Document B. De andere documenten zijn daarop gebaseerd en volgen dezelfde bron.</w:t>
      </w:r>
    </w:p>
    <w:p w14:paraId="1E18A10C" w14:textId="1C1A43B1" w:rsidR="00AB78D4" w:rsidRDefault="00AB78D4">
      <w:pPr>
        <w:shd w:val="clear" w:color="auto" w:fill="FFFFFF"/>
        <w:divId w:val="417677209"/>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6" w:history="1">
        <w:r>
          <w:rPr>
            <w:b/>
            <w:bCs/>
            <w:color w:val="8B1E1E"/>
            <w:szCs w:val="22"/>
            <w:lang w:val="nl-NL"/>
          </w:rPr>
          <w:t>systeemaudit@gmail.com</w:t>
        </w:r>
      </w:hyperlink>
      <w:r>
        <w:rPr>
          <w:szCs w:val="22"/>
          <w:lang w:val="nl-NL"/>
        </w:rPr>
        <w:t>.</w:t>
      </w:r>
    </w:p>
    <w:sectPr w:rsidR="00000000" w:rsidSect="00AB78D4">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400693" w14:textId="77777777" w:rsidR="00AB78D4" w:rsidRDefault="00AB78D4" w:rsidP="00AB78D4">
      <w:pPr>
        <w:spacing w:after="0"/>
      </w:pPr>
      <w:r>
        <w:separator/>
      </w:r>
    </w:p>
  </w:endnote>
  <w:endnote w:type="continuationSeparator" w:id="0">
    <w:p w14:paraId="121EF38C" w14:textId="77777777" w:rsidR="00AB78D4" w:rsidRDefault="00AB78D4" w:rsidP="00AB78D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C595" w14:textId="77777777" w:rsidR="00AB78D4" w:rsidRDefault="00AB78D4">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B11CA0" w14:textId="1AD6CF0B" w:rsidR="00AB78D4" w:rsidRPr="00AB78D4" w:rsidRDefault="00AB78D4" w:rsidP="00AB78D4">
    <w:pPr>
      <w:pStyle w:val="Voettekst"/>
      <w:pBdr>
        <w:top w:val="single" w:sz="4" w:space="0" w:color="C0C0C0"/>
      </w:pBdr>
      <w:jc w:val="center"/>
      <w:rPr>
        <w:color w:val="808080"/>
        <w:sz w:val="18"/>
      </w:rPr>
    </w:pPr>
    <w:r w:rsidRPr="00AB78D4">
      <w:rPr>
        <w:color w:val="808080"/>
        <w:sz w:val="18"/>
      </w:rPr>
      <w:t xml:space="preserve">Pagina </w:t>
    </w:r>
    <w:r w:rsidRPr="00AB78D4">
      <w:rPr>
        <w:color w:val="808080"/>
        <w:sz w:val="18"/>
      </w:rPr>
      <w:fldChar w:fldCharType="begin"/>
    </w:r>
    <w:r w:rsidRPr="00AB78D4">
      <w:rPr>
        <w:color w:val="808080"/>
        <w:sz w:val="18"/>
      </w:rPr>
      <w:instrText xml:space="preserve"> PAGE  \* MERGEFORMAT </w:instrText>
    </w:r>
    <w:r w:rsidRPr="00AB78D4">
      <w:rPr>
        <w:color w:val="808080"/>
        <w:sz w:val="18"/>
      </w:rPr>
      <w:fldChar w:fldCharType="separate"/>
    </w:r>
    <w:r w:rsidRPr="00AB78D4">
      <w:rPr>
        <w:noProof/>
        <w:color w:val="808080"/>
        <w:sz w:val="18"/>
      </w:rPr>
      <w:t>2</w:t>
    </w:r>
    <w:r w:rsidRPr="00AB78D4">
      <w:rPr>
        <w:color w:val="808080"/>
        <w:sz w:val="18"/>
      </w:rPr>
      <w:fldChar w:fldCharType="end"/>
    </w:r>
    <w:r w:rsidRPr="00AB78D4">
      <w:rPr>
        <w:color w:val="808080"/>
        <w:sz w:val="18"/>
      </w:rPr>
      <w:t xml:space="preserve"> van </w:t>
    </w:r>
    <w:r w:rsidRPr="00AB78D4">
      <w:rPr>
        <w:color w:val="808080"/>
        <w:sz w:val="18"/>
      </w:rPr>
      <w:fldChar w:fldCharType="begin"/>
    </w:r>
    <w:r w:rsidRPr="00AB78D4">
      <w:rPr>
        <w:color w:val="808080"/>
        <w:sz w:val="18"/>
      </w:rPr>
      <w:instrText xml:space="preserve"> NUMPAGES  \* MERGEFORMAT </w:instrText>
    </w:r>
    <w:r w:rsidRPr="00AB78D4">
      <w:rPr>
        <w:color w:val="808080"/>
        <w:sz w:val="18"/>
      </w:rPr>
      <w:fldChar w:fldCharType="separate"/>
    </w:r>
    <w:r w:rsidRPr="00AB78D4">
      <w:rPr>
        <w:noProof/>
        <w:color w:val="808080"/>
        <w:sz w:val="18"/>
      </w:rPr>
      <w:t>2</w:t>
    </w:r>
    <w:r w:rsidRPr="00AB78D4">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61DE51" w14:textId="77777777" w:rsidR="00AB78D4" w:rsidRDefault="00AB78D4">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AA5B0A" w14:textId="77777777" w:rsidR="00AB78D4" w:rsidRDefault="00AB78D4" w:rsidP="00AB78D4">
      <w:pPr>
        <w:spacing w:after="0"/>
      </w:pPr>
      <w:r>
        <w:separator/>
      </w:r>
    </w:p>
  </w:footnote>
  <w:footnote w:type="continuationSeparator" w:id="0">
    <w:p w14:paraId="6864E729" w14:textId="77777777" w:rsidR="00AB78D4" w:rsidRDefault="00AB78D4" w:rsidP="00AB78D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1C708A" w14:textId="77777777" w:rsidR="00AB78D4" w:rsidRDefault="00AB78D4">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1AC0E1" w14:textId="239AB3D3" w:rsidR="00AB78D4" w:rsidRPr="00AB78D4" w:rsidRDefault="00AB78D4" w:rsidP="00AB78D4">
    <w:pPr>
      <w:pStyle w:val="Koptekst"/>
      <w:pBdr>
        <w:bottom w:val="single" w:sz="4" w:space="0" w:color="C0C0C0"/>
      </w:pBdr>
      <w:rPr>
        <w:color w:val="808080"/>
        <w:sz w:val="18"/>
      </w:rPr>
    </w:pPr>
    <w:r w:rsidRPr="00AB78D4">
      <w:rPr>
        <w:color w:val="808080"/>
        <w:sz w:val="18"/>
      </w:rPr>
      <w:t>Eric Messa - Systeem-Audit</w:t>
    </w:r>
    <w:r w:rsidRPr="00AB78D4">
      <w:rPr>
        <w:color w:val="808080"/>
        <w:sz w:val="18"/>
      </w:rPr>
      <w:tab/>
      <w:t>Document 0 — Inleiding en leeswijzer</w:t>
    </w:r>
    <w:r w:rsidRPr="00AB78D4">
      <w:rPr>
        <w:color w:val="808080"/>
        <w:sz w:val="18"/>
      </w:rPr>
      <w:tab/>
      <w:t>Laatst gewijzigd: 6 oktober 2026, 13:54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917012" w14:textId="77777777" w:rsidR="00AB78D4" w:rsidRDefault="00AB78D4">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B78D4"/>
    <w:rsid w:val="00801CE0"/>
    <w:rsid w:val="00AB78D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3CE24F"/>
  <w15:chartTrackingRefBased/>
  <w15:docId w15:val="{786FC9E6-6291-4E94-AB05-98A83F10E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8B1E1E"/>
      </w:pBdr>
      <w:spacing w:before="100" w:beforeAutospacing="1" w:after="240"/>
    </w:pPr>
  </w:style>
  <w:style w:type="paragraph" w:customStyle="1" w:styleId="sector-titel">
    <w:name w:val="sector-titel"/>
    <w:basedOn w:val="Standaard"/>
    <w:pPr>
      <w:spacing w:before="400" w:after="160"/>
    </w:pPr>
    <w:rPr>
      <w:rFonts w:ascii="Aptos Display" w:hAnsi="Aptos Display"/>
      <w:color w:val="8B1E1E"/>
      <w:sz w:val="32"/>
      <w:szCs w:val="32"/>
    </w:rPr>
  </w:style>
  <w:style w:type="paragraph" w:customStyle="1" w:styleId="intro-rechten">
    <w:name w:val="intro-rechten"/>
    <w:basedOn w:val="Standaard"/>
    <w:pPr>
      <w:pBdr>
        <w:left w:val="single" w:sz="24" w:space="14" w:color="8B1E1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8B1E1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8B1E1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AB78D4"/>
    <w:pPr>
      <w:tabs>
        <w:tab w:val="center" w:pos="4536"/>
        <w:tab w:val="right" w:pos="9072"/>
      </w:tabs>
    </w:pPr>
  </w:style>
  <w:style w:type="character" w:customStyle="1" w:styleId="KoptekstChar">
    <w:name w:val="Koptekst Char"/>
    <w:basedOn w:val="Standaardalinea-lettertype"/>
    <w:link w:val="Koptekst"/>
    <w:uiPriority w:val="99"/>
    <w:rsid w:val="00AB78D4"/>
    <w:rPr>
      <w:rFonts w:eastAsiaTheme="minorEastAsia"/>
      <w:sz w:val="24"/>
      <w:szCs w:val="24"/>
    </w:rPr>
  </w:style>
  <w:style w:type="paragraph" w:styleId="Voettekst">
    <w:name w:val="footer"/>
    <w:basedOn w:val="Standaard"/>
    <w:link w:val="VoettekstChar"/>
    <w:uiPriority w:val="99"/>
    <w:unhideWhenUsed/>
    <w:rsid w:val="00AB78D4"/>
    <w:pPr>
      <w:tabs>
        <w:tab w:val="center" w:pos="4536"/>
        <w:tab w:val="right" w:pos="9072"/>
      </w:tabs>
    </w:pPr>
  </w:style>
  <w:style w:type="character" w:customStyle="1" w:styleId="VoettekstChar">
    <w:name w:val="Voettekst Char"/>
    <w:basedOn w:val="Standaardalinea-lettertype"/>
    <w:link w:val="Voettekst"/>
    <w:uiPriority w:val="99"/>
    <w:rsid w:val="00AB78D4"/>
    <w:rPr>
      <w:rFonts w:eastAsiaTheme="minorEastAsia"/>
      <w:sz w:val="24"/>
      <w:szCs w:val="24"/>
    </w:rPr>
  </w:style>
  <w:style w:type="paragraph" w:styleId="Inhopg2">
    <w:name w:val="toc 2"/>
    <w:basedOn w:val="Standaard"/>
    <w:next w:val="Standaard"/>
    <w:autoRedefine/>
    <w:uiPriority w:val="39"/>
    <w:unhideWhenUsed/>
    <w:rsid w:val="00AB78D4"/>
    <w:pPr>
      <w:spacing w:after="100"/>
      <w:ind w:left="220"/>
    </w:pPr>
  </w:style>
  <w:style w:type="paragraph" w:styleId="Inhopg3">
    <w:name w:val="toc 3"/>
    <w:basedOn w:val="Standaard"/>
    <w:next w:val="Standaard"/>
    <w:autoRedefine/>
    <w:uiPriority w:val="39"/>
    <w:unhideWhenUsed/>
    <w:rsid w:val="00AB78D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910376">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920404133">
          <w:marLeft w:val="0"/>
          <w:marRight w:val="0"/>
          <w:marTop w:val="4000"/>
          <w:marBottom w:val="0"/>
          <w:divBdr>
            <w:top w:val="none" w:sz="0" w:space="0" w:color="auto"/>
            <w:left w:val="none" w:sz="0" w:space="0" w:color="auto"/>
            <w:bottom w:val="none" w:sz="0" w:space="0" w:color="auto"/>
            <w:right w:val="none" w:sz="0" w:space="0" w:color="auto"/>
          </w:divBdr>
        </w:div>
        <w:div w:id="1476874937">
          <w:marLeft w:val="0"/>
          <w:marRight w:val="0"/>
          <w:marTop w:val="0"/>
          <w:marBottom w:val="0"/>
          <w:divBdr>
            <w:top w:val="none" w:sz="0" w:space="0" w:color="auto"/>
            <w:left w:val="none" w:sz="0" w:space="0" w:color="auto"/>
            <w:bottom w:val="none" w:sz="0" w:space="0" w:color="auto"/>
            <w:right w:val="none" w:sz="0" w:space="0" w:color="auto"/>
          </w:divBdr>
        </w:div>
        <w:div w:id="686105223">
          <w:marLeft w:val="0"/>
          <w:marRight w:val="0"/>
          <w:marTop w:val="0"/>
          <w:marBottom w:val="0"/>
          <w:divBdr>
            <w:top w:val="none" w:sz="0" w:space="0" w:color="auto"/>
            <w:left w:val="none" w:sz="0" w:space="0" w:color="auto"/>
            <w:bottom w:val="none" w:sz="0" w:space="0" w:color="auto"/>
            <w:right w:val="none" w:sz="0" w:space="0" w:color="auto"/>
          </w:divBdr>
        </w:div>
        <w:div w:id="417677209">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ysteemaudit@gmail.com"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2442</Words>
  <Characters>13437</Characters>
  <Application>Microsoft Office Word</Application>
  <DocSecurity>0</DocSecurity>
  <Lines>111</Lines>
  <Paragraphs>31</Paragraphs>
  <ScaleCrop>false</ScaleCrop>
  <Company/>
  <LinksUpToDate>false</LinksUpToDate>
  <CharactersWithSpaces>15848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0 — Inleiding en leeswijzer</dc:title>
  <dc:subject/>
  <dc:creator>Eric Messa</dc:creator>
  <cp:keywords/>
  <dc:description/>
  <cp:lastModifiedBy>Eric Messa</cp:lastModifiedBy>
  <cp:revision>2</cp:revision>
  <dcterms:created xsi:type="dcterms:W3CDTF">2026-10-06T11:54:00Z</dcterms:created>
  <dcterms:modified xsi:type="dcterms:W3CDTF">2026-10-06T11:54:00Z</dcterms:modified>
</cp:coreProperties>
</file>