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29989" w14:textId="77777777" w:rsidR="00D6083F" w:rsidRDefault="00D6083F" w:rsidP="00D6083F">
      <w:pPr>
        <w:jc w:val="center"/>
        <w:rPr>
          <w:b/>
        </w:rPr>
      </w:pPr>
      <w:proofErr w:type="spellStart"/>
      <w:r>
        <w:rPr>
          <w:b/>
        </w:rPr>
        <w:t>MacKenzye</w:t>
      </w:r>
      <w:proofErr w:type="spellEnd"/>
      <w:r>
        <w:rPr>
          <w:b/>
        </w:rPr>
        <w:t xml:space="preserve"> Leroy</w:t>
      </w:r>
    </w:p>
    <w:p w14:paraId="46E8E0CE" w14:textId="77777777" w:rsidR="00D6083F" w:rsidRDefault="00D6083F" w:rsidP="00D6083F">
      <w:pPr>
        <w:jc w:val="center"/>
        <w:rPr>
          <w:bCs/>
        </w:rPr>
      </w:pPr>
      <w:hyperlink r:id="rId6" w:history="1">
        <w:r w:rsidRPr="00A254C4">
          <w:rPr>
            <w:rStyle w:val="Hyperlink"/>
            <w:bCs/>
          </w:rPr>
          <w:t>zuf9mc@virginia.edu</w:t>
        </w:r>
      </w:hyperlink>
    </w:p>
    <w:p w14:paraId="6F0515FA" w14:textId="726049C9" w:rsidR="00D6083F" w:rsidRDefault="00D6083F" w:rsidP="00D6083F">
      <w:pPr>
        <w:jc w:val="center"/>
        <w:rPr>
          <w:bCs/>
        </w:rPr>
      </w:pPr>
      <w:r>
        <w:rPr>
          <w:bCs/>
        </w:rPr>
        <w:t>May 2, 2022</w:t>
      </w:r>
    </w:p>
    <w:p w14:paraId="72FB9F0D" w14:textId="3A119974" w:rsidR="00384614" w:rsidRDefault="00384614" w:rsidP="00D6083F">
      <w:pPr>
        <w:jc w:val="center"/>
        <w:rPr>
          <w:bCs/>
        </w:rPr>
      </w:pPr>
    </w:p>
    <w:p w14:paraId="5038C7FD" w14:textId="471A9D79" w:rsidR="00384614" w:rsidRPr="00384614" w:rsidRDefault="00384614" w:rsidP="00D6083F">
      <w:pPr>
        <w:jc w:val="center"/>
        <w:rPr>
          <w:bCs/>
          <w:u w:val="single"/>
        </w:rPr>
      </w:pPr>
      <w:r>
        <w:rPr>
          <w:bCs/>
          <w:u w:val="single"/>
        </w:rPr>
        <w:t>Jules Verne and H.G. Wells: A Textual Analytical Comparison</w:t>
      </w:r>
    </w:p>
    <w:p w14:paraId="0C38C1CC" w14:textId="77777777" w:rsidR="00D6083F" w:rsidRPr="00D70C3F" w:rsidRDefault="00D6083F" w:rsidP="00D6083F">
      <w:pPr>
        <w:jc w:val="center"/>
        <w:rPr>
          <w:bCs/>
        </w:rPr>
      </w:pPr>
    </w:p>
    <w:p w14:paraId="7F81F5D3" w14:textId="50E020E7" w:rsidR="00D6083F" w:rsidRDefault="00D6083F" w:rsidP="00D6083F">
      <w:pPr>
        <w:ind w:firstLine="720"/>
        <w:rPr>
          <w:color w:val="000000" w:themeColor="text1"/>
          <w:shd w:val="clear" w:color="auto" w:fill="FCFCFC"/>
        </w:rPr>
      </w:pPr>
      <w:r>
        <w:rPr>
          <w:bCs/>
        </w:rPr>
        <w:t xml:space="preserve">Jules Verne and H. G. Wells are often referred to as the “Godfathers of Science Fiction” </w:t>
      </w:r>
      <w:r w:rsidRPr="00831A46">
        <w:rPr>
          <w:bCs/>
          <w:color w:val="000000" w:themeColor="text1"/>
        </w:rPr>
        <w:t xml:space="preserve">for their massive impact on the genre </w:t>
      </w:r>
      <w:r w:rsidR="00E863CF">
        <w:rPr>
          <w:bCs/>
          <w:color w:val="000000" w:themeColor="text1"/>
        </w:rPr>
        <w:t>in its early years</w:t>
      </w:r>
      <w:r w:rsidR="00A40815">
        <w:rPr>
          <w:bCs/>
          <w:color w:val="000000" w:themeColor="text1"/>
        </w:rPr>
        <w:t xml:space="preserve">. </w:t>
      </w:r>
      <w:r w:rsidRPr="00831A46">
        <w:rPr>
          <w:bCs/>
          <w:color w:val="000000" w:themeColor="text1"/>
        </w:rPr>
        <w:t>Although both were born in the 19</w:t>
      </w:r>
      <w:r w:rsidRPr="00831A46">
        <w:rPr>
          <w:bCs/>
          <w:color w:val="000000" w:themeColor="text1"/>
          <w:vertAlign w:val="superscript"/>
        </w:rPr>
        <w:t>th</w:t>
      </w:r>
      <w:r w:rsidRPr="00831A46">
        <w:rPr>
          <w:bCs/>
          <w:color w:val="000000" w:themeColor="text1"/>
        </w:rPr>
        <w:t xml:space="preserve"> Century and most of their works are well over one hundred years old, they </w:t>
      </w:r>
      <w:r w:rsidRPr="00831A46">
        <w:rPr>
          <w:b/>
          <w:color w:val="000000" w:themeColor="text1"/>
        </w:rPr>
        <w:t>“</w:t>
      </w:r>
      <w:r w:rsidRPr="00831A46">
        <w:rPr>
          <w:color w:val="000000" w:themeColor="text1"/>
          <w:shd w:val="clear" w:color="auto" w:fill="FCFCFC"/>
        </w:rPr>
        <w:t>remain, arguably, the two most famous writers of science fiction. Their names are conventionally linked ... although they never met, and in fact come from different generations (Verne was 38 when Wells was born) (Roberts</w:t>
      </w:r>
      <w:r w:rsidR="00791778">
        <w:rPr>
          <w:color w:val="000000" w:themeColor="text1"/>
          <w:shd w:val="clear" w:color="auto" w:fill="FCFCFC"/>
        </w:rPr>
        <w:t xml:space="preserve">, </w:t>
      </w:r>
      <w:r w:rsidR="00A40815">
        <w:rPr>
          <w:color w:val="000000" w:themeColor="text1"/>
          <w:shd w:val="clear" w:color="auto" w:fill="FCFCFC"/>
        </w:rPr>
        <w:t>2016</w:t>
      </w:r>
      <w:r w:rsidRPr="00831A46">
        <w:rPr>
          <w:color w:val="000000" w:themeColor="text1"/>
          <w:shd w:val="clear" w:color="auto" w:fill="FCFCFC"/>
        </w:rPr>
        <w:t xml:space="preserve">)” As such, they make </w:t>
      </w:r>
      <w:r>
        <w:rPr>
          <w:color w:val="000000" w:themeColor="text1"/>
          <w:shd w:val="clear" w:color="auto" w:fill="FCFCFC"/>
        </w:rPr>
        <w:t xml:space="preserve">for an interesting comparison case. </w:t>
      </w:r>
      <w:r w:rsidR="00791778">
        <w:rPr>
          <w:color w:val="000000" w:themeColor="text1"/>
          <w:shd w:val="clear" w:color="auto" w:fill="FCFCFC"/>
        </w:rPr>
        <w:t xml:space="preserve">Some </w:t>
      </w:r>
      <w:r>
        <w:rPr>
          <w:color w:val="000000" w:themeColor="text1"/>
          <w:shd w:val="clear" w:color="auto" w:fill="FCFCFC"/>
        </w:rPr>
        <w:t>of the foundational methods of exploratory text analytics</w:t>
      </w:r>
      <w:r w:rsidR="00791778">
        <w:rPr>
          <w:color w:val="000000" w:themeColor="text1"/>
          <w:shd w:val="clear" w:color="auto" w:fill="FCFCFC"/>
        </w:rPr>
        <w:t xml:space="preserve"> were employed</w:t>
      </w:r>
      <w:r>
        <w:rPr>
          <w:color w:val="000000" w:themeColor="text1"/>
          <w:shd w:val="clear" w:color="auto" w:fill="FCFCFC"/>
        </w:rPr>
        <w:t xml:space="preserve"> to compare the top 10 works (as measured by number of downloads on Project Gutenberg) of each author (Fig</w:t>
      </w:r>
      <w:r w:rsidR="00152376">
        <w:rPr>
          <w:color w:val="000000" w:themeColor="text1"/>
          <w:shd w:val="clear" w:color="auto" w:fill="FCFCFC"/>
        </w:rPr>
        <w:t>ure</w:t>
      </w:r>
      <w:r>
        <w:rPr>
          <w:color w:val="000000" w:themeColor="text1"/>
          <w:shd w:val="clear" w:color="auto" w:fill="FCFCFC"/>
        </w:rPr>
        <w:t xml:space="preserve"> 1). </w:t>
      </w:r>
      <w:r w:rsidR="00791778">
        <w:rPr>
          <w:color w:val="000000" w:themeColor="text1"/>
          <w:shd w:val="clear" w:color="auto" w:fill="FCFCFC"/>
        </w:rPr>
        <w:t>Methods</w:t>
      </w:r>
      <w:r>
        <w:rPr>
          <w:color w:val="000000" w:themeColor="text1"/>
          <w:shd w:val="clear" w:color="auto" w:fill="FCFCFC"/>
        </w:rPr>
        <w:t xml:space="preserve"> employed include </w:t>
      </w:r>
      <w:r w:rsidR="00791778">
        <w:rPr>
          <w:color w:val="000000" w:themeColor="text1"/>
          <w:shd w:val="clear" w:color="auto" w:fill="FCFCFC"/>
        </w:rPr>
        <w:t>hierarchical c</w:t>
      </w:r>
      <w:r>
        <w:rPr>
          <w:color w:val="000000" w:themeColor="text1"/>
          <w:shd w:val="clear" w:color="auto" w:fill="FCFCFC"/>
        </w:rPr>
        <w:t xml:space="preserve">lustering and </w:t>
      </w:r>
      <w:r w:rsidR="00791778">
        <w:rPr>
          <w:color w:val="000000" w:themeColor="text1"/>
          <w:shd w:val="clear" w:color="auto" w:fill="FCFCFC"/>
        </w:rPr>
        <w:t>principal component analysis (PCA)</w:t>
      </w:r>
      <w:r>
        <w:rPr>
          <w:color w:val="000000" w:themeColor="text1"/>
          <w:shd w:val="clear" w:color="auto" w:fill="FCFCFC"/>
        </w:rPr>
        <w:t xml:space="preserve"> of the entire corpus, </w:t>
      </w:r>
      <w:r w:rsidR="00A40815">
        <w:rPr>
          <w:color w:val="000000" w:themeColor="text1"/>
          <w:shd w:val="clear" w:color="auto" w:fill="FCFCFC"/>
        </w:rPr>
        <w:t>t</w:t>
      </w:r>
      <w:r>
        <w:rPr>
          <w:color w:val="000000" w:themeColor="text1"/>
          <w:shd w:val="clear" w:color="auto" w:fill="FCFCFC"/>
        </w:rPr>
        <w:t xml:space="preserve">opic </w:t>
      </w:r>
      <w:r w:rsidR="00A40815">
        <w:rPr>
          <w:color w:val="000000" w:themeColor="text1"/>
          <w:shd w:val="clear" w:color="auto" w:fill="FCFCFC"/>
        </w:rPr>
        <w:t>m</w:t>
      </w:r>
      <w:r>
        <w:rPr>
          <w:color w:val="000000" w:themeColor="text1"/>
          <w:shd w:val="clear" w:color="auto" w:fill="FCFCFC"/>
        </w:rPr>
        <w:t xml:space="preserve">odelling across the corpus as well as on each individual author, and </w:t>
      </w:r>
      <w:r w:rsidR="00A40815">
        <w:rPr>
          <w:color w:val="000000" w:themeColor="text1"/>
          <w:shd w:val="clear" w:color="auto" w:fill="FCFCFC"/>
        </w:rPr>
        <w:t>s</w:t>
      </w:r>
      <w:r>
        <w:rPr>
          <w:color w:val="000000" w:themeColor="text1"/>
          <w:shd w:val="clear" w:color="auto" w:fill="FCFCFC"/>
        </w:rPr>
        <w:t xml:space="preserve">entiment </w:t>
      </w:r>
      <w:r w:rsidR="00A40815">
        <w:rPr>
          <w:color w:val="000000" w:themeColor="text1"/>
          <w:shd w:val="clear" w:color="auto" w:fill="FCFCFC"/>
        </w:rPr>
        <w:t>a</w:t>
      </w:r>
      <w:r>
        <w:rPr>
          <w:color w:val="000000" w:themeColor="text1"/>
          <w:shd w:val="clear" w:color="auto" w:fill="FCFCFC"/>
        </w:rPr>
        <w:t>nalysis on</w:t>
      </w:r>
      <w:r w:rsidR="00791778">
        <w:rPr>
          <w:color w:val="000000" w:themeColor="text1"/>
          <w:shd w:val="clear" w:color="auto" w:fill="FCFCFC"/>
        </w:rPr>
        <w:t xml:space="preserve"> the entire corpus and</w:t>
      </w:r>
      <w:r>
        <w:rPr>
          <w:color w:val="000000" w:themeColor="text1"/>
          <w:shd w:val="clear" w:color="auto" w:fill="FCFCFC"/>
        </w:rPr>
        <w:t xml:space="preserve"> key </w:t>
      </w:r>
      <w:r w:rsidR="00E863CF">
        <w:rPr>
          <w:color w:val="000000" w:themeColor="text1"/>
          <w:shd w:val="clear" w:color="auto" w:fill="FCFCFC"/>
        </w:rPr>
        <w:t>d</w:t>
      </w:r>
      <w:r>
        <w:rPr>
          <w:color w:val="000000" w:themeColor="text1"/>
          <w:shd w:val="clear" w:color="auto" w:fill="FCFCFC"/>
        </w:rPr>
        <w:t xml:space="preserve">ocuments within the </w:t>
      </w:r>
      <w:r w:rsidR="00E863CF">
        <w:rPr>
          <w:color w:val="000000" w:themeColor="text1"/>
          <w:shd w:val="clear" w:color="auto" w:fill="FCFCFC"/>
        </w:rPr>
        <w:t>corpus</w:t>
      </w:r>
      <w:r>
        <w:rPr>
          <w:color w:val="000000" w:themeColor="text1"/>
          <w:shd w:val="clear" w:color="auto" w:fill="FCFCFC"/>
        </w:rPr>
        <w:t xml:space="preserve">. </w:t>
      </w:r>
    </w:p>
    <w:p w14:paraId="37C0936B" w14:textId="77777777" w:rsidR="00D6083F" w:rsidRDefault="00D6083F" w:rsidP="007F30B0">
      <w:pPr>
        <w:jc w:val="center"/>
        <w:rPr>
          <w:color w:val="333333"/>
          <w:shd w:val="clear" w:color="auto" w:fill="FCFCFC"/>
        </w:rPr>
      </w:pPr>
    </w:p>
    <w:tbl>
      <w:tblPr>
        <w:tblStyle w:val="TableGrid"/>
        <w:tblW w:w="0" w:type="auto"/>
        <w:jc w:val="center"/>
        <w:tblLook w:val="04A0" w:firstRow="1" w:lastRow="0" w:firstColumn="1" w:lastColumn="0" w:noHBand="0" w:noVBand="1"/>
      </w:tblPr>
      <w:tblGrid>
        <w:gridCol w:w="4225"/>
        <w:gridCol w:w="1350"/>
        <w:gridCol w:w="1530"/>
        <w:gridCol w:w="1800"/>
      </w:tblGrid>
      <w:tr w:rsidR="00791778" w:rsidRPr="003E5B81" w14:paraId="35280407" w14:textId="77777777" w:rsidTr="007F30B0">
        <w:trPr>
          <w:trHeight w:val="320"/>
          <w:jc w:val="center"/>
        </w:trPr>
        <w:tc>
          <w:tcPr>
            <w:tcW w:w="4225" w:type="dxa"/>
            <w:noWrap/>
            <w:hideMark/>
          </w:tcPr>
          <w:p w14:paraId="28CA2068" w14:textId="77777777" w:rsidR="003E5B81" w:rsidRPr="003E5B81" w:rsidRDefault="003E5B81">
            <w:pPr>
              <w:rPr>
                <w:b/>
                <w:bCs/>
                <w:color w:val="333333"/>
                <w:shd w:val="clear" w:color="auto" w:fill="FCFCFC"/>
              </w:rPr>
            </w:pPr>
            <w:r w:rsidRPr="003E5B81">
              <w:rPr>
                <w:b/>
                <w:bCs/>
                <w:color w:val="333333"/>
                <w:shd w:val="clear" w:color="auto" w:fill="FCFCFC"/>
              </w:rPr>
              <w:t>Title</w:t>
            </w:r>
          </w:p>
        </w:tc>
        <w:tc>
          <w:tcPr>
            <w:tcW w:w="1350" w:type="dxa"/>
            <w:noWrap/>
            <w:hideMark/>
          </w:tcPr>
          <w:p w14:paraId="6D49ED00" w14:textId="77777777" w:rsidR="003E5B81" w:rsidRPr="003E5B81" w:rsidRDefault="003E5B81">
            <w:pPr>
              <w:rPr>
                <w:b/>
                <w:bCs/>
                <w:color w:val="333333"/>
                <w:shd w:val="clear" w:color="auto" w:fill="FCFCFC"/>
              </w:rPr>
            </w:pPr>
            <w:r w:rsidRPr="003E5B81">
              <w:rPr>
                <w:b/>
                <w:bCs/>
                <w:color w:val="333333"/>
                <w:shd w:val="clear" w:color="auto" w:fill="FCFCFC"/>
              </w:rPr>
              <w:t>Author</w:t>
            </w:r>
          </w:p>
        </w:tc>
        <w:tc>
          <w:tcPr>
            <w:tcW w:w="1530" w:type="dxa"/>
            <w:noWrap/>
            <w:hideMark/>
          </w:tcPr>
          <w:p w14:paraId="4816142F" w14:textId="77777777" w:rsidR="003E5B81" w:rsidRPr="003E5B81" w:rsidRDefault="003E5B81">
            <w:pPr>
              <w:rPr>
                <w:b/>
                <w:bCs/>
                <w:color w:val="333333"/>
                <w:shd w:val="clear" w:color="auto" w:fill="FCFCFC"/>
              </w:rPr>
            </w:pPr>
            <w:r w:rsidRPr="003E5B81">
              <w:rPr>
                <w:b/>
                <w:bCs/>
                <w:color w:val="333333"/>
                <w:shd w:val="clear" w:color="auto" w:fill="FCFCFC"/>
              </w:rPr>
              <w:t>PG Number</w:t>
            </w:r>
          </w:p>
        </w:tc>
        <w:tc>
          <w:tcPr>
            <w:tcW w:w="1800" w:type="dxa"/>
            <w:noWrap/>
            <w:hideMark/>
          </w:tcPr>
          <w:p w14:paraId="12111A3B" w14:textId="77777777" w:rsidR="003E5B81" w:rsidRPr="003E5B81" w:rsidRDefault="003E5B81">
            <w:pPr>
              <w:rPr>
                <w:b/>
                <w:bCs/>
                <w:color w:val="333333"/>
                <w:shd w:val="clear" w:color="auto" w:fill="FCFCFC"/>
              </w:rPr>
            </w:pPr>
            <w:r w:rsidRPr="003E5B81">
              <w:rPr>
                <w:b/>
                <w:bCs/>
                <w:color w:val="333333"/>
                <w:shd w:val="clear" w:color="auto" w:fill="FCFCFC"/>
              </w:rPr>
              <w:t>PG Downloads</w:t>
            </w:r>
          </w:p>
        </w:tc>
      </w:tr>
      <w:tr w:rsidR="00791778" w:rsidRPr="003E5B81" w14:paraId="5E6D08D2" w14:textId="77777777" w:rsidTr="007F30B0">
        <w:trPr>
          <w:trHeight w:val="320"/>
          <w:jc w:val="center"/>
        </w:trPr>
        <w:tc>
          <w:tcPr>
            <w:tcW w:w="4225" w:type="dxa"/>
            <w:noWrap/>
            <w:hideMark/>
          </w:tcPr>
          <w:p w14:paraId="5B2F5C07" w14:textId="77777777" w:rsidR="003E5B81" w:rsidRPr="003E5B81" w:rsidRDefault="003E5B81">
            <w:pPr>
              <w:rPr>
                <w:color w:val="333333"/>
                <w:shd w:val="clear" w:color="auto" w:fill="FCFCFC"/>
              </w:rPr>
            </w:pPr>
            <w:r w:rsidRPr="003E5B81">
              <w:rPr>
                <w:color w:val="333333"/>
                <w:shd w:val="clear" w:color="auto" w:fill="FCFCFC"/>
              </w:rPr>
              <w:t>The Time Machine</w:t>
            </w:r>
          </w:p>
        </w:tc>
        <w:tc>
          <w:tcPr>
            <w:tcW w:w="1350" w:type="dxa"/>
            <w:noWrap/>
            <w:hideMark/>
          </w:tcPr>
          <w:p w14:paraId="42EA706E"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6E7F76A" w14:textId="77777777" w:rsidR="003E5B81" w:rsidRPr="003E5B81" w:rsidRDefault="003E5B81" w:rsidP="003E5B81">
            <w:pPr>
              <w:rPr>
                <w:color w:val="333333"/>
                <w:shd w:val="clear" w:color="auto" w:fill="FCFCFC"/>
              </w:rPr>
            </w:pPr>
            <w:r w:rsidRPr="003E5B81">
              <w:rPr>
                <w:color w:val="333333"/>
                <w:shd w:val="clear" w:color="auto" w:fill="FCFCFC"/>
              </w:rPr>
              <w:t>35</w:t>
            </w:r>
          </w:p>
        </w:tc>
        <w:tc>
          <w:tcPr>
            <w:tcW w:w="1800" w:type="dxa"/>
            <w:noWrap/>
            <w:hideMark/>
          </w:tcPr>
          <w:p w14:paraId="7C0B73F9" w14:textId="77777777" w:rsidR="003E5B81" w:rsidRPr="003E5B81" w:rsidRDefault="003E5B81" w:rsidP="003E5B81">
            <w:pPr>
              <w:rPr>
                <w:color w:val="333333"/>
                <w:shd w:val="clear" w:color="auto" w:fill="FCFCFC"/>
              </w:rPr>
            </w:pPr>
            <w:r w:rsidRPr="003E5B81">
              <w:rPr>
                <w:color w:val="333333"/>
                <w:shd w:val="clear" w:color="auto" w:fill="FCFCFC"/>
              </w:rPr>
              <w:t>7598</w:t>
            </w:r>
          </w:p>
        </w:tc>
      </w:tr>
      <w:tr w:rsidR="00791778" w:rsidRPr="003E5B81" w14:paraId="6B22105A" w14:textId="77777777" w:rsidTr="007F30B0">
        <w:trPr>
          <w:trHeight w:val="320"/>
          <w:jc w:val="center"/>
        </w:trPr>
        <w:tc>
          <w:tcPr>
            <w:tcW w:w="4225" w:type="dxa"/>
            <w:noWrap/>
            <w:hideMark/>
          </w:tcPr>
          <w:p w14:paraId="17F859C0" w14:textId="77777777" w:rsidR="003E5B81" w:rsidRPr="003E5B81" w:rsidRDefault="003E5B81">
            <w:pPr>
              <w:rPr>
                <w:color w:val="333333"/>
                <w:shd w:val="clear" w:color="auto" w:fill="FCFCFC"/>
              </w:rPr>
            </w:pPr>
            <w:r w:rsidRPr="003E5B81">
              <w:rPr>
                <w:color w:val="333333"/>
                <w:shd w:val="clear" w:color="auto" w:fill="FCFCFC"/>
              </w:rPr>
              <w:t>The War of the Worlds</w:t>
            </w:r>
          </w:p>
        </w:tc>
        <w:tc>
          <w:tcPr>
            <w:tcW w:w="1350" w:type="dxa"/>
            <w:noWrap/>
            <w:hideMark/>
          </w:tcPr>
          <w:p w14:paraId="2D97DF16"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6561BA5" w14:textId="77777777" w:rsidR="003E5B81" w:rsidRPr="003E5B81" w:rsidRDefault="003E5B81" w:rsidP="003E5B81">
            <w:pPr>
              <w:rPr>
                <w:color w:val="333333"/>
                <w:shd w:val="clear" w:color="auto" w:fill="FCFCFC"/>
              </w:rPr>
            </w:pPr>
            <w:r w:rsidRPr="003E5B81">
              <w:rPr>
                <w:color w:val="333333"/>
                <w:shd w:val="clear" w:color="auto" w:fill="FCFCFC"/>
              </w:rPr>
              <w:t>36</w:t>
            </w:r>
          </w:p>
        </w:tc>
        <w:tc>
          <w:tcPr>
            <w:tcW w:w="1800" w:type="dxa"/>
            <w:noWrap/>
            <w:hideMark/>
          </w:tcPr>
          <w:p w14:paraId="206F5BD0" w14:textId="77777777" w:rsidR="003E5B81" w:rsidRPr="003E5B81" w:rsidRDefault="003E5B81" w:rsidP="003E5B81">
            <w:pPr>
              <w:rPr>
                <w:color w:val="333333"/>
                <w:shd w:val="clear" w:color="auto" w:fill="FCFCFC"/>
              </w:rPr>
            </w:pPr>
            <w:r w:rsidRPr="003E5B81">
              <w:rPr>
                <w:color w:val="333333"/>
                <w:shd w:val="clear" w:color="auto" w:fill="FCFCFC"/>
              </w:rPr>
              <w:t>6743</w:t>
            </w:r>
          </w:p>
        </w:tc>
      </w:tr>
      <w:tr w:rsidR="00791778" w:rsidRPr="003E5B81" w14:paraId="52545F6A" w14:textId="77777777" w:rsidTr="007F30B0">
        <w:trPr>
          <w:trHeight w:val="320"/>
          <w:jc w:val="center"/>
        </w:trPr>
        <w:tc>
          <w:tcPr>
            <w:tcW w:w="4225" w:type="dxa"/>
            <w:noWrap/>
            <w:hideMark/>
          </w:tcPr>
          <w:p w14:paraId="14DA4C14" w14:textId="77777777" w:rsidR="003E5B81" w:rsidRPr="003E5B81" w:rsidRDefault="003E5B81">
            <w:pPr>
              <w:rPr>
                <w:color w:val="333333"/>
                <w:shd w:val="clear" w:color="auto" w:fill="FCFCFC"/>
              </w:rPr>
            </w:pPr>
            <w:r w:rsidRPr="003E5B81">
              <w:rPr>
                <w:color w:val="333333"/>
                <w:shd w:val="clear" w:color="auto" w:fill="FCFCFC"/>
              </w:rPr>
              <w:t>The Island of Doctor Moreau</w:t>
            </w:r>
          </w:p>
        </w:tc>
        <w:tc>
          <w:tcPr>
            <w:tcW w:w="1350" w:type="dxa"/>
            <w:noWrap/>
            <w:hideMark/>
          </w:tcPr>
          <w:p w14:paraId="15A546A7"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0942EAB" w14:textId="77777777" w:rsidR="003E5B81" w:rsidRPr="003E5B81" w:rsidRDefault="003E5B81" w:rsidP="003E5B81">
            <w:pPr>
              <w:rPr>
                <w:color w:val="333333"/>
                <w:shd w:val="clear" w:color="auto" w:fill="FCFCFC"/>
              </w:rPr>
            </w:pPr>
            <w:r w:rsidRPr="003E5B81">
              <w:rPr>
                <w:color w:val="333333"/>
                <w:shd w:val="clear" w:color="auto" w:fill="FCFCFC"/>
              </w:rPr>
              <w:t>159</w:t>
            </w:r>
          </w:p>
        </w:tc>
        <w:tc>
          <w:tcPr>
            <w:tcW w:w="1800" w:type="dxa"/>
            <w:noWrap/>
            <w:hideMark/>
          </w:tcPr>
          <w:p w14:paraId="4FCEF9DC" w14:textId="77777777" w:rsidR="003E5B81" w:rsidRPr="003E5B81" w:rsidRDefault="003E5B81" w:rsidP="003E5B81">
            <w:pPr>
              <w:rPr>
                <w:color w:val="333333"/>
                <w:shd w:val="clear" w:color="auto" w:fill="FCFCFC"/>
              </w:rPr>
            </w:pPr>
            <w:r w:rsidRPr="003E5B81">
              <w:rPr>
                <w:color w:val="333333"/>
                <w:shd w:val="clear" w:color="auto" w:fill="FCFCFC"/>
              </w:rPr>
              <w:t>3027</w:t>
            </w:r>
          </w:p>
        </w:tc>
      </w:tr>
      <w:tr w:rsidR="00791778" w:rsidRPr="003E5B81" w14:paraId="166F5F36" w14:textId="77777777" w:rsidTr="007F30B0">
        <w:trPr>
          <w:trHeight w:val="320"/>
          <w:jc w:val="center"/>
        </w:trPr>
        <w:tc>
          <w:tcPr>
            <w:tcW w:w="4225" w:type="dxa"/>
            <w:noWrap/>
            <w:hideMark/>
          </w:tcPr>
          <w:p w14:paraId="09DD396E" w14:textId="77777777" w:rsidR="003E5B81" w:rsidRPr="003E5B81" w:rsidRDefault="003E5B81">
            <w:pPr>
              <w:rPr>
                <w:color w:val="333333"/>
                <w:shd w:val="clear" w:color="auto" w:fill="FCFCFC"/>
              </w:rPr>
            </w:pPr>
            <w:r w:rsidRPr="003E5B81">
              <w:rPr>
                <w:color w:val="333333"/>
                <w:shd w:val="clear" w:color="auto" w:fill="FCFCFC"/>
              </w:rPr>
              <w:t>The Invisible Man</w:t>
            </w:r>
          </w:p>
        </w:tc>
        <w:tc>
          <w:tcPr>
            <w:tcW w:w="1350" w:type="dxa"/>
            <w:noWrap/>
            <w:hideMark/>
          </w:tcPr>
          <w:p w14:paraId="06F0F539"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64FC5163" w14:textId="77777777" w:rsidR="003E5B81" w:rsidRPr="003E5B81" w:rsidRDefault="003E5B81" w:rsidP="003E5B81">
            <w:pPr>
              <w:rPr>
                <w:color w:val="333333"/>
                <w:shd w:val="clear" w:color="auto" w:fill="FCFCFC"/>
              </w:rPr>
            </w:pPr>
            <w:r w:rsidRPr="003E5B81">
              <w:rPr>
                <w:color w:val="333333"/>
                <w:shd w:val="clear" w:color="auto" w:fill="FCFCFC"/>
              </w:rPr>
              <w:t>5230</w:t>
            </w:r>
          </w:p>
        </w:tc>
        <w:tc>
          <w:tcPr>
            <w:tcW w:w="1800" w:type="dxa"/>
            <w:noWrap/>
            <w:hideMark/>
          </w:tcPr>
          <w:p w14:paraId="3ECB4052" w14:textId="77777777" w:rsidR="003E5B81" w:rsidRPr="003E5B81" w:rsidRDefault="003E5B81" w:rsidP="003E5B81">
            <w:pPr>
              <w:rPr>
                <w:color w:val="333333"/>
                <w:shd w:val="clear" w:color="auto" w:fill="FCFCFC"/>
              </w:rPr>
            </w:pPr>
            <w:r w:rsidRPr="003E5B81">
              <w:rPr>
                <w:color w:val="333333"/>
                <w:shd w:val="clear" w:color="auto" w:fill="FCFCFC"/>
              </w:rPr>
              <w:t>2285</w:t>
            </w:r>
          </w:p>
        </w:tc>
      </w:tr>
      <w:tr w:rsidR="00791778" w:rsidRPr="003E5B81" w14:paraId="58820193" w14:textId="77777777" w:rsidTr="007F30B0">
        <w:trPr>
          <w:trHeight w:val="320"/>
          <w:jc w:val="center"/>
        </w:trPr>
        <w:tc>
          <w:tcPr>
            <w:tcW w:w="4225" w:type="dxa"/>
            <w:noWrap/>
            <w:hideMark/>
          </w:tcPr>
          <w:p w14:paraId="49A450CA" w14:textId="77777777" w:rsidR="003E5B81" w:rsidRPr="003E5B81" w:rsidRDefault="003E5B81">
            <w:pPr>
              <w:rPr>
                <w:color w:val="333333"/>
                <w:shd w:val="clear" w:color="auto" w:fill="FCFCFC"/>
              </w:rPr>
            </w:pPr>
            <w:r w:rsidRPr="003E5B81">
              <w:rPr>
                <w:color w:val="333333"/>
                <w:shd w:val="clear" w:color="auto" w:fill="FCFCFC"/>
              </w:rPr>
              <w:t>The World Set Free</w:t>
            </w:r>
          </w:p>
        </w:tc>
        <w:tc>
          <w:tcPr>
            <w:tcW w:w="1350" w:type="dxa"/>
            <w:noWrap/>
            <w:hideMark/>
          </w:tcPr>
          <w:p w14:paraId="3FBC3BBC"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34C79C8" w14:textId="77777777" w:rsidR="003E5B81" w:rsidRPr="003E5B81" w:rsidRDefault="003E5B81" w:rsidP="003E5B81">
            <w:pPr>
              <w:rPr>
                <w:color w:val="333333"/>
                <w:shd w:val="clear" w:color="auto" w:fill="FCFCFC"/>
              </w:rPr>
            </w:pPr>
            <w:r w:rsidRPr="003E5B81">
              <w:rPr>
                <w:color w:val="333333"/>
                <w:shd w:val="clear" w:color="auto" w:fill="FCFCFC"/>
              </w:rPr>
              <w:t>1059</w:t>
            </w:r>
          </w:p>
        </w:tc>
        <w:tc>
          <w:tcPr>
            <w:tcW w:w="1800" w:type="dxa"/>
            <w:noWrap/>
            <w:hideMark/>
          </w:tcPr>
          <w:p w14:paraId="17E8C95F" w14:textId="77777777" w:rsidR="003E5B81" w:rsidRPr="003E5B81" w:rsidRDefault="003E5B81" w:rsidP="003E5B81">
            <w:pPr>
              <w:rPr>
                <w:color w:val="333333"/>
                <w:shd w:val="clear" w:color="auto" w:fill="FCFCFC"/>
              </w:rPr>
            </w:pPr>
            <w:r w:rsidRPr="003E5B81">
              <w:rPr>
                <w:color w:val="333333"/>
                <w:shd w:val="clear" w:color="auto" w:fill="FCFCFC"/>
              </w:rPr>
              <w:t>557</w:t>
            </w:r>
          </w:p>
        </w:tc>
      </w:tr>
      <w:tr w:rsidR="00791778" w:rsidRPr="003E5B81" w14:paraId="01A77783" w14:textId="77777777" w:rsidTr="007F30B0">
        <w:trPr>
          <w:trHeight w:val="320"/>
          <w:jc w:val="center"/>
        </w:trPr>
        <w:tc>
          <w:tcPr>
            <w:tcW w:w="4225" w:type="dxa"/>
            <w:noWrap/>
            <w:hideMark/>
          </w:tcPr>
          <w:p w14:paraId="0E8349DC" w14:textId="77777777" w:rsidR="003E5B81" w:rsidRPr="003E5B81" w:rsidRDefault="003E5B81">
            <w:pPr>
              <w:rPr>
                <w:color w:val="333333"/>
                <w:shd w:val="clear" w:color="auto" w:fill="FCFCFC"/>
              </w:rPr>
            </w:pPr>
            <w:r w:rsidRPr="003E5B81">
              <w:rPr>
                <w:color w:val="333333"/>
                <w:shd w:val="clear" w:color="auto" w:fill="FCFCFC"/>
              </w:rPr>
              <w:t>The Sleeper Awakens</w:t>
            </w:r>
          </w:p>
        </w:tc>
        <w:tc>
          <w:tcPr>
            <w:tcW w:w="1350" w:type="dxa"/>
            <w:noWrap/>
            <w:hideMark/>
          </w:tcPr>
          <w:p w14:paraId="5DB52E26"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AB84E9C" w14:textId="77777777" w:rsidR="003E5B81" w:rsidRPr="003E5B81" w:rsidRDefault="003E5B81" w:rsidP="003E5B81">
            <w:pPr>
              <w:rPr>
                <w:color w:val="333333"/>
                <w:shd w:val="clear" w:color="auto" w:fill="FCFCFC"/>
              </w:rPr>
            </w:pPr>
            <w:r w:rsidRPr="003E5B81">
              <w:rPr>
                <w:color w:val="333333"/>
                <w:shd w:val="clear" w:color="auto" w:fill="FCFCFC"/>
              </w:rPr>
              <w:t>12163</w:t>
            </w:r>
          </w:p>
        </w:tc>
        <w:tc>
          <w:tcPr>
            <w:tcW w:w="1800" w:type="dxa"/>
            <w:noWrap/>
            <w:hideMark/>
          </w:tcPr>
          <w:p w14:paraId="5BAC723D" w14:textId="77777777" w:rsidR="003E5B81" w:rsidRPr="003E5B81" w:rsidRDefault="003E5B81" w:rsidP="003E5B81">
            <w:pPr>
              <w:rPr>
                <w:color w:val="333333"/>
                <w:shd w:val="clear" w:color="auto" w:fill="FCFCFC"/>
              </w:rPr>
            </w:pPr>
            <w:r w:rsidRPr="003E5B81">
              <w:rPr>
                <w:color w:val="333333"/>
                <w:shd w:val="clear" w:color="auto" w:fill="FCFCFC"/>
              </w:rPr>
              <w:t>339</w:t>
            </w:r>
          </w:p>
        </w:tc>
      </w:tr>
      <w:tr w:rsidR="00791778" w:rsidRPr="003E5B81" w14:paraId="2FA424A9" w14:textId="77777777" w:rsidTr="007F30B0">
        <w:trPr>
          <w:trHeight w:val="320"/>
          <w:jc w:val="center"/>
        </w:trPr>
        <w:tc>
          <w:tcPr>
            <w:tcW w:w="4225" w:type="dxa"/>
            <w:noWrap/>
            <w:hideMark/>
          </w:tcPr>
          <w:p w14:paraId="10A09EE8" w14:textId="77777777" w:rsidR="003E5B81" w:rsidRPr="003E5B81" w:rsidRDefault="003E5B81">
            <w:pPr>
              <w:rPr>
                <w:color w:val="333333"/>
                <w:shd w:val="clear" w:color="auto" w:fill="FCFCFC"/>
              </w:rPr>
            </w:pPr>
            <w:r w:rsidRPr="003E5B81">
              <w:rPr>
                <w:color w:val="333333"/>
                <w:shd w:val="clear" w:color="auto" w:fill="FCFCFC"/>
              </w:rPr>
              <w:t>A Modern Utopia</w:t>
            </w:r>
          </w:p>
        </w:tc>
        <w:tc>
          <w:tcPr>
            <w:tcW w:w="1350" w:type="dxa"/>
            <w:noWrap/>
            <w:hideMark/>
          </w:tcPr>
          <w:p w14:paraId="7CFCD43D"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A672914" w14:textId="77777777" w:rsidR="003E5B81" w:rsidRPr="003E5B81" w:rsidRDefault="003E5B81" w:rsidP="003E5B81">
            <w:pPr>
              <w:rPr>
                <w:color w:val="333333"/>
                <w:shd w:val="clear" w:color="auto" w:fill="FCFCFC"/>
              </w:rPr>
            </w:pPr>
            <w:r w:rsidRPr="003E5B81">
              <w:rPr>
                <w:color w:val="333333"/>
                <w:shd w:val="clear" w:color="auto" w:fill="FCFCFC"/>
              </w:rPr>
              <w:t>6424</w:t>
            </w:r>
          </w:p>
        </w:tc>
        <w:tc>
          <w:tcPr>
            <w:tcW w:w="1800" w:type="dxa"/>
            <w:noWrap/>
            <w:hideMark/>
          </w:tcPr>
          <w:p w14:paraId="329F9858" w14:textId="77777777" w:rsidR="003E5B81" w:rsidRPr="003E5B81" w:rsidRDefault="003E5B81" w:rsidP="003E5B81">
            <w:pPr>
              <w:rPr>
                <w:color w:val="333333"/>
                <w:shd w:val="clear" w:color="auto" w:fill="FCFCFC"/>
              </w:rPr>
            </w:pPr>
            <w:r w:rsidRPr="003E5B81">
              <w:rPr>
                <w:color w:val="333333"/>
                <w:shd w:val="clear" w:color="auto" w:fill="FCFCFC"/>
              </w:rPr>
              <w:t>296</w:t>
            </w:r>
          </w:p>
        </w:tc>
      </w:tr>
      <w:tr w:rsidR="00791778" w:rsidRPr="003E5B81" w14:paraId="5F0F3B09" w14:textId="77777777" w:rsidTr="007F30B0">
        <w:trPr>
          <w:trHeight w:val="320"/>
          <w:jc w:val="center"/>
        </w:trPr>
        <w:tc>
          <w:tcPr>
            <w:tcW w:w="4225" w:type="dxa"/>
            <w:noWrap/>
            <w:hideMark/>
          </w:tcPr>
          <w:p w14:paraId="471F462E" w14:textId="77777777" w:rsidR="003E5B81" w:rsidRPr="003E5B81" w:rsidRDefault="003E5B81">
            <w:pPr>
              <w:rPr>
                <w:color w:val="333333"/>
                <w:shd w:val="clear" w:color="auto" w:fill="FCFCFC"/>
              </w:rPr>
            </w:pPr>
            <w:r w:rsidRPr="003E5B81">
              <w:rPr>
                <w:color w:val="333333"/>
                <w:shd w:val="clear" w:color="auto" w:fill="FCFCFC"/>
              </w:rPr>
              <w:t>The First Men in the Moon</w:t>
            </w:r>
          </w:p>
        </w:tc>
        <w:tc>
          <w:tcPr>
            <w:tcW w:w="1350" w:type="dxa"/>
            <w:noWrap/>
            <w:hideMark/>
          </w:tcPr>
          <w:p w14:paraId="15D423F0"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6735DC5" w14:textId="77777777" w:rsidR="003E5B81" w:rsidRPr="003E5B81" w:rsidRDefault="003E5B81" w:rsidP="003E5B81">
            <w:pPr>
              <w:rPr>
                <w:color w:val="333333"/>
                <w:shd w:val="clear" w:color="auto" w:fill="FCFCFC"/>
              </w:rPr>
            </w:pPr>
            <w:r w:rsidRPr="003E5B81">
              <w:rPr>
                <w:color w:val="333333"/>
                <w:shd w:val="clear" w:color="auto" w:fill="FCFCFC"/>
              </w:rPr>
              <w:t>1013</w:t>
            </w:r>
          </w:p>
        </w:tc>
        <w:tc>
          <w:tcPr>
            <w:tcW w:w="1800" w:type="dxa"/>
            <w:noWrap/>
            <w:hideMark/>
          </w:tcPr>
          <w:p w14:paraId="12E10F28" w14:textId="77777777" w:rsidR="003E5B81" w:rsidRPr="003E5B81" w:rsidRDefault="003E5B81" w:rsidP="003E5B81">
            <w:pPr>
              <w:rPr>
                <w:color w:val="333333"/>
                <w:shd w:val="clear" w:color="auto" w:fill="FCFCFC"/>
              </w:rPr>
            </w:pPr>
            <w:r w:rsidRPr="003E5B81">
              <w:rPr>
                <w:color w:val="333333"/>
                <w:shd w:val="clear" w:color="auto" w:fill="FCFCFC"/>
              </w:rPr>
              <w:t>244</w:t>
            </w:r>
          </w:p>
        </w:tc>
      </w:tr>
      <w:tr w:rsidR="00791778" w:rsidRPr="003E5B81" w14:paraId="4C614617" w14:textId="77777777" w:rsidTr="007F30B0">
        <w:trPr>
          <w:trHeight w:val="320"/>
          <w:jc w:val="center"/>
        </w:trPr>
        <w:tc>
          <w:tcPr>
            <w:tcW w:w="4225" w:type="dxa"/>
            <w:noWrap/>
            <w:hideMark/>
          </w:tcPr>
          <w:p w14:paraId="6658A960" w14:textId="77777777" w:rsidR="003E5B81" w:rsidRPr="003E5B81" w:rsidRDefault="003E5B81">
            <w:pPr>
              <w:rPr>
                <w:color w:val="333333"/>
                <w:shd w:val="clear" w:color="auto" w:fill="FCFCFC"/>
              </w:rPr>
            </w:pPr>
            <w:r w:rsidRPr="003E5B81">
              <w:rPr>
                <w:color w:val="333333"/>
                <w:shd w:val="clear" w:color="auto" w:fill="FCFCFC"/>
              </w:rPr>
              <w:t>The War in the air</w:t>
            </w:r>
          </w:p>
        </w:tc>
        <w:tc>
          <w:tcPr>
            <w:tcW w:w="1350" w:type="dxa"/>
            <w:noWrap/>
            <w:hideMark/>
          </w:tcPr>
          <w:p w14:paraId="7266B14C"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68ACA040" w14:textId="77777777" w:rsidR="003E5B81" w:rsidRPr="003E5B81" w:rsidRDefault="003E5B81" w:rsidP="003E5B81">
            <w:pPr>
              <w:rPr>
                <w:color w:val="333333"/>
                <w:shd w:val="clear" w:color="auto" w:fill="FCFCFC"/>
              </w:rPr>
            </w:pPr>
            <w:r w:rsidRPr="003E5B81">
              <w:rPr>
                <w:color w:val="333333"/>
                <w:shd w:val="clear" w:color="auto" w:fill="FCFCFC"/>
              </w:rPr>
              <w:t>780</w:t>
            </w:r>
          </w:p>
        </w:tc>
        <w:tc>
          <w:tcPr>
            <w:tcW w:w="1800" w:type="dxa"/>
            <w:noWrap/>
            <w:hideMark/>
          </w:tcPr>
          <w:p w14:paraId="418CA9F7" w14:textId="77777777" w:rsidR="003E5B81" w:rsidRPr="003E5B81" w:rsidRDefault="003E5B81" w:rsidP="003E5B81">
            <w:pPr>
              <w:rPr>
                <w:color w:val="333333"/>
                <w:shd w:val="clear" w:color="auto" w:fill="FCFCFC"/>
              </w:rPr>
            </w:pPr>
            <w:r w:rsidRPr="003E5B81">
              <w:rPr>
                <w:color w:val="333333"/>
                <w:shd w:val="clear" w:color="auto" w:fill="FCFCFC"/>
              </w:rPr>
              <w:t>240</w:t>
            </w:r>
          </w:p>
        </w:tc>
      </w:tr>
      <w:tr w:rsidR="00791778" w:rsidRPr="003E5B81" w14:paraId="1C4C16C6" w14:textId="77777777" w:rsidTr="007F30B0">
        <w:trPr>
          <w:trHeight w:val="320"/>
          <w:jc w:val="center"/>
        </w:trPr>
        <w:tc>
          <w:tcPr>
            <w:tcW w:w="4225" w:type="dxa"/>
            <w:noWrap/>
            <w:hideMark/>
          </w:tcPr>
          <w:p w14:paraId="4ACAC6A2" w14:textId="77777777" w:rsidR="003E5B81" w:rsidRPr="003E5B81" w:rsidRDefault="003E5B81">
            <w:pPr>
              <w:rPr>
                <w:color w:val="333333"/>
                <w:shd w:val="clear" w:color="auto" w:fill="FCFCFC"/>
              </w:rPr>
            </w:pPr>
            <w:proofErr w:type="spellStart"/>
            <w:r w:rsidRPr="003E5B81">
              <w:rPr>
                <w:color w:val="333333"/>
                <w:shd w:val="clear" w:color="auto" w:fill="FCFCFC"/>
              </w:rPr>
              <w:t>Tono</w:t>
            </w:r>
            <w:proofErr w:type="spellEnd"/>
            <w:r w:rsidRPr="003E5B81">
              <w:rPr>
                <w:color w:val="333333"/>
                <w:shd w:val="clear" w:color="auto" w:fill="FCFCFC"/>
              </w:rPr>
              <w:t xml:space="preserve"> Bungay</w:t>
            </w:r>
          </w:p>
        </w:tc>
        <w:tc>
          <w:tcPr>
            <w:tcW w:w="1350" w:type="dxa"/>
            <w:noWrap/>
            <w:hideMark/>
          </w:tcPr>
          <w:p w14:paraId="60330C5E"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216E51FC" w14:textId="77777777" w:rsidR="003E5B81" w:rsidRPr="003E5B81" w:rsidRDefault="003E5B81" w:rsidP="003E5B81">
            <w:pPr>
              <w:rPr>
                <w:color w:val="333333"/>
                <w:shd w:val="clear" w:color="auto" w:fill="FCFCFC"/>
              </w:rPr>
            </w:pPr>
            <w:r w:rsidRPr="003E5B81">
              <w:rPr>
                <w:color w:val="333333"/>
                <w:shd w:val="clear" w:color="auto" w:fill="FCFCFC"/>
              </w:rPr>
              <w:t>718</w:t>
            </w:r>
          </w:p>
        </w:tc>
        <w:tc>
          <w:tcPr>
            <w:tcW w:w="1800" w:type="dxa"/>
            <w:noWrap/>
            <w:hideMark/>
          </w:tcPr>
          <w:p w14:paraId="204BF03D" w14:textId="77777777" w:rsidR="003E5B81" w:rsidRPr="003E5B81" w:rsidRDefault="003E5B81" w:rsidP="003E5B81">
            <w:pPr>
              <w:rPr>
                <w:color w:val="333333"/>
                <w:shd w:val="clear" w:color="auto" w:fill="FCFCFC"/>
              </w:rPr>
            </w:pPr>
            <w:r w:rsidRPr="003E5B81">
              <w:rPr>
                <w:color w:val="333333"/>
                <w:shd w:val="clear" w:color="auto" w:fill="FCFCFC"/>
              </w:rPr>
              <w:t>199</w:t>
            </w:r>
          </w:p>
        </w:tc>
      </w:tr>
      <w:tr w:rsidR="00791778" w:rsidRPr="003E5B81" w14:paraId="19D58603" w14:textId="77777777" w:rsidTr="007F30B0">
        <w:trPr>
          <w:trHeight w:val="320"/>
          <w:jc w:val="center"/>
        </w:trPr>
        <w:tc>
          <w:tcPr>
            <w:tcW w:w="4225" w:type="dxa"/>
            <w:noWrap/>
            <w:hideMark/>
          </w:tcPr>
          <w:p w14:paraId="2E126FC4" w14:textId="77777777" w:rsidR="003E5B81" w:rsidRPr="003E5B81" w:rsidRDefault="003E5B81">
            <w:pPr>
              <w:rPr>
                <w:color w:val="333333"/>
                <w:shd w:val="clear" w:color="auto" w:fill="FCFCFC"/>
              </w:rPr>
            </w:pPr>
            <w:r w:rsidRPr="003E5B81">
              <w:rPr>
                <w:color w:val="333333"/>
                <w:shd w:val="clear" w:color="auto" w:fill="FCFCFC"/>
              </w:rPr>
              <w:t>Around the World in Eighty Days</w:t>
            </w:r>
          </w:p>
        </w:tc>
        <w:tc>
          <w:tcPr>
            <w:tcW w:w="1350" w:type="dxa"/>
            <w:noWrap/>
            <w:hideMark/>
          </w:tcPr>
          <w:p w14:paraId="145670C5"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533102BE" w14:textId="77777777" w:rsidR="003E5B81" w:rsidRPr="003E5B81" w:rsidRDefault="003E5B81" w:rsidP="003E5B81">
            <w:pPr>
              <w:rPr>
                <w:color w:val="333333"/>
                <w:shd w:val="clear" w:color="auto" w:fill="FCFCFC"/>
              </w:rPr>
            </w:pPr>
            <w:r w:rsidRPr="003E5B81">
              <w:rPr>
                <w:color w:val="333333"/>
                <w:shd w:val="clear" w:color="auto" w:fill="FCFCFC"/>
              </w:rPr>
              <w:t>103</w:t>
            </w:r>
          </w:p>
        </w:tc>
        <w:tc>
          <w:tcPr>
            <w:tcW w:w="1800" w:type="dxa"/>
            <w:noWrap/>
            <w:hideMark/>
          </w:tcPr>
          <w:p w14:paraId="1A431050" w14:textId="77777777" w:rsidR="003E5B81" w:rsidRPr="003E5B81" w:rsidRDefault="003E5B81" w:rsidP="003E5B81">
            <w:pPr>
              <w:rPr>
                <w:color w:val="333333"/>
                <w:shd w:val="clear" w:color="auto" w:fill="FCFCFC"/>
              </w:rPr>
            </w:pPr>
            <w:r w:rsidRPr="003E5B81">
              <w:rPr>
                <w:color w:val="333333"/>
                <w:shd w:val="clear" w:color="auto" w:fill="FCFCFC"/>
              </w:rPr>
              <w:t>4685</w:t>
            </w:r>
          </w:p>
        </w:tc>
      </w:tr>
      <w:tr w:rsidR="00791778" w:rsidRPr="003E5B81" w14:paraId="1F5E60EF" w14:textId="77777777" w:rsidTr="007F30B0">
        <w:trPr>
          <w:trHeight w:val="320"/>
          <w:jc w:val="center"/>
        </w:trPr>
        <w:tc>
          <w:tcPr>
            <w:tcW w:w="4225" w:type="dxa"/>
            <w:noWrap/>
            <w:hideMark/>
          </w:tcPr>
          <w:p w14:paraId="2F82D65D" w14:textId="77777777" w:rsidR="003E5B81" w:rsidRPr="003E5B81" w:rsidRDefault="003E5B81">
            <w:pPr>
              <w:rPr>
                <w:color w:val="333333"/>
                <w:shd w:val="clear" w:color="auto" w:fill="FCFCFC"/>
              </w:rPr>
            </w:pPr>
            <w:r w:rsidRPr="003E5B81">
              <w:rPr>
                <w:color w:val="333333"/>
                <w:shd w:val="clear" w:color="auto" w:fill="FCFCFC"/>
              </w:rPr>
              <w:t>Twenty Thousand Leagues under the Sea</w:t>
            </w:r>
          </w:p>
        </w:tc>
        <w:tc>
          <w:tcPr>
            <w:tcW w:w="1350" w:type="dxa"/>
            <w:noWrap/>
            <w:hideMark/>
          </w:tcPr>
          <w:p w14:paraId="49668D3E"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7E456D18" w14:textId="77777777" w:rsidR="003E5B81" w:rsidRPr="003E5B81" w:rsidRDefault="003E5B81" w:rsidP="003E5B81">
            <w:pPr>
              <w:rPr>
                <w:color w:val="333333"/>
                <w:shd w:val="clear" w:color="auto" w:fill="FCFCFC"/>
              </w:rPr>
            </w:pPr>
            <w:r w:rsidRPr="003E5B81">
              <w:rPr>
                <w:color w:val="333333"/>
                <w:shd w:val="clear" w:color="auto" w:fill="FCFCFC"/>
              </w:rPr>
              <w:t>164</w:t>
            </w:r>
          </w:p>
        </w:tc>
        <w:tc>
          <w:tcPr>
            <w:tcW w:w="1800" w:type="dxa"/>
            <w:noWrap/>
            <w:hideMark/>
          </w:tcPr>
          <w:p w14:paraId="48772F4C" w14:textId="77777777" w:rsidR="003E5B81" w:rsidRPr="003E5B81" w:rsidRDefault="003E5B81" w:rsidP="003E5B81">
            <w:pPr>
              <w:rPr>
                <w:color w:val="333333"/>
                <w:shd w:val="clear" w:color="auto" w:fill="FCFCFC"/>
              </w:rPr>
            </w:pPr>
            <w:r w:rsidRPr="003E5B81">
              <w:rPr>
                <w:color w:val="333333"/>
                <w:shd w:val="clear" w:color="auto" w:fill="FCFCFC"/>
              </w:rPr>
              <w:t>2691</w:t>
            </w:r>
          </w:p>
        </w:tc>
      </w:tr>
      <w:tr w:rsidR="00791778" w:rsidRPr="003E5B81" w14:paraId="473EDB2F" w14:textId="77777777" w:rsidTr="007F30B0">
        <w:trPr>
          <w:trHeight w:val="320"/>
          <w:jc w:val="center"/>
        </w:trPr>
        <w:tc>
          <w:tcPr>
            <w:tcW w:w="4225" w:type="dxa"/>
            <w:noWrap/>
            <w:hideMark/>
          </w:tcPr>
          <w:p w14:paraId="02B98100" w14:textId="77777777" w:rsidR="003E5B81" w:rsidRPr="003E5B81" w:rsidRDefault="003E5B81">
            <w:pPr>
              <w:rPr>
                <w:color w:val="333333"/>
                <w:shd w:val="clear" w:color="auto" w:fill="FCFCFC"/>
              </w:rPr>
            </w:pPr>
            <w:r w:rsidRPr="003E5B81">
              <w:rPr>
                <w:color w:val="333333"/>
                <w:shd w:val="clear" w:color="auto" w:fill="FCFCFC"/>
              </w:rPr>
              <w:t>A Journey to the Centre of the Earth</w:t>
            </w:r>
          </w:p>
        </w:tc>
        <w:tc>
          <w:tcPr>
            <w:tcW w:w="1350" w:type="dxa"/>
            <w:noWrap/>
            <w:hideMark/>
          </w:tcPr>
          <w:p w14:paraId="21969E1D"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2A3C9275" w14:textId="77777777" w:rsidR="003E5B81" w:rsidRPr="003E5B81" w:rsidRDefault="003E5B81" w:rsidP="003E5B81">
            <w:pPr>
              <w:rPr>
                <w:color w:val="333333"/>
                <w:shd w:val="clear" w:color="auto" w:fill="FCFCFC"/>
              </w:rPr>
            </w:pPr>
            <w:r w:rsidRPr="003E5B81">
              <w:rPr>
                <w:color w:val="333333"/>
                <w:shd w:val="clear" w:color="auto" w:fill="FCFCFC"/>
              </w:rPr>
              <w:t>18857</w:t>
            </w:r>
          </w:p>
        </w:tc>
        <w:tc>
          <w:tcPr>
            <w:tcW w:w="1800" w:type="dxa"/>
            <w:noWrap/>
            <w:hideMark/>
          </w:tcPr>
          <w:p w14:paraId="70CB6DC4" w14:textId="77777777" w:rsidR="003E5B81" w:rsidRPr="003E5B81" w:rsidRDefault="003E5B81" w:rsidP="003E5B81">
            <w:pPr>
              <w:rPr>
                <w:color w:val="333333"/>
                <w:shd w:val="clear" w:color="auto" w:fill="FCFCFC"/>
              </w:rPr>
            </w:pPr>
            <w:r w:rsidRPr="003E5B81">
              <w:rPr>
                <w:color w:val="333333"/>
                <w:shd w:val="clear" w:color="auto" w:fill="FCFCFC"/>
              </w:rPr>
              <w:t>1996</w:t>
            </w:r>
          </w:p>
        </w:tc>
      </w:tr>
      <w:tr w:rsidR="00791778" w:rsidRPr="003E5B81" w14:paraId="0A9B374C" w14:textId="77777777" w:rsidTr="007F30B0">
        <w:trPr>
          <w:trHeight w:val="320"/>
          <w:jc w:val="center"/>
        </w:trPr>
        <w:tc>
          <w:tcPr>
            <w:tcW w:w="4225" w:type="dxa"/>
            <w:noWrap/>
            <w:hideMark/>
          </w:tcPr>
          <w:p w14:paraId="516B71F7" w14:textId="77777777" w:rsidR="003E5B81" w:rsidRPr="003E5B81" w:rsidRDefault="003E5B81">
            <w:pPr>
              <w:rPr>
                <w:color w:val="333333"/>
                <w:shd w:val="clear" w:color="auto" w:fill="FCFCFC"/>
              </w:rPr>
            </w:pPr>
            <w:r w:rsidRPr="003E5B81">
              <w:rPr>
                <w:color w:val="333333"/>
                <w:shd w:val="clear" w:color="auto" w:fill="FCFCFC"/>
              </w:rPr>
              <w:t>The Mysterious Island</w:t>
            </w:r>
          </w:p>
        </w:tc>
        <w:tc>
          <w:tcPr>
            <w:tcW w:w="1350" w:type="dxa"/>
            <w:noWrap/>
            <w:hideMark/>
          </w:tcPr>
          <w:p w14:paraId="21FFED0B"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72359071" w14:textId="77777777" w:rsidR="003E5B81" w:rsidRPr="003E5B81" w:rsidRDefault="003E5B81" w:rsidP="003E5B81">
            <w:pPr>
              <w:rPr>
                <w:color w:val="333333"/>
                <w:shd w:val="clear" w:color="auto" w:fill="FCFCFC"/>
              </w:rPr>
            </w:pPr>
            <w:r w:rsidRPr="003E5B81">
              <w:rPr>
                <w:color w:val="333333"/>
                <w:shd w:val="clear" w:color="auto" w:fill="FCFCFC"/>
              </w:rPr>
              <w:t>1268</w:t>
            </w:r>
          </w:p>
        </w:tc>
        <w:tc>
          <w:tcPr>
            <w:tcW w:w="1800" w:type="dxa"/>
            <w:noWrap/>
            <w:hideMark/>
          </w:tcPr>
          <w:p w14:paraId="0BF329E7" w14:textId="77777777" w:rsidR="003E5B81" w:rsidRPr="003E5B81" w:rsidRDefault="003E5B81" w:rsidP="003E5B81">
            <w:pPr>
              <w:rPr>
                <w:color w:val="333333"/>
                <w:shd w:val="clear" w:color="auto" w:fill="FCFCFC"/>
              </w:rPr>
            </w:pPr>
            <w:r w:rsidRPr="003E5B81">
              <w:rPr>
                <w:color w:val="333333"/>
                <w:shd w:val="clear" w:color="auto" w:fill="FCFCFC"/>
              </w:rPr>
              <w:t>1298</w:t>
            </w:r>
          </w:p>
        </w:tc>
      </w:tr>
      <w:tr w:rsidR="00791778" w:rsidRPr="003E5B81" w14:paraId="1BB9E926" w14:textId="77777777" w:rsidTr="007F30B0">
        <w:trPr>
          <w:trHeight w:val="320"/>
          <w:jc w:val="center"/>
        </w:trPr>
        <w:tc>
          <w:tcPr>
            <w:tcW w:w="4225" w:type="dxa"/>
            <w:noWrap/>
            <w:hideMark/>
          </w:tcPr>
          <w:p w14:paraId="7FA510CF" w14:textId="16965E02" w:rsidR="003E5B81" w:rsidRPr="003E5B81" w:rsidRDefault="003E5B81">
            <w:pPr>
              <w:rPr>
                <w:color w:val="333333"/>
                <w:shd w:val="clear" w:color="auto" w:fill="FCFCFC"/>
              </w:rPr>
            </w:pPr>
            <w:r w:rsidRPr="003E5B81">
              <w:rPr>
                <w:color w:val="333333"/>
                <w:shd w:val="clear" w:color="auto" w:fill="FCFCFC"/>
              </w:rPr>
              <w:t>Off on a Comet</w:t>
            </w:r>
            <w:r>
              <w:rPr>
                <w:color w:val="333333"/>
                <w:shd w:val="clear" w:color="auto" w:fill="FCFCFC"/>
              </w:rPr>
              <w:t>!</w:t>
            </w:r>
          </w:p>
        </w:tc>
        <w:tc>
          <w:tcPr>
            <w:tcW w:w="1350" w:type="dxa"/>
            <w:noWrap/>
            <w:hideMark/>
          </w:tcPr>
          <w:p w14:paraId="7A82C9DC"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0686F616" w14:textId="77777777" w:rsidR="003E5B81" w:rsidRPr="003E5B81" w:rsidRDefault="003E5B81" w:rsidP="003E5B81">
            <w:pPr>
              <w:rPr>
                <w:color w:val="333333"/>
                <w:shd w:val="clear" w:color="auto" w:fill="FCFCFC"/>
              </w:rPr>
            </w:pPr>
            <w:r w:rsidRPr="003E5B81">
              <w:rPr>
                <w:color w:val="333333"/>
                <w:shd w:val="clear" w:color="auto" w:fill="FCFCFC"/>
              </w:rPr>
              <w:t>1353</w:t>
            </w:r>
          </w:p>
        </w:tc>
        <w:tc>
          <w:tcPr>
            <w:tcW w:w="1800" w:type="dxa"/>
            <w:noWrap/>
            <w:hideMark/>
          </w:tcPr>
          <w:p w14:paraId="029B5288" w14:textId="77777777" w:rsidR="003E5B81" w:rsidRPr="003E5B81" w:rsidRDefault="003E5B81" w:rsidP="003E5B81">
            <w:pPr>
              <w:rPr>
                <w:color w:val="333333"/>
                <w:shd w:val="clear" w:color="auto" w:fill="FCFCFC"/>
              </w:rPr>
            </w:pPr>
            <w:r w:rsidRPr="003E5B81">
              <w:rPr>
                <w:color w:val="333333"/>
                <w:shd w:val="clear" w:color="auto" w:fill="FCFCFC"/>
              </w:rPr>
              <w:t>207</w:t>
            </w:r>
          </w:p>
        </w:tc>
      </w:tr>
      <w:tr w:rsidR="00791778" w:rsidRPr="003E5B81" w14:paraId="1AF740AA" w14:textId="77777777" w:rsidTr="007F30B0">
        <w:trPr>
          <w:trHeight w:val="320"/>
          <w:jc w:val="center"/>
        </w:trPr>
        <w:tc>
          <w:tcPr>
            <w:tcW w:w="4225" w:type="dxa"/>
            <w:noWrap/>
            <w:hideMark/>
          </w:tcPr>
          <w:p w14:paraId="4632240F" w14:textId="399B519A" w:rsidR="003E5B81" w:rsidRPr="003E5B81" w:rsidRDefault="003E5B81">
            <w:pPr>
              <w:rPr>
                <w:color w:val="333333"/>
                <w:shd w:val="clear" w:color="auto" w:fill="FCFCFC"/>
              </w:rPr>
            </w:pPr>
            <w:r w:rsidRPr="003E5B81">
              <w:rPr>
                <w:color w:val="333333"/>
                <w:shd w:val="clear" w:color="auto" w:fill="FCFCFC"/>
              </w:rPr>
              <w:t>The Unde</w:t>
            </w:r>
            <w:r>
              <w:rPr>
                <w:color w:val="333333"/>
                <w:shd w:val="clear" w:color="auto" w:fill="FCFCFC"/>
              </w:rPr>
              <w:t>r</w:t>
            </w:r>
            <w:r w:rsidRPr="003E5B81">
              <w:rPr>
                <w:color w:val="333333"/>
                <w:shd w:val="clear" w:color="auto" w:fill="FCFCFC"/>
              </w:rPr>
              <w:t>ground City</w:t>
            </w:r>
          </w:p>
        </w:tc>
        <w:tc>
          <w:tcPr>
            <w:tcW w:w="1350" w:type="dxa"/>
            <w:noWrap/>
            <w:hideMark/>
          </w:tcPr>
          <w:p w14:paraId="0C9E2859"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2A7E8A18" w14:textId="77777777" w:rsidR="003E5B81" w:rsidRPr="003E5B81" w:rsidRDefault="003E5B81" w:rsidP="003E5B81">
            <w:pPr>
              <w:rPr>
                <w:color w:val="333333"/>
                <w:shd w:val="clear" w:color="auto" w:fill="FCFCFC"/>
              </w:rPr>
            </w:pPr>
            <w:r w:rsidRPr="003E5B81">
              <w:rPr>
                <w:color w:val="333333"/>
                <w:shd w:val="clear" w:color="auto" w:fill="FCFCFC"/>
              </w:rPr>
              <w:t>1355</w:t>
            </w:r>
          </w:p>
        </w:tc>
        <w:tc>
          <w:tcPr>
            <w:tcW w:w="1800" w:type="dxa"/>
            <w:noWrap/>
            <w:hideMark/>
          </w:tcPr>
          <w:p w14:paraId="53847131" w14:textId="77777777" w:rsidR="003E5B81" w:rsidRPr="003E5B81" w:rsidRDefault="003E5B81" w:rsidP="003E5B81">
            <w:pPr>
              <w:rPr>
                <w:color w:val="333333"/>
                <w:shd w:val="clear" w:color="auto" w:fill="FCFCFC"/>
              </w:rPr>
            </w:pPr>
            <w:r w:rsidRPr="003E5B81">
              <w:rPr>
                <w:color w:val="333333"/>
                <w:shd w:val="clear" w:color="auto" w:fill="FCFCFC"/>
              </w:rPr>
              <w:t>81</w:t>
            </w:r>
          </w:p>
        </w:tc>
      </w:tr>
      <w:tr w:rsidR="00791778" w:rsidRPr="003E5B81" w14:paraId="4082714F" w14:textId="77777777" w:rsidTr="007F30B0">
        <w:trPr>
          <w:trHeight w:val="320"/>
          <w:jc w:val="center"/>
        </w:trPr>
        <w:tc>
          <w:tcPr>
            <w:tcW w:w="4225" w:type="dxa"/>
            <w:noWrap/>
            <w:hideMark/>
          </w:tcPr>
          <w:p w14:paraId="1A7887C3" w14:textId="77777777" w:rsidR="003E5B81" w:rsidRPr="003E5B81" w:rsidRDefault="003E5B81">
            <w:pPr>
              <w:rPr>
                <w:color w:val="333333"/>
                <w:shd w:val="clear" w:color="auto" w:fill="FCFCFC"/>
              </w:rPr>
            </w:pPr>
            <w:r w:rsidRPr="003E5B81">
              <w:rPr>
                <w:color w:val="333333"/>
                <w:shd w:val="clear" w:color="auto" w:fill="FCFCFC"/>
              </w:rPr>
              <w:t>Eight Hundred Leagues on the Amazon</w:t>
            </w:r>
          </w:p>
        </w:tc>
        <w:tc>
          <w:tcPr>
            <w:tcW w:w="1350" w:type="dxa"/>
            <w:noWrap/>
            <w:hideMark/>
          </w:tcPr>
          <w:p w14:paraId="1CFCFAB1"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02A0A47" w14:textId="77777777" w:rsidR="003E5B81" w:rsidRPr="003E5B81" w:rsidRDefault="003E5B81" w:rsidP="003E5B81">
            <w:pPr>
              <w:rPr>
                <w:color w:val="333333"/>
                <w:shd w:val="clear" w:color="auto" w:fill="FCFCFC"/>
              </w:rPr>
            </w:pPr>
            <w:r w:rsidRPr="003E5B81">
              <w:rPr>
                <w:color w:val="333333"/>
                <w:shd w:val="clear" w:color="auto" w:fill="FCFCFC"/>
              </w:rPr>
              <w:t>3091</w:t>
            </w:r>
          </w:p>
        </w:tc>
        <w:tc>
          <w:tcPr>
            <w:tcW w:w="1800" w:type="dxa"/>
            <w:noWrap/>
            <w:hideMark/>
          </w:tcPr>
          <w:p w14:paraId="57D9258D" w14:textId="77777777" w:rsidR="003E5B81" w:rsidRPr="003E5B81" w:rsidRDefault="003E5B81" w:rsidP="003E5B81">
            <w:pPr>
              <w:rPr>
                <w:color w:val="333333"/>
                <w:shd w:val="clear" w:color="auto" w:fill="FCFCFC"/>
              </w:rPr>
            </w:pPr>
            <w:r w:rsidRPr="003E5B81">
              <w:rPr>
                <w:color w:val="333333"/>
                <w:shd w:val="clear" w:color="auto" w:fill="FCFCFC"/>
              </w:rPr>
              <w:t>80</w:t>
            </w:r>
          </w:p>
        </w:tc>
      </w:tr>
      <w:tr w:rsidR="00791778" w:rsidRPr="003E5B81" w14:paraId="2C4C0B45" w14:textId="77777777" w:rsidTr="007F30B0">
        <w:trPr>
          <w:trHeight w:val="320"/>
          <w:jc w:val="center"/>
        </w:trPr>
        <w:tc>
          <w:tcPr>
            <w:tcW w:w="4225" w:type="dxa"/>
            <w:noWrap/>
            <w:hideMark/>
          </w:tcPr>
          <w:p w14:paraId="6741AA6E" w14:textId="77777777" w:rsidR="003E5B81" w:rsidRPr="003E5B81" w:rsidRDefault="003E5B81">
            <w:pPr>
              <w:rPr>
                <w:color w:val="333333"/>
                <w:shd w:val="clear" w:color="auto" w:fill="FCFCFC"/>
              </w:rPr>
            </w:pPr>
            <w:r w:rsidRPr="003E5B81">
              <w:rPr>
                <w:color w:val="333333"/>
                <w:shd w:val="clear" w:color="auto" w:fill="FCFCFC"/>
              </w:rPr>
              <w:t>Five Weeks in a Balloon</w:t>
            </w:r>
          </w:p>
        </w:tc>
        <w:tc>
          <w:tcPr>
            <w:tcW w:w="1350" w:type="dxa"/>
            <w:noWrap/>
            <w:hideMark/>
          </w:tcPr>
          <w:p w14:paraId="5D3429C8"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533C61B" w14:textId="77777777" w:rsidR="003E5B81" w:rsidRPr="003E5B81" w:rsidRDefault="003E5B81" w:rsidP="003E5B81">
            <w:pPr>
              <w:rPr>
                <w:color w:val="333333"/>
                <w:shd w:val="clear" w:color="auto" w:fill="FCFCFC"/>
              </w:rPr>
            </w:pPr>
            <w:r w:rsidRPr="003E5B81">
              <w:rPr>
                <w:color w:val="333333"/>
                <w:shd w:val="clear" w:color="auto" w:fill="FCFCFC"/>
              </w:rPr>
              <w:t>3526</w:t>
            </w:r>
          </w:p>
        </w:tc>
        <w:tc>
          <w:tcPr>
            <w:tcW w:w="1800" w:type="dxa"/>
            <w:noWrap/>
            <w:hideMark/>
          </w:tcPr>
          <w:p w14:paraId="1E43DB98" w14:textId="77777777" w:rsidR="003E5B81" w:rsidRPr="003E5B81" w:rsidRDefault="003E5B81" w:rsidP="003E5B81">
            <w:pPr>
              <w:rPr>
                <w:color w:val="333333"/>
                <w:shd w:val="clear" w:color="auto" w:fill="FCFCFC"/>
              </w:rPr>
            </w:pPr>
            <w:r w:rsidRPr="003E5B81">
              <w:rPr>
                <w:color w:val="333333"/>
                <w:shd w:val="clear" w:color="auto" w:fill="FCFCFC"/>
              </w:rPr>
              <w:t>433</w:t>
            </w:r>
          </w:p>
        </w:tc>
      </w:tr>
      <w:tr w:rsidR="00791778" w:rsidRPr="003E5B81" w14:paraId="4CCC0E9D" w14:textId="77777777" w:rsidTr="007F30B0">
        <w:trPr>
          <w:trHeight w:val="320"/>
          <w:jc w:val="center"/>
        </w:trPr>
        <w:tc>
          <w:tcPr>
            <w:tcW w:w="4225" w:type="dxa"/>
            <w:noWrap/>
            <w:hideMark/>
          </w:tcPr>
          <w:p w14:paraId="7C59209E" w14:textId="77777777" w:rsidR="003E5B81" w:rsidRPr="003E5B81" w:rsidRDefault="003E5B81">
            <w:pPr>
              <w:rPr>
                <w:color w:val="333333"/>
                <w:shd w:val="clear" w:color="auto" w:fill="FCFCFC"/>
              </w:rPr>
            </w:pPr>
            <w:r w:rsidRPr="003E5B81">
              <w:rPr>
                <w:color w:val="333333"/>
                <w:shd w:val="clear" w:color="auto" w:fill="FCFCFC"/>
              </w:rPr>
              <w:t>All Around the Moon</w:t>
            </w:r>
          </w:p>
        </w:tc>
        <w:tc>
          <w:tcPr>
            <w:tcW w:w="1350" w:type="dxa"/>
            <w:noWrap/>
            <w:hideMark/>
          </w:tcPr>
          <w:p w14:paraId="02454357"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635107C" w14:textId="77777777" w:rsidR="003E5B81" w:rsidRPr="003E5B81" w:rsidRDefault="003E5B81" w:rsidP="003E5B81">
            <w:pPr>
              <w:rPr>
                <w:color w:val="333333"/>
                <w:shd w:val="clear" w:color="auto" w:fill="FCFCFC"/>
              </w:rPr>
            </w:pPr>
            <w:r w:rsidRPr="003E5B81">
              <w:rPr>
                <w:color w:val="333333"/>
                <w:shd w:val="clear" w:color="auto" w:fill="FCFCFC"/>
              </w:rPr>
              <w:t>16457</w:t>
            </w:r>
          </w:p>
        </w:tc>
        <w:tc>
          <w:tcPr>
            <w:tcW w:w="1800" w:type="dxa"/>
            <w:noWrap/>
            <w:hideMark/>
          </w:tcPr>
          <w:p w14:paraId="2CC64183" w14:textId="77777777" w:rsidR="003E5B81" w:rsidRPr="003E5B81" w:rsidRDefault="003E5B81" w:rsidP="003E5B81">
            <w:pPr>
              <w:rPr>
                <w:color w:val="333333"/>
                <w:shd w:val="clear" w:color="auto" w:fill="FCFCFC"/>
              </w:rPr>
            </w:pPr>
            <w:r w:rsidRPr="003E5B81">
              <w:rPr>
                <w:color w:val="333333"/>
                <w:shd w:val="clear" w:color="auto" w:fill="FCFCFC"/>
              </w:rPr>
              <w:t>277</w:t>
            </w:r>
          </w:p>
        </w:tc>
      </w:tr>
      <w:tr w:rsidR="00791778" w:rsidRPr="003E5B81" w14:paraId="54AF1E19" w14:textId="77777777" w:rsidTr="007F30B0">
        <w:trPr>
          <w:trHeight w:val="320"/>
          <w:jc w:val="center"/>
        </w:trPr>
        <w:tc>
          <w:tcPr>
            <w:tcW w:w="4225" w:type="dxa"/>
            <w:noWrap/>
            <w:hideMark/>
          </w:tcPr>
          <w:p w14:paraId="4B597693" w14:textId="77777777" w:rsidR="003E5B81" w:rsidRPr="003E5B81" w:rsidRDefault="003E5B81" w:rsidP="00112CD9">
            <w:pPr>
              <w:rPr>
                <w:color w:val="333333"/>
                <w:shd w:val="clear" w:color="auto" w:fill="FCFCFC"/>
              </w:rPr>
            </w:pPr>
            <w:r w:rsidRPr="003E5B81">
              <w:rPr>
                <w:color w:val="333333"/>
                <w:shd w:val="clear" w:color="auto" w:fill="FCFCFC"/>
              </w:rPr>
              <w:t>Earth to the Moon</w:t>
            </w:r>
          </w:p>
        </w:tc>
        <w:tc>
          <w:tcPr>
            <w:tcW w:w="1350" w:type="dxa"/>
            <w:noWrap/>
            <w:hideMark/>
          </w:tcPr>
          <w:p w14:paraId="4226C190" w14:textId="77777777" w:rsidR="003E5B81" w:rsidRPr="003E5B81" w:rsidRDefault="003E5B81" w:rsidP="00112CD9">
            <w:pPr>
              <w:rPr>
                <w:color w:val="333333"/>
                <w:shd w:val="clear" w:color="auto" w:fill="FCFCFC"/>
              </w:rPr>
            </w:pPr>
            <w:r w:rsidRPr="003E5B81">
              <w:rPr>
                <w:color w:val="333333"/>
                <w:shd w:val="clear" w:color="auto" w:fill="FCFCFC"/>
              </w:rPr>
              <w:t>Jules Verne</w:t>
            </w:r>
          </w:p>
        </w:tc>
        <w:tc>
          <w:tcPr>
            <w:tcW w:w="1530" w:type="dxa"/>
            <w:noWrap/>
            <w:hideMark/>
          </w:tcPr>
          <w:p w14:paraId="63DC9B2F" w14:textId="77777777" w:rsidR="003E5B81" w:rsidRPr="003E5B81" w:rsidRDefault="003E5B81" w:rsidP="00112CD9">
            <w:pPr>
              <w:rPr>
                <w:color w:val="333333"/>
                <w:shd w:val="clear" w:color="auto" w:fill="FCFCFC"/>
              </w:rPr>
            </w:pPr>
            <w:r w:rsidRPr="003E5B81">
              <w:rPr>
                <w:color w:val="333333"/>
                <w:shd w:val="clear" w:color="auto" w:fill="FCFCFC"/>
              </w:rPr>
              <w:t>44278</w:t>
            </w:r>
          </w:p>
        </w:tc>
        <w:tc>
          <w:tcPr>
            <w:tcW w:w="1800" w:type="dxa"/>
            <w:noWrap/>
            <w:hideMark/>
          </w:tcPr>
          <w:p w14:paraId="213A4D2B" w14:textId="77777777" w:rsidR="003E5B81" w:rsidRPr="003E5B81" w:rsidRDefault="003E5B81" w:rsidP="00112CD9">
            <w:pPr>
              <w:rPr>
                <w:color w:val="333333"/>
                <w:shd w:val="clear" w:color="auto" w:fill="FCFCFC"/>
              </w:rPr>
            </w:pPr>
            <w:r w:rsidRPr="003E5B81">
              <w:rPr>
                <w:color w:val="333333"/>
                <w:shd w:val="clear" w:color="auto" w:fill="FCFCFC"/>
              </w:rPr>
              <w:t>700</w:t>
            </w:r>
          </w:p>
        </w:tc>
      </w:tr>
    </w:tbl>
    <w:p w14:paraId="5DD2FC8F" w14:textId="77777777" w:rsidR="007F30B0" w:rsidRDefault="007F30B0" w:rsidP="00112CD9">
      <w:pPr>
        <w:jc w:val="center"/>
        <w:rPr>
          <w:b/>
          <w:bCs/>
          <w:color w:val="333333"/>
          <w:shd w:val="clear" w:color="auto" w:fill="FCFCFC"/>
        </w:rPr>
      </w:pPr>
    </w:p>
    <w:p w14:paraId="76B48303" w14:textId="4BC84A30" w:rsidR="00791778" w:rsidRDefault="00895232" w:rsidP="00112CD9">
      <w:pPr>
        <w:jc w:val="center"/>
        <w:rPr>
          <w:b/>
          <w:bCs/>
          <w:color w:val="333333"/>
          <w:shd w:val="clear" w:color="auto" w:fill="FCFCFC"/>
        </w:rPr>
      </w:pPr>
      <w:r>
        <w:rPr>
          <w:b/>
          <w:bCs/>
          <w:color w:val="333333"/>
          <w:shd w:val="clear" w:color="auto" w:fill="FCFCFC"/>
        </w:rPr>
        <w:t xml:space="preserve">Figure 1: </w:t>
      </w:r>
      <w:r w:rsidRPr="00112CD9">
        <w:rPr>
          <w:color w:val="333333"/>
          <w:shd w:val="clear" w:color="auto" w:fill="FCFCFC"/>
        </w:rPr>
        <w:t xml:space="preserve">Documents </w:t>
      </w:r>
      <w:r w:rsidR="00112CD9">
        <w:rPr>
          <w:color w:val="333333"/>
          <w:shd w:val="clear" w:color="auto" w:fill="FCFCFC"/>
        </w:rPr>
        <w:t>in Corpus. Documents were chosen by number of downloads on Project Gutenberg (PG)</w:t>
      </w:r>
    </w:p>
    <w:p w14:paraId="3A1EDB1C" w14:textId="2DDA1B9D" w:rsidR="00D6083F" w:rsidRDefault="00791778" w:rsidP="00112CD9">
      <w:pPr>
        <w:rPr>
          <w:b/>
          <w:bCs/>
          <w:color w:val="333333"/>
          <w:shd w:val="clear" w:color="auto" w:fill="FCFCFC"/>
        </w:rPr>
      </w:pPr>
      <w:r>
        <w:rPr>
          <w:b/>
          <w:bCs/>
          <w:color w:val="333333"/>
          <w:shd w:val="clear" w:color="auto" w:fill="FCFCFC"/>
        </w:rPr>
        <w:br w:type="page"/>
      </w:r>
      <w:r w:rsidR="00D6083F">
        <w:rPr>
          <w:b/>
          <w:bCs/>
          <w:color w:val="333333"/>
          <w:shd w:val="clear" w:color="auto" w:fill="FCFCFC"/>
        </w:rPr>
        <w:lastRenderedPageBreak/>
        <w:t>Clustering</w:t>
      </w:r>
    </w:p>
    <w:p w14:paraId="04EB230E" w14:textId="77777777" w:rsidR="00E863CF" w:rsidRDefault="00E863CF" w:rsidP="00E863CF">
      <w:pPr>
        <w:rPr>
          <w:b/>
          <w:bCs/>
          <w:color w:val="333333"/>
          <w:shd w:val="clear" w:color="auto" w:fill="FCFCFC"/>
        </w:rPr>
      </w:pPr>
    </w:p>
    <w:p w14:paraId="419056FD" w14:textId="77777777" w:rsidR="00903084" w:rsidRDefault="00E863CF" w:rsidP="00903084">
      <w:pPr>
        <w:ind w:firstLine="720"/>
        <w:rPr>
          <w:color w:val="333333"/>
          <w:shd w:val="clear" w:color="auto" w:fill="FCFCFC"/>
        </w:rPr>
      </w:pPr>
      <w:r w:rsidRPr="0012254C">
        <w:rPr>
          <w:color w:val="333333"/>
          <w:shd w:val="clear" w:color="auto" w:fill="FCFCFC"/>
        </w:rPr>
        <w:t>One of th</w:t>
      </w:r>
      <w:r>
        <w:rPr>
          <w:color w:val="333333"/>
          <w:shd w:val="clear" w:color="auto" w:fill="FCFCFC"/>
        </w:rPr>
        <w:t>e first methods employed to explore the similarity between Verne and Wells was simple hierarchical or agglomerative clustering. Using cosine distance and ward linkage, we see a few interesting patterns emerge</w:t>
      </w:r>
      <w:r>
        <w:rPr>
          <w:color w:val="333333"/>
          <w:shd w:val="clear" w:color="auto" w:fill="FCFCFC"/>
        </w:rPr>
        <w:t xml:space="preserve"> (</w:t>
      </w:r>
      <w:r w:rsidR="00903084">
        <w:rPr>
          <w:color w:val="333333"/>
          <w:shd w:val="clear" w:color="auto" w:fill="FCFCFC"/>
        </w:rPr>
        <w:t>F</w:t>
      </w:r>
      <w:r>
        <w:rPr>
          <w:color w:val="333333"/>
          <w:shd w:val="clear" w:color="auto" w:fill="FCFCFC"/>
        </w:rPr>
        <w:t>igure 2)</w:t>
      </w:r>
      <w:r>
        <w:rPr>
          <w:color w:val="333333"/>
          <w:shd w:val="clear" w:color="auto" w:fill="FCFCFC"/>
        </w:rPr>
        <w:t xml:space="preserve">. The first one is the clear split between Verne’s works and Wells’ works. Apart from one novel, </w:t>
      </w:r>
      <w:r w:rsidRPr="00152376">
        <w:rPr>
          <w:i/>
          <w:iCs/>
          <w:color w:val="333333"/>
          <w:shd w:val="clear" w:color="auto" w:fill="FCFCFC"/>
        </w:rPr>
        <w:t>A Journey to the Center of the Earth</w:t>
      </w:r>
      <w:r>
        <w:rPr>
          <w:color w:val="333333"/>
          <w:shd w:val="clear" w:color="auto" w:fill="FCFCFC"/>
        </w:rPr>
        <w:t xml:space="preserve"> by Jules Verne, we see a clean divide between </w:t>
      </w:r>
      <w:r>
        <w:rPr>
          <w:color w:val="333333"/>
          <w:shd w:val="clear" w:color="auto" w:fill="FCFCFC"/>
        </w:rPr>
        <w:t>the two authors.</w:t>
      </w:r>
      <w:r>
        <w:rPr>
          <w:color w:val="333333"/>
          <w:shd w:val="clear" w:color="auto" w:fill="FCFCFC"/>
        </w:rPr>
        <w:t xml:space="preserve"> Also of note is that we see closer clustering amongst Wells’ works than Verne’s works. </w:t>
      </w:r>
      <w:r w:rsidR="00903084">
        <w:rPr>
          <w:color w:val="333333"/>
          <w:shd w:val="clear" w:color="auto" w:fill="FCFCFC"/>
        </w:rPr>
        <w:t>Looking just at Wells’ works we see one novel really separating from the others-</w:t>
      </w:r>
      <w:r w:rsidR="00903084" w:rsidRPr="00152376">
        <w:rPr>
          <w:i/>
          <w:iCs/>
          <w:color w:val="333333"/>
          <w:shd w:val="clear" w:color="auto" w:fill="FCFCFC"/>
        </w:rPr>
        <w:t>To</w:t>
      </w:r>
      <w:r w:rsidR="00903084">
        <w:rPr>
          <w:i/>
          <w:iCs/>
          <w:color w:val="333333"/>
          <w:shd w:val="clear" w:color="auto" w:fill="FCFCFC"/>
        </w:rPr>
        <w:t>n</w:t>
      </w:r>
      <w:r w:rsidR="00903084" w:rsidRPr="00152376">
        <w:rPr>
          <w:i/>
          <w:iCs/>
          <w:color w:val="333333"/>
          <w:shd w:val="clear" w:color="auto" w:fill="FCFCFC"/>
        </w:rPr>
        <w:t>o</w:t>
      </w:r>
      <w:r w:rsidR="00903084">
        <w:rPr>
          <w:i/>
          <w:iCs/>
          <w:color w:val="333333"/>
          <w:shd w:val="clear" w:color="auto" w:fill="FCFCFC"/>
        </w:rPr>
        <w:t>-</w:t>
      </w:r>
      <w:r w:rsidR="00903084" w:rsidRPr="00152376">
        <w:rPr>
          <w:i/>
          <w:iCs/>
          <w:color w:val="333333"/>
          <w:shd w:val="clear" w:color="auto" w:fill="FCFCFC"/>
        </w:rPr>
        <w:t>Bungay</w:t>
      </w:r>
      <w:r w:rsidR="00903084">
        <w:rPr>
          <w:color w:val="333333"/>
          <w:shd w:val="clear" w:color="auto" w:fill="FCFCFC"/>
        </w:rPr>
        <w:t xml:space="preserve">. This work is </w:t>
      </w:r>
      <w:proofErr w:type="gramStart"/>
      <w:r w:rsidR="00903084">
        <w:rPr>
          <w:color w:val="333333"/>
          <w:shd w:val="clear" w:color="auto" w:fill="FCFCFC"/>
        </w:rPr>
        <w:t>actually closer</w:t>
      </w:r>
      <w:proofErr w:type="gramEnd"/>
      <w:r w:rsidR="00903084">
        <w:rPr>
          <w:color w:val="333333"/>
          <w:shd w:val="clear" w:color="auto" w:fill="FCFCFC"/>
        </w:rPr>
        <w:t xml:space="preserve"> to a work done by Verne than it was to any of the other Wells’ novels. This is not particularly surprising though as </w:t>
      </w:r>
      <w:r w:rsidR="00903084" w:rsidRPr="00152376">
        <w:rPr>
          <w:i/>
          <w:iCs/>
          <w:color w:val="333333"/>
          <w:shd w:val="clear" w:color="auto" w:fill="FCFCFC"/>
        </w:rPr>
        <w:t>Tono-Bunga</w:t>
      </w:r>
      <w:r w:rsidR="00903084">
        <w:rPr>
          <w:color w:val="333333"/>
          <w:shd w:val="clear" w:color="auto" w:fill="FCFCFC"/>
        </w:rPr>
        <w:t xml:space="preserve">y is a semi-autobiographical novel making it quite different from most of Wells’ other works. </w:t>
      </w:r>
    </w:p>
    <w:p w14:paraId="4BAC91CC" w14:textId="59661142" w:rsidR="00E863CF" w:rsidRDefault="00E863CF" w:rsidP="00E863CF">
      <w:pPr>
        <w:ind w:firstLine="720"/>
        <w:rPr>
          <w:color w:val="333333"/>
          <w:shd w:val="clear" w:color="auto" w:fill="FCFCFC"/>
        </w:rPr>
      </w:pPr>
    </w:p>
    <w:p w14:paraId="236215CD" w14:textId="77777777" w:rsidR="00E863CF" w:rsidRDefault="00E863CF" w:rsidP="00112CD9">
      <w:pPr>
        <w:rPr>
          <w:b/>
          <w:bCs/>
          <w:color w:val="333333"/>
          <w:shd w:val="clear" w:color="auto" w:fill="FCFCFC"/>
        </w:rPr>
      </w:pPr>
    </w:p>
    <w:p w14:paraId="39B7F37E" w14:textId="6104F892" w:rsidR="00F91F0B" w:rsidRDefault="00F91F0B" w:rsidP="00D6083F">
      <w:pPr>
        <w:rPr>
          <w:b/>
          <w:bCs/>
          <w:color w:val="333333"/>
          <w:shd w:val="clear" w:color="auto" w:fill="FCFCFC"/>
        </w:rPr>
      </w:pPr>
    </w:p>
    <w:p w14:paraId="16C0E40A" w14:textId="00F915CC" w:rsidR="00F91F0B" w:rsidRDefault="00F91F0B" w:rsidP="00F91F0B">
      <w:pPr>
        <w:jc w:val="center"/>
        <w:rPr>
          <w:b/>
          <w:bCs/>
          <w:color w:val="333333"/>
          <w:shd w:val="clear" w:color="auto" w:fill="FCFCFC"/>
        </w:rPr>
      </w:pPr>
      <w:r>
        <w:rPr>
          <w:b/>
          <w:noProof/>
        </w:rPr>
        <w:drawing>
          <wp:inline distT="0" distB="0" distL="0" distR="0" wp14:anchorId="6EC5F57E" wp14:editId="532AAF4C">
            <wp:extent cx="5176994" cy="3075986"/>
            <wp:effectExtent l="0" t="0" r="508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rotWithShape="1">
                    <a:blip r:embed="rId7" cstate="print">
                      <a:extLst>
                        <a:ext uri="{28A0092B-C50C-407E-A947-70E740481C1C}">
                          <a14:useLocalDpi xmlns:a14="http://schemas.microsoft.com/office/drawing/2010/main" val="0"/>
                        </a:ext>
                      </a:extLst>
                    </a:blip>
                    <a:srcRect b="5643"/>
                    <a:stretch/>
                  </pic:blipFill>
                  <pic:spPr bwMode="auto">
                    <a:xfrm>
                      <a:off x="0" y="0"/>
                      <a:ext cx="5271302" cy="3132020"/>
                    </a:xfrm>
                    <a:prstGeom prst="rect">
                      <a:avLst/>
                    </a:prstGeom>
                    <a:ln>
                      <a:noFill/>
                    </a:ln>
                    <a:extLst>
                      <a:ext uri="{53640926-AAD7-44D8-BBD7-CCE9431645EC}">
                        <a14:shadowObscured xmlns:a14="http://schemas.microsoft.com/office/drawing/2010/main"/>
                      </a:ext>
                    </a:extLst>
                  </pic:spPr>
                </pic:pic>
              </a:graphicData>
            </a:graphic>
          </wp:inline>
        </w:drawing>
      </w:r>
    </w:p>
    <w:p w14:paraId="4CC89671" w14:textId="6A6E55A6" w:rsidR="00D6083F" w:rsidRPr="00112CD9" w:rsidRDefault="00112CD9" w:rsidP="00112CD9">
      <w:pPr>
        <w:jc w:val="center"/>
        <w:rPr>
          <w:color w:val="333333"/>
          <w:shd w:val="clear" w:color="auto" w:fill="FCFCFC"/>
        </w:rPr>
      </w:pPr>
      <w:r w:rsidRPr="00112CD9">
        <w:rPr>
          <w:b/>
          <w:bCs/>
          <w:color w:val="333333"/>
          <w:shd w:val="clear" w:color="auto" w:fill="FCFCFC"/>
        </w:rPr>
        <w:t>Figure 2</w:t>
      </w:r>
      <w:r>
        <w:rPr>
          <w:color w:val="333333"/>
          <w:shd w:val="clear" w:color="auto" w:fill="FCFCFC"/>
        </w:rPr>
        <w:t>: Dendrogram produced using Cosine Distance and Ward Linkage</w:t>
      </w:r>
    </w:p>
    <w:p w14:paraId="293D3DE7" w14:textId="77777777" w:rsidR="00D6083F" w:rsidRDefault="00D6083F" w:rsidP="00D6083F">
      <w:pPr>
        <w:rPr>
          <w:color w:val="333333"/>
          <w:shd w:val="clear" w:color="auto" w:fill="FCFCFC"/>
        </w:rPr>
      </w:pPr>
    </w:p>
    <w:p w14:paraId="1C05BFA4" w14:textId="77777777" w:rsidR="00D6083F" w:rsidRDefault="00D6083F" w:rsidP="00D6083F">
      <w:pPr>
        <w:rPr>
          <w:color w:val="333333"/>
          <w:shd w:val="clear" w:color="auto" w:fill="FCFCFC"/>
        </w:rPr>
      </w:pPr>
    </w:p>
    <w:p w14:paraId="6E599F5D" w14:textId="77777777" w:rsidR="00B77D98" w:rsidRDefault="00D6083F" w:rsidP="00B77D98">
      <w:pPr>
        <w:ind w:firstLine="720"/>
      </w:pPr>
      <w:r>
        <w:rPr>
          <w:color w:val="333333"/>
          <w:shd w:val="clear" w:color="auto" w:fill="FCFCFC"/>
        </w:rPr>
        <w:t>Looking specifically at Verne’s works we see a</w:t>
      </w:r>
      <w:r>
        <w:rPr>
          <w:color w:val="333333"/>
          <w:shd w:val="clear" w:color="auto" w:fill="FCFCFC"/>
        </w:rPr>
        <w:t xml:space="preserve"> few</w:t>
      </w:r>
      <w:r>
        <w:rPr>
          <w:color w:val="333333"/>
          <w:shd w:val="clear" w:color="auto" w:fill="FCFCFC"/>
        </w:rPr>
        <w:t xml:space="preserve"> different interesting pattern</w:t>
      </w:r>
      <w:r>
        <w:rPr>
          <w:color w:val="333333"/>
          <w:shd w:val="clear" w:color="auto" w:fill="FCFCFC"/>
        </w:rPr>
        <w:t>s</w:t>
      </w:r>
      <w:r>
        <w:rPr>
          <w:color w:val="333333"/>
          <w:shd w:val="clear" w:color="auto" w:fill="FCFCFC"/>
        </w:rPr>
        <w:t xml:space="preserve"> emerge. </w:t>
      </w:r>
      <w:r>
        <w:rPr>
          <w:color w:val="333333"/>
          <w:shd w:val="clear" w:color="auto" w:fill="FCFCFC"/>
        </w:rPr>
        <w:t>First, w</w:t>
      </w:r>
      <w:r>
        <w:rPr>
          <w:color w:val="333333"/>
          <w:shd w:val="clear" w:color="auto" w:fill="FCFCFC"/>
        </w:rPr>
        <w:t xml:space="preserve">orks with sequels are closely clustered to those sequels. </w:t>
      </w:r>
      <w:r w:rsidRPr="00152376">
        <w:rPr>
          <w:i/>
          <w:iCs/>
          <w:color w:val="333333"/>
          <w:shd w:val="clear" w:color="auto" w:fill="FCFCFC"/>
        </w:rPr>
        <w:t>From the Earth to the Moon</w:t>
      </w:r>
      <w:r>
        <w:rPr>
          <w:color w:val="333333"/>
          <w:shd w:val="clear" w:color="auto" w:fill="FCFCFC"/>
        </w:rPr>
        <w:t xml:space="preserve"> is closely linked to its sequel </w:t>
      </w:r>
      <w:r w:rsidRPr="00152376">
        <w:rPr>
          <w:i/>
          <w:iCs/>
          <w:color w:val="333333"/>
          <w:shd w:val="clear" w:color="auto" w:fill="FCFCFC"/>
        </w:rPr>
        <w:t>All around the Moon</w:t>
      </w:r>
      <w:r>
        <w:rPr>
          <w:color w:val="333333"/>
          <w:shd w:val="clear" w:color="auto" w:fill="FCFCFC"/>
        </w:rPr>
        <w:t xml:space="preserve"> and </w:t>
      </w:r>
      <w:r w:rsidRPr="00152376">
        <w:rPr>
          <w:i/>
          <w:iCs/>
          <w:color w:val="333333"/>
          <w:shd w:val="clear" w:color="auto" w:fill="FCFCFC"/>
        </w:rPr>
        <w:t>Twenty Thousand Leagues Under the Sea</w:t>
      </w:r>
      <w:r>
        <w:rPr>
          <w:color w:val="333333"/>
          <w:shd w:val="clear" w:color="auto" w:fill="FCFCFC"/>
        </w:rPr>
        <w:t xml:space="preserve"> is closely linked to its sequel </w:t>
      </w:r>
      <w:r w:rsidR="00BC4C20">
        <w:rPr>
          <w:i/>
          <w:iCs/>
          <w:color w:val="333333"/>
          <w:shd w:val="clear" w:color="auto" w:fill="FCFCFC"/>
        </w:rPr>
        <w:t>T</w:t>
      </w:r>
      <w:r w:rsidRPr="00BC4C20">
        <w:rPr>
          <w:i/>
          <w:iCs/>
          <w:color w:val="333333"/>
          <w:shd w:val="clear" w:color="auto" w:fill="FCFCFC"/>
        </w:rPr>
        <w:t>he</w:t>
      </w:r>
      <w:r>
        <w:rPr>
          <w:color w:val="333333"/>
          <w:shd w:val="clear" w:color="auto" w:fill="FCFCFC"/>
        </w:rPr>
        <w:t xml:space="preserve"> </w:t>
      </w:r>
      <w:r w:rsidRPr="00152376">
        <w:rPr>
          <w:i/>
          <w:iCs/>
          <w:color w:val="333333"/>
          <w:shd w:val="clear" w:color="auto" w:fill="FCFCFC"/>
        </w:rPr>
        <w:t>Mysterious Island</w:t>
      </w:r>
      <w:r>
        <w:rPr>
          <w:color w:val="333333"/>
          <w:shd w:val="clear" w:color="auto" w:fill="FCFCFC"/>
        </w:rPr>
        <w:t>. Finally, just like Wells, with Verne we see one outlier novel-</w:t>
      </w:r>
      <w:r w:rsidRPr="00152376">
        <w:rPr>
          <w:i/>
          <w:iCs/>
          <w:color w:val="333333"/>
          <w:shd w:val="clear" w:color="auto" w:fill="FCFCFC"/>
        </w:rPr>
        <w:t>Five Weeks in a Balloon</w:t>
      </w:r>
      <w:r>
        <w:rPr>
          <w:color w:val="333333"/>
          <w:shd w:val="clear" w:color="auto" w:fill="FCFCFC"/>
        </w:rPr>
        <w:t xml:space="preserve">. </w:t>
      </w:r>
      <w:r w:rsidRPr="00152376">
        <w:rPr>
          <w:i/>
          <w:iCs/>
        </w:rPr>
        <w:t>Five Weeks in a Balloon</w:t>
      </w:r>
      <w:r>
        <w:t xml:space="preserve"> was Jules Verne’s first published novel and was really the product of over a decade of writing and tinkering, which may be why</w:t>
      </w:r>
      <w:r>
        <w:t xml:space="preserve"> </w:t>
      </w:r>
      <w:r>
        <w:t>it’s so different than the other books in this corpus. I believe this to be the case, but I’d be remiss if I failed to acknowledge that another</w:t>
      </w:r>
      <w:r w:rsidR="00152376">
        <w:t xml:space="preserve"> potential</w:t>
      </w:r>
      <w:r>
        <w:t xml:space="preserve"> reason this book may stand out so much may have nothing to do with the original writing, but rather an artifact of it being a translation from French</w:t>
      </w:r>
      <w:r w:rsidR="00903084">
        <w:t>. Not all translations are created equally and a poor one may lead to unexplained separation.</w:t>
      </w:r>
    </w:p>
    <w:p w14:paraId="0591C1CA" w14:textId="29526ACA" w:rsidR="00D6083F" w:rsidRPr="00B77D98" w:rsidRDefault="00B77D98" w:rsidP="00B77D98">
      <w:r w:rsidRPr="00B77D98">
        <w:rPr>
          <w:b/>
          <w:bCs/>
        </w:rPr>
        <w:lastRenderedPageBreak/>
        <w:t xml:space="preserve">Principal Component Analysis </w:t>
      </w:r>
      <w:r w:rsidRPr="00B77D98">
        <w:rPr>
          <w:b/>
          <w:bCs/>
        </w:rPr>
        <w:t>(PCA)</w:t>
      </w:r>
    </w:p>
    <w:p w14:paraId="43C40ED1" w14:textId="3BD48656" w:rsidR="00D6083F" w:rsidRDefault="00D6083F" w:rsidP="00D6083F">
      <w:pPr>
        <w:rPr>
          <w:b/>
          <w:bCs/>
        </w:rPr>
      </w:pPr>
    </w:p>
    <w:p w14:paraId="3658C747" w14:textId="3E879CE0" w:rsidR="00F91F0B" w:rsidRDefault="00A301BB" w:rsidP="00F91F0B">
      <w:pPr>
        <w:jc w:val="center"/>
        <w:rPr>
          <w:b/>
          <w:bCs/>
        </w:rPr>
      </w:pPr>
      <w:r>
        <w:rPr>
          <w:noProof/>
        </w:rPr>
        <mc:AlternateContent>
          <mc:Choice Requires="wps">
            <w:drawing>
              <wp:anchor distT="0" distB="0" distL="114300" distR="114300" simplePos="0" relativeHeight="251667456" behindDoc="0" locked="0" layoutInCell="1" allowOverlap="1" wp14:anchorId="309D33C5" wp14:editId="6092263B">
                <wp:simplePos x="0" y="0"/>
                <wp:positionH relativeFrom="column">
                  <wp:posOffset>313055</wp:posOffset>
                </wp:positionH>
                <wp:positionV relativeFrom="paragraph">
                  <wp:posOffset>2681291</wp:posOffset>
                </wp:positionV>
                <wp:extent cx="3830095" cy="0"/>
                <wp:effectExtent l="12700" t="12700" r="5715" b="12700"/>
                <wp:wrapNone/>
                <wp:docPr id="17" name="Straight Connector 17"/>
                <wp:cNvGraphicFramePr/>
                <a:graphic xmlns:a="http://schemas.openxmlformats.org/drawingml/2006/main">
                  <a:graphicData uri="http://schemas.microsoft.com/office/word/2010/wordprocessingShape">
                    <wps:wsp>
                      <wps:cNvCnPr/>
                      <wps:spPr>
                        <a:xfrm flipH="1">
                          <a:off x="0" y="0"/>
                          <a:ext cx="3830095"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C3A69"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211.15pt" to="326.25pt,2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" strokecolor="#70ad47 [3209]"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9C2FBD3" wp14:editId="4CE48E42">
                <wp:simplePos x="0" y="0"/>
                <wp:positionH relativeFrom="column">
                  <wp:posOffset>2049844</wp:posOffset>
                </wp:positionH>
                <wp:positionV relativeFrom="paragraph">
                  <wp:posOffset>41379</wp:posOffset>
                </wp:positionV>
                <wp:extent cx="0" cy="4224760"/>
                <wp:effectExtent l="12700" t="0" r="12700" b="17145"/>
                <wp:wrapNone/>
                <wp:docPr id="11" name="Straight Connector 11"/>
                <wp:cNvGraphicFramePr/>
                <a:graphic xmlns:a="http://schemas.openxmlformats.org/drawingml/2006/main">
                  <a:graphicData uri="http://schemas.microsoft.com/office/word/2010/wordprocessingShape">
                    <wps:wsp>
                      <wps:cNvCnPr/>
                      <wps:spPr>
                        <a:xfrm>
                          <a:off x="0" y="0"/>
                          <a:ext cx="0" cy="422476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64D25"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pt,3.25pt" to="161.4pt,33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" strokecolor="#70ad47 [3209]" strokeweight="1.5pt">
                <v:stroke joinstyle="miter"/>
              </v:line>
            </w:pict>
          </mc:Fallback>
        </mc:AlternateContent>
      </w:r>
      <w:r w:rsidR="00F91F0B">
        <w:rPr>
          <w:noProof/>
        </w:rPr>
        <w:drawing>
          <wp:inline distT="0" distB="0" distL="0" distR="0" wp14:anchorId="1C345F0C" wp14:editId="0F381DBF">
            <wp:extent cx="6157732" cy="4484091"/>
            <wp:effectExtent l="0" t="0" r="190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6051" cy="4526559"/>
                    </a:xfrm>
                    <a:prstGeom prst="rect">
                      <a:avLst/>
                    </a:prstGeom>
                  </pic:spPr>
                </pic:pic>
              </a:graphicData>
            </a:graphic>
          </wp:inline>
        </w:drawing>
      </w:r>
    </w:p>
    <w:p w14:paraId="4C4CCC46" w14:textId="77777777" w:rsidR="00F91F0B" w:rsidRDefault="00F91F0B" w:rsidP="00D6083F">
      <w:pPr>
        <w:rPr>
          <w:b/>
          <w:bCs/>
        </w:rPr>
      </w:pPr>
    </w:p>
    <w:p w14:paraId="4C8D8DB5" w14:textId="732F354D" w:rsidR="00206264" w:rsidRPr="00AF76BE" w:rsidRDefault="00112CD9" w:rsidP="00206264">
      <w:pPr>
        <w:jc w:val="center"/>
      </w:pPr>
      <w:r w:rsidRPr="00112CD9">
        <w:rPr>
          <w:b/>
          <w:bCs/>
        </w:rPr>
        <w:t>Figure 3</w:t>
      </w:r>
      <w:r>
        <w:rPr>
          <w:b/>
          <w:bCs/>
        </w:rPr>
        <w:t xml:space="preserve">: </w:t>
      </w:r>
      <w:r w:rsidRPr="00A40815">
        <w:t xml:space="preserve">First and Second </w:t>
      </w:r>
      <w:r w:rsidRPr="00A40815">
        <w:t>Principal Component</w:t>
      </w:r>
      <w:r w:rsidRPr="00A40815">
        <w:t>s</w:t>
      </w:r>
      <w:r w:rsidR="00AF76BE" w:rsidRPr="00A40815">
        <w:t>.</w:t>
      </w:r>
      <w:r w:rsidR="00AF76BE">
        <w:t xml:space="preserve"> </w:t>
      </w:r>
      <w:r w:rsidR="00A40815">
        <w:t>X-Axis = 1</w:t>
      </w:r>
      <w:r w:rsidR="00A40815" w:rsidRPr="00A40815">
        <w:rPr>
          <w:vertAlign w:val="superscript"/>
        </w:rPr>
        <w:t>st</w:t>
      </w:r>
      <w:r w:rsidR="00A40815">
        <w:t xml:space="preserve"> Principal Component, Y-Axis = 2</w:t>
      </w:r>
      <w:r w:rsidR="00A40815" w:rsidRPr="00A40815">
        <w:rPr>
          <w:vertAlign w:val="superscript"/>
        </w:rPr>
        <w:t>nd</w:t>
      </w:r>
      <w:r w:rsidR="00A40815">
        <w:t xml:space="preserve"> Principal Comp</w:t>
      </w:r>
      <w:r w:rsidR="009B6908">
        <w:t>o</w:t>
      </w:r>
      <w:r w:rsidR="00A40815">
        <w:t>nent</w:t>
      </w:r>
    </w:p>
    <w:p w14:paraId="175FA93E" w14:textId="77777777" w:rsidR="00206264" w:rsidRDefault="00206264" w:rsidP="00206264">
      <w:pPr>
        <w:jc w:val="center"/>
        <w:rPr>
          <w:b/>
          <w:bCs/>
        </w:rPr>
      </w:pPr>
    </w:p>
    <w:p w14:paraId="537936C0" w14:textId="77FBBA9F" w:rsidR="00D6083F" w:rsidRDefault="00D6083F" w:rsidP="00D6083F">
      <w:r>
        <w:rPr>
          <w:b/>
          <w:bCs/>
        </w:rPr>
        <w:tab/>
      </w:r>
      <w:r>
        <w:t xml:space="preserve">Moving on from simple hierarchical clustering, Principal Component Analysis (PCA) was used to further examine similarities and differences between the two </w:t>
      </w:r>
      <w:r w:rsidR="0083245C">
        <w:t>authors</w:t>
      </w:r>
      <w:r>
        <w:t xml:space="preserve">. </w:t>
      </w:r>
      <w:r w:rsidR="0083245C">
        <w:t>This of course requires finding the</w:t>
      </w:r>
      <w:r>
        <w:t xml:space="preserve"> </w:t>
      </w:r>
      <w:r w:rsidR="00540C78">
        <w:t>T</w:t>
      </w:r>
      <w:r>
        <w:t>FIDF (max TF,</w:t>
      </w:r>
      <w:r w:rsidR="00540C78">
        <w:t xml:space="preserve"> chapter as bag</w:t>
      </w:r>
      <w:r>
        <w:t>)</w:t>
      </w:r>
      <w:r w:rsidR="0083245C">
        <w:t xml:space="preserve"> </w:t>
      </w:r>
      <w:r w:rsidR="00540C78">
        <w:t>for the entire corpus</w:t>
      </w:r>
      <w:r w:rsidR="0083245C">
        <w:t xml:space="preserve"> before employing PCA</w:t>
      </w:r>
      <w:r>
        <w:t xml:space="preserve">. </w:t>
      </w:r>
      <w:r w:rsidR="0083245C">
        <w:t>Much like we see with hierarchical clustering, t</w:t>
      </w:r>
      <w:r>
        <w:t>he first principal component cleanly splits the data between Verne and Wells</w:t>
      </w:r>
      <w:r w:rsidR="00A40815">
        <w:t xml:space="preserve"> (Figure 3, </w:t>
      </w:r>
      <w:r w:rsidR="00903084">
        <w:t>X-A</w:t>
      </w:r>
      <w:r w:rsidR="00A40815">
        <w:t>xis)</w:t>
      </w:r>
      <w:r>
        <w:t xml:space="preserve">. It’s clear that in our corpus, whether a book was written by Verne or Wells was the primary way to separate out documents. More interestingly though, is that the second principal component essentially just splits out the data on whether the document is </w:t>
      </w:r>
      <w:r w:rsidRPr="00152376">
        <w:rPr>
          <w:i/>
          <w:iCs/>
        </w:rPr>
        <w:t>Five Weeks in a Balloon</w:t>
      </w:r>
      <w:r>
        <w:t xml:space="preserve"> or not</w:t>
      </w:r>
      <w:r w:rsidR="00A40815">
        <w:t xml:space="preserve"> (Figure 3, </w:t>
      </w:r>
      <w:r w:rsidR="00903084">
        <w:t>Y</w:t>
      </w:r>
      <w:r w:rsidR="00A40815">
        <w:t>-</w:t>
      </w:r>
      <w:r w:rsidR="00903084">
        <w:t>A</w:t>
      </w:r>
      <w:r w:rsidR="00A40815">
        <w:t>xis)</w:t>
      </w:r>
      <w:r>
        <w:t xml:space="preserve">. We saw </w:t>
      </w:r>
      <w:r w:rsidR="00791778">
        <w:t>with</w:t>
      </w:r>
      <w:r>
        <w:t xml:space="preserve"> </w:t>
      </w:r>
      <w:r w:rsidR="00791778">
        <w:t>h</w:t>
      </w:r>
      <w:r>
        <w:t xml:space="preserve">ierarchical </w:t>
      </w:r>
      <w:r w:rsidR="00791778">
        <w:t>c</w:t>
      </w:r>
      <w:r>
        <w:t>lustering that this book was a bit of an outlier</w:t>
      </w:r>
      <w:r w:rsidR="0083245C">
        <w:t>, but here it’s even</w:t>
      </w:r>
      <w:r>
        <w:t xml:space="preserve"> </w:t>
      </w:r>
      <w:r w:rsidR="0083245C">
        <w:t xml:space="preserve">further separated from the other 19 works essentially comprising the entire variance of the second principal component. </w:t>
      </w:r>
      <w:r w:rsidR="00791778">
        <w:t xml:space="preserve">As noted above, this book was Verne’s first </w:t>
      </w:r>
      <w:r w:rsidR="00BC4C20">
        <w:t xml:space="preserve">published </w:t>
      </w:r>
      <w:r w:rsidR="00791778">
        <w:t xml:space="preserve">and a product of many years of tinkering giving it good reason to be a bit different than his later works which were often written in the span of a few months (Roberts, </w:t>
      </w:r>
      <w:r w:rsidR="00A40815">
        <w:t>2016</w:t>
      </w:r>
      <w:r w:rsidR="00791778">
        <w:t>).</w:t>
      </w:r>
    </w:p>
    <w:p w14:paraId="6C3640E2" w14:textId="21853033" w:rsidR="00D6083F" w:rsidRDefault="00D6083F" w:rsidP="00D6083F"/>
    <w:p w14:paraId="235CAAFA" w14:textId="12775857" w:rsidR="00D6083F" w:rsidRDefault="00D6083F" w:rsidP="00206264">
      <w:pPr>
        <w:ind w:firstLine="720"/>
      </w:pPr>
      <w:r>
        <w:lastRenderedPageBreak/>
        <w:t xml:space="preserve">Moving beyond the </w:t>
      </w:r>
      <w:r w:rsidR="00791778">
        <w:t xml:space="preserve">first </w:t>
      </w:r>
      <w:r>
        <w:t xml:space="preserve">couple principal components, we </w:t>
      </w:r>
      <w:r w:rsidR="00BC4C20">
        <w:t>no longer</w:t>
      </w:r>
      <w:r>
        <w:t xml:space="preserve"> see clear separation between the two authors like we s</w:t>
      </w:r>
      <w:r w:rsidR="00903084">
        <w:t>aw</w:t>
      </w:r>
      <w:r>
        <w:t xml:space="preserve"> in the first principal component, or any individual documents showing extreme separation like we s</w:t>
      </w:r>
      <w:r w:rsidR="00903084">
        <w:t>aw</w:t>
      </w:r>
      <w:r>
        <w:t xml:space="preserve"> in the second. Rather, we see different groups of documents beginning to emerge. For example, across principal component 3, we see mostly Verne’s works making up the far ends of the component, with most of Wells’ works hovering around the center.</w:t>
      </w:r>
      <w:r w:rsidR="00A40815">
        <w:t xml:space="preserve"> This</w:t>
      </w:r>
      <w:r w:rsidR="009B6908">
        <w:t>,</w:t>
      </w:r>
      <w:r w:rsidR="00A40815">
        <w:t xml:space="preserve"> paired with Wells’ works</w:t>
      </w:r>
      <w:r>
        <w:t xml:space="preserve"> </w:t>
      </w:r>
      <w:r w:rsidR="00A40815">
        <w:t>closer clustering</w:t>
      </w:r>
      <w:r w:rsidR="009B6908">
        <w:t xml:space="preserve"> in both hierarchical clustering and across the first two principal components</w:t>
      </w:r>
      <w:r w:rsidR="00A40815">
        <w:t xml:space="preserve"> </w:t>
      </w:r>
      <w:r w:rsidR="009B6908">
        <w:t xml:space="preserve">shows a potentially interesting pattern beginning to emerge-Wells’ works seem to be more closely related to each other than Verne’s.  </w:t>
      </w:r>
      <w:r>
        <w:t xml:space="preserve">If we </w:t>
      </w:r>
      <w:r w:rsidR="009B6908">
        <w:t>examine</w:t>
      </w:r>
      <w:r>
        <w:t xml:space="preserve"> the far ends</w:t>
      </w:r>
      <w:r w:rsidR="009B6908">
        <w:t xml:space="preserve"> of this principal component</w:t>
      </w:r>
      <w:r>
        <w:t>, we see the following works by Verne-</w:t>
      </w:r>
      <w:r w:rsidRPr="00380BA9">
        <w:t xml:space="preserve"> </w:t>
      </w:r>
      <w:r w:rsidRPr="00152376">
        <w:rPr>
          <w:i/>
          <w:iCs/>
        </w:rPr>
        <w:t xml:space="preserve">All Around The Moon, From Earth to the Moon, Off on a </w:t>
      </w:r>
      <w:proofErr w:type="gramStart"/>
      <w:r w:rsidRPr="00152376">
        <w:rPr>
          <w:i/>
          <w:iCs/>
        </w:rPr>
        <w:t>Comet</w:t>
      </w:r>
      <w:r>
        <w:t>!,</w:t>
      </w:r>
      <w:proofErr w:type="gramEnd"/>
      <w:r>
        <w:t xml:space="preserve"> and </w:t>
      </w:r>
      <w:r w:rsidRPr="00152376">
        <w:rPr>
          <w:i/>
          <w:iCs/>
        </w:rPr>
        <w:t>A Journey to the Center of the Earth</w:t>
      </w:r>
      <w:r>
        <w:t xml:space="preserve"> on one </w:t>
      </w:r>
      <w:r w:rsidR="00206264">
        <w:t>e</w:t>
      </w:r>
      <w:r>
        <w:t xml:space="preserve">nd. </w:t>
      </w:r>
      <w:r w:rsidR="0083245C">
        <w:t>Except for</w:t>
      </w:r>
      <w:r>
        <w:t xml:space="preserve"> the final </w:t>
      </w:r>
      <w:r w:rsidR="0083245C">
        <w:t>novel in this group</w:t>
      </w:r>
      <w:r>
        <w:t>, these are all of course about space</w:t>
      </w:r>
      <w:r w:rsidR="0083245C">
        <w:t xml:space="preserve"> travel</w:t>
      </w:r>
      <w:r>
        <w:t xml:space="preserve">. Further, the one Wells book that ended up in this group was none other than </w:t>
      </w:r>
      <w:r w:rsidRPr="00152376">
        <w:rPr>
          <w:i/>
          <w:iCs/>
        </w:rPr>
        <w:t>The First Men in the Moon</w:t>
      </w:r>
      <w:r>
        <w:t xml:space="preserve"> – </w:t>
      </w:r>
      <w:r w:rsidR="0089102D">
        <w:t>another work about space travel</w:t>
      </w:r>
      <w:r>
        <w:t xml:space="preserve">. On the other end of this component, we </w:t>
      </w:r>
      <w:r w:rsidR="0089102D">
        <w:t xml:space="preserve">find </w:t>
      </w:r>
      <w:r w:rsidR="0089102D" w:rsidRPr="00152376">
        <w:rPr>
          <w:i/>
          <w:iCs/>
        </w:rPr>
        <w:t xml:space="preserve">Around the World in </w:t>
      </w:r>
      <w:r w:rsidR="00540C78" w:rsidRPr="00152376">
        <w:rPr>
          <w:i/>
          <w:iCs/>
        </w:rPr>
        <w:t>E</w:t>
      </w:r>
      <w:r w:rsidR="0089102D" w:rsidRPr="00152376">
        <w:rPr>
          <w:i/>
          <w:iCs/>
        </w:rPr>
        <w:t>ight</w:t>
      </w:r>
      <w:r w:rsidR="00540C78" w:rsidRPr="00152376">
        <w:rPr>
          <w:i/>
          <w:iCs/>
        </w:rPr>
        <w:t>y Days, The Mysterious Island, The Underground City, Eight Hundred Leagues on the Amazon</w:t>
      </w:r>
      <w:r w:rsidR="00540C78">
        <w:t xml:space="preserve">, and </w:t>
      </w:r>
      <w:r w:rsidR="00BC4C20">
        <w:t>The</w:t>
      </w:r>
      <w:r w:rsidR="00540C78" w:rsidRPr="00152376">
        <w:rPr>
          <w:i/>
          <w:iCs/>
        </w:rPr>
        <w:t xml:space="preserve"> Invisible Man</w:t>
      </w:r>
      <w:r w:rsidR="00540C78">
        <w:t xml:space="preserve"> by Wells. While </w:t>
      </w:r>
      <w:r w:rsidR="00152376" w:rsidRPr="00152376">
        <w:rPr>
          <w:i/>
          <w:iCs/>
        </w:rPr>
        <w:t>T</w:t>
      </w:r>
      <w:r w:rsidR="00AA479E" w:rsidRPr="00152376">
        <w:rPr>
          <w:i/>
          <w:iCs/>
        </w:rPr>
        <w:t>he Invisible Man</w:t>
      </w:r>
      <w:r w:rsidR="00AA479E">
        <w:t xml:space="preserve"> is </w:t>
      </w:r>
      <w:r w:rsidR="00266DC1">
        <w:t>a bit of an outlier in this group, the other four works, all written by Verne, are definitively earthbound adventure novels</w:t>
      </w:r>
      <w:r w:rsidR="00791778">
        <w:t xml:space="preserve"> showing that this principal component may be </w:t>
      </w:r>
      <w:r w:rsidR="00903084">
        <w:t>differentiating between</w:t>
      </w:r>
      <w:r w:rsidR="00A07B5A">
        <w:t xml:space="preserve"> earthbound </w:t>
      </w:r>
      <w:r w:rsidR="00903084">
        <w:t>and</w:t>
      </w:r>
      <w:r w:rsidR="00A07B5A">
        <w:t xml:space="preserve"> space travel adventures. </w:t>
      </w:r>
    </w:p>
    <w:p w14:paraId="0F5BBDE0" w14:textId="4D8FFD10" w:rsidR="00F91F0B" w:rsidRDefault="00F91F0B" w:rsidP="00D6083F"/>
    <w:p w14:paraId="27EC1B9E" w14:textId="110B8AB1" w:rsidR="00F91F0B" w:rsidRDefault="00F91F0B" w:rsidP="00F91F0B">
      <w:pPr>
        <w:jc w:val="center"/>
      </w:pPr>
      <w:r>
        <w:rPr>
          <w:noProof/>
        </w:rPr>
        <w:drawing>
          <wp:inline distT="0" distB="0" distL="0" distR="0" wp14:anchorId="02D45736" wp14:editId="6ECE43DB">
            <wp:extent cx="5653437" cy="4039864"/>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9" cstate="print">
                      <a:extLst>
                        <a:ext uri="{28A0092B-C50C-407E-A947-70E740481C1C}">
                          <a14:useLocalDpi xmlns:a14="http://schemas.microsoft.com/office/drawing/2010/main" val="0"/>
                        </a:ext>
                      </a:extLst>
                    </a:blip>
                    <a:srcRect l="3252"/>
                    <a:stretch/>
                  </pic:blipFill>
                  <pic:spPr bwMode="auto">
                    <a:xfrm>
                      <a:off x="0" y="0"/>
                      <a:ext cx="5703170" cy="4075403"/>
                    </a:xfrm>
                    <a:prstGeom prst="rect">
                      <a:avLst/>
                    </a:prstGeom>
                    <a:ln>
                      <a:noFill/>
                    </a:ln>
                    <a:extLst>
                      <a:ext uri="{53640926-AAD7-44D8-BBD7-CCE9431645EC}">
                        <a14:shadowObscured xmlns:a14="http://schemas.microsoft.com/office/drawing/2010/main"/>
                      </a:ext>
                    </a:extLst>
                  </pic:spPr>
                </pic:pic>
              </a:graphicData>
            </a:graphic>
          </wp:inline>
        </w:drawing>
      </w:r>
    </w:p>
    <w:p w14:paraId="3517F97C" w14:textId="0C0245B1" w:rsidR="00D6083F" w:rsidRPr="00AF76BE" w:rsidRDefault="00AF76BE" w:rsidP="00AF76BE">
      <w:pPr>
        <w:jc w:val="center"/>
      </w:pPr>
      <w:r>
        <w:rPr>
          <w:b/>
          <w:bCs/>
        </w:rPr>
        <w:t xml:space="preserve">Figure 4: </w:t>
      </w:r>
      <w:r>
        <w:t>Third Principal Component</w:t>
      </w:r>
    </w:p>
    <w:p w14:paraId="73CADA84" w14:textId="77777777" w:rsidR="00D6083F" w:rsidRDefault="00D6083F" w:rsidP="00D6083F"/>
    <w:p w14:paraId="292CE688" w14:textId="77777777" w:rsidR="00ED7955" w:rsidRDefault="00ED7955">
      <w:pPr>
        <w:rPr>
          <w:b/>
          <w:bCs/>
        </w:rPr>
      </w:pPr>
      <w:r>
        <w:rPr>
          <w:b/>
          <w:bCs/>
        </w:rPr>
        <w:br w:type="page"/>
      </w:r>
    </w:p>
    <w:p w14:paraId="2E07B42B" w14:textId="42C8B74D" w:rsidR="00B14471" w:rsidRDefault="00D6083F" w:rsidP="00D6083F">
      <w:pPr>
        <w:rPr>
          <w:b/>
          <w:bCs/>
        </w:rPr>
      </w:pPr>
      <w:r>
        <w:rPr>
          <w:b/>
          <w:bCs/>
        </w:rPr>
        <w:lastRenderedPageBreak/>
        <w:t>Topic Modelling</w:t>
      </w:r>
    </w:p>
    <w:p w14:paraId="6C308AB0" w14:textId="77777777" w:rsidR="00B14471" w:rsidRDefault="00B14471" w:rsidP="00D6083F">
      <w:pPr>
        <w:rPr>
          <w:b/>
          <w:bCs/>
        </w:rPr>
      </w:pPr>
    </w:p>
    <w:p w14:paraId="0343AE1C" w14:textId="0A9908FE" w:rsidR="00681505" w:rsidRDefault="00D6083F" w:rsidP="00D6083F">
      <w:r>
        <w:rPr>
          <w:b/>
          <w:bCs/>
        </w:rPr>
        <w:tab/>
      </w:r>
      <w:r w:rsidR="006F4A13">
        <w:t xml:space="preserve">After using hierarchical clustering and PCA to explore the vocabulary choices of the two authors, topic modelling was employed to </w:t>
      </w:r>
      <w:r w:rsidR="003E5B81">
        <w:t xml:space="preserve">better </w:t>
      </w:r>
      <w:r w:rsidR="00D53B65">
        <w:t>understand</w:t>
      </w:r>
      <w:r w:rsidR="00D53B65">
        <w:t xml:space="preserve"> </w:t>
      </w:r>
      <w:r w:rsidR="00152376">
        <w:t>the actual content or substance of the writing of each author.</w:t>
      </w:r>
      <w:r w:rsidR="006F4A13">
        <w:t xml:space="preserve"> </w:t>
      </w:r>
      <w:r w:rsidR="00152376">
        <w:t>First,</w:t>
      </w:r>
      <w:r w:rsidR="006F4A13">
        <w:t xml:space="preserve"> a topic model for the entire corpus</w:t>
      </w:r>
      <w:r w:rsidR="00152376">
        <w:t xml:space="preserve"> was created</w:t>
      </w:r>
      <w:r w:rsidR="009B6908">
        <w:t>,</w:t>
      </w:r>
      <w:r w:rsidR="006F4A13">
        <w:t xml:space="preserve"> then individual topic models for the collective works of each individual author</w:t>
      </w:r>
      <w:r w:rsidR="00152376">
        <w:t xml:space="preserve"> were created</w:t>
      </w:r>
      <w:r w:rsidR="006F4A13">
        <w:t>.</w:t>
      </w:r>
      <w:r w:rsidR="003E5B81">
        <w:t xml:space="preserve"> </w:t>
      </w:r>
      <w:r w:rsidR="006F4A13">
        <w:t xml:space="preserve">In the </w:t>
      </w:r>
      <w:r w:rsidR="00D53B65">
        <w:t>t</w:t>
      </w:r>
      <w:r w:rsidR="006F4A13">
        <w:t xml:space="preserve">opic </w:t>
      </w:r>
      <w:r w:rsidR="00D53B65">
        <w:t>m</w:t>
      </w:r>
      <w:r w:rsidR="006F4A13">
        <w:t xml:space="preserve">odel created for the entire </w:t>
      </w:r>
      <w:r w:rsidR="009B6908">
        <w:t>c</w:t>
      </w:r>
      <w:r w:rsidR="006F4A13">
        <w:t xml:space="preserve">orpus, </w:t>
      </w:r>
      <w:r w:rsidR="00541B80">
        <w:t>Wells in general shows much less variance in topics than Verne</w:t>
      </w:r>
      <w:r w:rsidR="005570E9">
        <w:t xml:space="preserve"> between his </w:t>
      </w:r>
      <w:r w:rsidR="00D53B65">
        <w:t>novel</w:t>
      </w:r>
      <w:r w:rsidR="009B6908">
        <w:t>s.</w:t>
      </w:r>
      <w:r w:rsidR="00541B80">
        <w:t xml:space="preserve"> In fact</w:t>
      </w:r>
      <w:r w:rsidR="006F4A13">
        <w:t>,</w:t>
      </w:r>
      <w:r w:rsidR="00541B80">
        <w:t xml:space="preserve"> </w:t>
      </w:r>
      <w:r w:rsidR="00BC4C20">
        <w:t>6</w:t>
      </w:r>
      <w:r w:rsidR="00541B80">
        <w:t xml:space="preserve"> of the </w:t>
      </w:r>
      <w:r w:rsidR="00BC4C20">
        <w:t>10</w:t>
      </w:r>
      <w:r w:rsidR="00541B80">
        <w:t xml:space="preserve"> novels in the corpus written by Wells had the same </w:t>
      </w:r>
      <w:r w:rsidR="005570E9">
        <w:t>topic</w:t>
      </w:r>
      <w:r w:rsidR="00541B80">
        <w:t xml:space="preserve"> as the </w:t>
      </w:r>
      <w:r w:rsidR="005570E9">
        <w:t>dominant topic</w:t>
      </w:r>
      <w:r w:rsidR="00D53B65">
        <w:t xml:space="preserve"> </w:t>
      </w:r>
      <w:r w:rsidR="005570E9">
        <w:t xml:space="preserve">and another </w:t>
      </w:r>
      <w:r w:rsidR="00BC4C20">
        <w:t>2</w:t>
      </w:r>
      <w:r w:rsidR="005570E9">
        <w:t xml:space="preserve"> of the </w:t>
      </w:r>
      <w:r w:rsidR="00BC4C20">
        <w:t>10</w:t>
      </w:r>
      <w:r w:rsidR="005570E9">
        <w:t xml:space="preserve"> also shared a topic as the dominant topic</w:t>
      </w:r>
      <w:r w:rsidR="00D53B65">
        <w:t xml:space="preserve"> </w:t>
      </w:r>
      <w:r w:rsidR="00D53B65">
        <w:t>(Appendix I)</w:t>
      </w:r>
      <w:r w:rsidR="005570E9">
        <w:t>. Verne’s novel</w:t>
      </w:r>
      <w:r w:rsidR="00384614">
        <w:t>s</w:t>
      </w:r>
      <w:r w:rsidR="005570E9">
        <w:t xml:space="preserve"> on the other hand almost all had a </w:t>
      </w:r>
      <w:r w:rsidR="00A301BB">
        <w:t>different topic</w:t>
      </w:r>
      <w:r w:rsidR="005570E9">
        <w:t xml:space="preserve"> as the most dominan</w:t>
      </w:r>
      <w:r w:rsidR="00384614">
        <w:t>t one</w:t>
      </w:r>
      <w:r w:rsidR="00A301BB">
        <w:t xml:space="preserve"> in the work</w:t>
      </w:r>
      <w:r w:rsidR="005570E9">
        <w:t xml:space="preserve">. </w:t>
      </w:r>
      <w:r w:rsidR="00BC4C20">
        <w:t>Further, i</w:t>
      </w:r>
      <w:r w:rsidR="00C76DB5">
        <w:t>n the joint model, one topic</w:t>
      </w:r>
      <w:r w:rsidR="00A301BB">
        <w:t xml:space="preserve"> (</w:t>
      </w:r>
      <w:proofErr w:type="spellStart"/>
      <w:r w:rsidR="00A301BB">
        <w:t>topic_id</w:t>
      </w:r>
      <w:proofErr w:type="spellEnd"/>
      <w:r w:rsidR="00A301BB">
        <w:t xml:space="preserve"> 5)</w:t>
      </w:r>
      <w:r w:rsidR="00C76DB5">
        <w:t xml:space="preserve"> accounted for nearly 40% of Wells’ content, while Verne’s highest contributing topic was </w:t>
      </w:r>
      <w:r w:rsidR="00A301BB">
        <w:t xml:space="preserve">associated with </w:t>
      </w:r>
      <w:r w:rsidR="00C76DB5">
        <w:t xml:space="preserve">under 11% of his </w:t>
      </w:r>
      <w:r w:rsidR="00A301BB">
        <w:t xml:space="preserve">total </w:t>
      </w:r>
      <w:r w:rsidR="00C76DB5">
        <w:t>content</w:t>
      </w:r>
      <w:r w:rsidR="00D53B65">
        <w:t xml:space="preserve"> (Figure </w:t>
      </w:r>
      <w:r w:rsidR="009B6908">
        <w:t>5</w:t>
      </w:r>
      <w:r w:rsidR="00D53B65">
        <w:t>)</w:t>
      </w:r>
      <w:r w:rsidR="00C76DB5">
        <w:t xml:space="preserve">. </w:t>
      </w:r>
    </w:p>
    <w:p w14:paraId="55362F28" w14:textId="536F0672" w:rsidR="005570E9" w:rsidRDefault="005570E9" w:rsidP="00D6083F"/>
    <w:p w14:paraId="655722A5" w14:textId="6D5269F8" w:rsidR="00681505" w:rsidRDefault="00681505" w:rsidP="00681505">
      <w:pPr>
        <w:jc w:val="center"/>
      </w:pPr>
      <w:r>
        <w:rPr>
          <w:noProof/>
        </w:rPr>
        <w:drawing>
          <wp:inline distT="0" distB="0" distL="0" distR="0" wp14:anchorId="0ECF0C42" wp14:editId="399E5515">
            <wp:extent cx="2960257" cy="3407144"/>
            <wp:effectExtent l="0" t="0" r="0" b="63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0257" cy="3407144"/>
                    </a:xfrm>
                    <a:prstGeom prst="rect">
                      <a:avLst/>
                    </a:prstGeom>
                  </pic:spPr>
                </pic:pic>
              </a:graphicData>
            </a:graphic>
          </wp:inline>
        </w:drawing>
      </w:r>
      <w:r>
        <w:rPr>
          <w:noProof/>
        </w:rPr>
        <w:drawing>
          <wp:inline distT="0" distB="0" distL="0" distR="0" wp14:anchorId="6D8CA613" wp14:editId="22DE8592">
            <wp:extent cx="2963119" cy="3401572"/>
            <wp:effectExtent l="0" t="0" r="0" b="25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5657" cy="3415965"/>
                    </a:xfrm>
                    <a:prstGeom prst="rect">
                      <a:avLst/>
                    </a:prstGeom>
                  </pic:spPr>
                </pic:pic>
              </a:graphicData>
            </a:graphic>
          </wp:inline>
        </w:drawing>
      </w:r>
    </w:p>
    <w:p w14:paraId="0DB850CC" w14:textId="731C2F9F" w:rsidR="00C76DB5" w:rsidRPr="00C0655C" w:rsidRDefault="00C76DB5" w:rsidP="00C76DB5">
      <w:pPr>
        <w:tabs>
          <w:tab w:val="center" w:pos="4680"/>
          <w:tab w:val="left" w:pos="5523"/>
        </w:tabs>
      </w:pPr>
      <w:r>
        <w:rPr>
          <w:b/>
          <w:bCs/>
        </w:rPr>
        <w:tab/>
      </w:r>
      <w:r w:rsidRPr="00C76DB5">
        <w:rPr>
          <w:b/>
          <w:bCs/>
        </w:rPr>
        <w:t>Figure</w:t>
      </w:r>
      <w:r w:rsidR="009B6908">
        <w:rPr>
          <w:b/>
          <w:bCs/>
        </w:rPr>
        <w:t xml:space="preserve"> 5</w:t>
      </w:r>
      <w:r w:rsidR="00BC4C20">
        <w:rPr>
          <w:b/>
          <w:bCs/>
        </w:rPr>
        <w:t xml:space="preserve">: </w:t>
      </w:r>
      <w:r w:rsidR="00C0655C">
        <w:t>Distribution of Topic in each Author’s Works (Well Left, Verne Right)</w:t>
      </w:r>
    </w:p>
    <w:p w14:paraId="54204A09" w14:textId="77777777" w:rsidR="00681505" w:rsidRDefault="00681505" w:rsidP="00D6083F"/>
    <w:p w14:paraId="5D2AA7D5" w14:textId="334EC074" w:rsidR="005570E9" w:rsidRDefault="00C76DB5" w:rsidP="00C76DB5">
      <w:pPr>
        <w:ind w:firstLine="720"/>
      </w:pPr>
      <w:r>
        <w:t xml:space="preserve">After applying topic modelling to the entire corpus, topic modelling was also used on each individual author separately. </w:t>
      </w:r>
      <w:r w:rsidR="00D53B65">
        <w:t>This was especially useful for Wells</w:t>
      </w:r>
      <w:r w:rsidR="00571FEF">
        <w:t>,</w:t>
      </w:r>
      <w:r w:rsidR="00D53B65">
        <w:t xml:space="preserve"> whose works largely only fell into one topic with the joint model. Figure</w:t>
      </w:r>
      <w:r w:rsidR="009B6908">
        <w:t xml:space="preserve"> 6</w:t>
      </w:r>
      <w:r w:rsidR="00D53B65">
        <w:t xml:space="preserve"> shows a heatmap of topic</w:t>
      </w:r>
      <w:r w:rsidR="00571FEF">
        <w:t xml:space="preserve"> versus</w:t>
      </w:r>
      <w:r w:rsidR="00D53B65">
        <w:t xml:space="preserve"> </w:t>
      </w:r>
      <w:r w:rsidR="00571FEF">
        <w:t xml:space="preserve">novel </w:t>
      </w:r>
      <w:r w:rsidR="00D53B65">
        <w:t xml:space="preserve">for each individual author. Here we can </w:t>
      </w:r>
      <w:proofErr w:type="gramStart"/>
      <w:r w:rsidR="00D53B65">
        <w:t>actually see</w:t>
      </w:r>
      <w:proofErr w:type="gramEnd"/>
      <w:r w:rsidR="00D53B65">
        <w:t xml:space="preserve"> </w:t>
      </w:r>
      <w:r w:rsidR="00ED7955">
        <w:t>some variance in topics between Wells’ works. In fact, Wells’ works seem to be drawing more from secondary topics than Verne’s in some case</w:t>
      </w:r>
      <w:r w:rsidR="00BC4C20">
        <w:t>s</w:t>
      </w:r>
      <w:r w:rsidR="00ED7955">
        <w:t xml:space="preserve">. Still, it’s important to note that with the joint model, we once again see </w:t>
      </w:r>
      <w:r w:rsidR="00A301BB">
        <w:t xml:space="preserve">far </w:t>
      </w:r>
      <w:r w:rsidR="00ED7955">
        <w:t>less variation between the works of Wells than those of Verne</w:t>
      </w:r>
      <w:r w:rsidR="00BC4C20">
        <w:t xml:space="preserve">-a pattern that seems to be solidifying. </w:t>
      </w:r>
      <w:r w:rsidR="00ED7955">
        <w:t xml:space="preserve"> </w:t>
      </w:r>
    </w:p>
    <w:p w14:paraId="6B28420C" w14:textId="77777777" w:rsidR="00541B80" w:rsidRDefault="00541B80" w:rsidP="00D6083F"/>
    <w:p w14:paraId="0A22FF59" w14:textId="39C743AE" w:rsidR="00347003" w:rsidRDefault="00347003" w:rsidP="00D6083F">
      <w:r>
        <w:rPr>
          <w:noProof/>
        </w:rPr>
        <w:lastRenderedPageBreak/>
        <w:drawing>
          <wp:inline distT="0" distB="0" distL="0" distR="0" wp14:anchorId="494AF0AA" wp14:editId="6909D093">
            <wp:extent cx="206470" cy="3205536"/>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rotWithShape="1">
                    <a:blip r:embed="rId12" cstate="print">
                      <a:extLst>
                        <a:ext uri="{28A0092B-C50C-407E-A947-70E740481C1C}">
                          <a14:useLocalDpi xmlns:a14="http://schemas.microsoft.com/office/drawing/2010/main" val="0"/>
                        </a:ext>
                      </a:extLst>
                    </a:blip>
                    <a:srcRect l="94238" r="1026"/>
                    <a:stretch/>
                  </pic:blipFill>
                  <pic:spPr bwMode="auto">
                    <a:xfrm>
                      <a:off x="0" y="0"/>
                      <a:ext cx="227368" cy="3529981"/>
                    </a:xfrm>
                    <a:prstGeom prst="rect">
                      <a:avLst/>
                    </a:prstGeom>
                    <a:ln>
                      <a:noFill/>
                    </a:ln>
                    <a:extLst>
                      <a:ext uri="{53640926-AAD7-44D8-BBD7-CCE9431645EC}">
                        <a14:shadowObscured xmlns:a14="http://schemas.microsoft.com/office/drawing/2010/main"/>
                      </a:ext>
                    </a:extLst>
                  </pic:spPr>
                </pic:pic>
              </a:graphicData>
            </a:graphic>
          </wp:inline>
        </w:drawing>
      </w:r>
      <w:r w:rsidR="00541B80">
        <w:t xml:space="preserve"> </w:t>
      </w:r>
      <w:r>
        <w:rPr>
          <w:noProof/>
        </w:rPr>
        <w:drawing>
          <wp:inline distT="0" distB="0" distL="0" distR="0" wp14:anchorId="28491C39" wp14:editId="1CA1A931">
            <wp:extent cx="2618191" cy="3099493"/>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rotWithShape="1">
                    <a:blip r:embed="rId13" cstate="print">
                      <a:extLst>
                        <a:ext uri="{28A0092B-C50C-407E-A947-70E740481C1C}">
                          <a14:useLocalDpi xmlns:a14="http://schemas.microsoft.com/office/drawing/2010/main" val="0"/>
                        </a:ext>
                      </a:extLst>
                    </a:blip>
                    <a:srcRect l="3586" t="109" r="34307" b="-109"/>
                    <a:stretch/>
                  </pic:blipFill>
                  <pic:spPr bwMode="auto">
                    <a:xfrm>
                      <a:off x="0" y="0"/>
                      <a:ext cx="2640998" cy="31264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48068" wp14:editId="25B417FB">
            <wp:extent cx="2693116" cy="309880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l="2355" r="33746"/>
                    <a:stretch/>
                  </pic:blipFill>
                  <pic:spPr bwMode="auto">
                    <a:xfrm>
                      <a:off x="0" y="0"/>
                      <a:ext cx="2719419" cy="3129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7C4626" wp14:editId="3A165ACE">
            <wp:extent cx="238023" cy="2726629"/>
            <wp:effectExtent l="0" t="0" r="381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rotWithShape="1">
                    <a:blip r:embed="rId15">
                      <a:extLst>
                        <a:ext uri="{28A0092B-C50C-407E-A947-70E740481C1C}">
                          <a14:useLocalDpi xmlns:a14="http://schemas.microsoft.com/office/drawing/2010/main" val="0"/>
                        </a:ext>
                      </a:extLst>
                    </a:blip>
                    <a:srcRect l="94216" t="15274" r="563" b="3367"/>
                    <a:stretch/>
                  </pic:blipFill>
                  <pic:spPr bwMode="auto">
                    <a:xfrm>
                      <a:off x="0" y="0"/>
                      <a:ext cx="324292" cy="3714870"/>
                    </a:xfrm>
                    <a:prstGeom prst="rect">
                      <a:avLst/>
                    </a:prstGeom>
                    <a:ln>
                      <a:noFill/>
                    </a:ln>
                    <a:extLst>
                      <a:ext uri="{53640926-AAD7-44D8-BBD7-CCE9431645EC}">
                        <a14:shadowObscured xmlns:a14="http://schemas.microsoft.com/office/drawing/2010/main"/>
                      </a:ext>
                    </a:extLst>
                  </pic:spPr>
                </pic:pic>
              </a:graphicData>
            </a:graphic>
          </wp:inline>
        </w:drawing>
      </w:r>
    </w:p>
    <w:p w14:paraId="0BF4738C" w14:textId="46543F1A" w:rsidR="00541B80" w:rsidRPr="00BC4C20" w:rsidRDefault="00C76DB5" w:rsidP="00C76DB5">
      <w:pPr>
        <w:jc w:val="center"/>
      </w:pPr>
      <w:r w:rsidRPr="00C76DB5">
        <w:rPr>
          <w:b/>
          <w:bCs/>
        </w:rPr>
        <w:t>Figure</w:t>
      </w:r>
      <w:r w:rsidR="00571FEF">
        <w:rPr>
          <w:b/>
          <w:bCs/>
        </w:rPr>
        <w:t xml:space="preserve"> 6:</w:t>
      </w:r>
      <w:r w:rsidR="00BC4C20">
        <w:rPr>
          <w:b/>
          <w:bCs/>
        </w:rPr>
        <w:t xml:space="preserve"> </w:t>
      </w:r>
      <w:r w:rsidR="00BC4C20">
        <w:t xml:space="preserve">Left </w:t>
      </w:r>
      <w:r w:rsidR="00E93896">
        <w:t>–</w:t>
      </w:r>
      <w:r w:rsidR="00BC4C20">
        <w:t xml:space="preserve"> </w:t>
      </w:r>
      <w:r w:rsidR="00E93896">
        <w:t>Heatmap of Topic vs Novel for Wells’ Corpus (Wells-Specific Topic Model), Right</w:t>
      </w:r>
      <w:r w:rsidR="00E93896">
        <w:t xml:space="preserve"> – Heatmap of Topic vs Novel for </w:t>
      </w:r>
      <w:r w:rsidR="00E93896">
        <w:t>Verne’s</w:t>
      </w:r>
      <w:r w:rsidR="00E93896">
        <w:t xml:space="preserve"> Corpus (</w:t>
      </w:r>
      <w:r w:rsidR="00E93896">
        <w:t>Verne</w:t>
      </w:r>
      <w:r w:rsidR="00E93896">
        <w:t>-Specific Topic Model)</w:t>
      </w:r>
    </w:p>
    <w:p w14:paraId="2E689CC4" w14:textId="77777777" w:rsidR="00540C78" w:rsidRDefault="00540C78" w:rsidP="00D6083F"/>
    <w:p w14:paraId="40334721" w14:textId="5A5EEE93" w:rsidR="00D6083F" w:rsidRPr="00C9242D" w:rsidRDefault="00540C78" w:rsidP="00B4356E">
      <w:pPr>
        <w:ind w:firstLine="720"/>
      </w:pPr>
      <w:r>
        <w:t xml:space="preserve">Beyond the </w:t>
      </w:r>
      <w:r w:rsidR="00A301BB">
        <w:t>m</w:t>
      </w:r>
      <w:r>
        <w:t>acrotrends in</w:t>
      </w:r>
      <w:r w:rsidR="00384614">
        <w:t xml:space="preserve"> topics</w:t>
      </w:r>
      <w:r>
        <w:t xml:space="preserve"> </w:t>
      </w:r>
      <w:r w:rsidR="00A301BB">
        <w:t xml:space="preserve">within </w:t>
      </w:r>
      <w:r>
        <w:t xml:space="preserve">the </w:t>
      </w:r>
      <w:r w:rsidR="00A301BB">
        <w:t>c</w:t>
      </w:r>
      <w:r>
        <w:t xml:space="preserve">orpus, </w:t>
      </w:r>
      <w:r w:rsidR="00C76DB5">
        <w:t xml:space="preserve">topic modelling can also be useful for comparing individual works within the corpus. Of particular interest was </w:t>
      </w:r>
      <w:r w:rsidR="00D53B65">
        <w:t xml:space="preserve">how topics did or </w:t>
      </w:r>
      <w:r w:rsidR="00B4356E">
        <w:t>didn’t</w:t>
      </w:r>
      <w:r w:rsidR="00D53B65">
        <w:t xml:space="preserve"> carry over into </w:t>
      </w:r>
      <w:r w:rsidR="00C76DB5">
        <w:t>sequels</w:t>
      </w:r>
      <w:r w:rsidR="00D53B65">
        <w:t>. As covered in the clustering section</w:t>
      </w:r>
      <w:r w:rsidR="009B6908">
        <w:t>,</w:t>
      </w:r>
      <w:r w:rsidR="00D53B65">
        <w:t xml:space="preserve"> Verne had two sequels in the Corpus-</w:t>
      </w:r>
      <w:r w:rsidR="00D53B65">
        <w:rPr>
          <w:i/>
          <w:iCs/>
        </w:rPr>
        <w:t xml:space="preserve">All Around the Moon, </w:t>
      </w:r>
      <w:r w:rsidR="00D53B65">
        <w:t xml:space="preserve">which followed </w:t>
      </w:r>
      <w:r w:rsidR="00D53B65">
        <w:rPr>
          <w:i/>
          <w:iCs/>
        </w:rPr>
        <w:t xml:space="preserve">From Earth to the Moon </w:t>
      </w:r>
      <w:r w:rsidR="00D53B65">
        <w:t xml:space="preserve">and </w:t>
      </w:r>
      <w:r w:rsidR="00D53B65">
        <w:rPr>
          <w:i/>
          <w:iCs/>
        </w:rPr>
        <w:t xml:space="preserve">The Mysterious Island, </w:t>
      </w:r>
      <w:r w:rsidR="00D53B65">
        <w:t xml:space="preserve">which followed </w:t>
      </w:r>
      <w:r w:rsidR="00D53B65">
        <w:rPr>
          <w:i/>
          <w:iCs/>
        </w:rPr>
        <w:t xml:space="preserve">Twenty Thousand Leagues Under the Sea. </w:t>
      </w:r>
      <w:r w:rsidR="00D53B65">
        <w:t xml:space="preserve">Using the Verne-specific topic model, we do in fact see some carryover in topics between the two works. </w:t>
      </w:r>
      <w:r w:rsidR="00B4356E">
        <w:t xml:space="preserve">The second most frequent topic in </w:t>
      </w:r>
      <w:r w:rsidR="00B4356E">
        <w:rPr>
          <w:i/>
          <w:iCs/>
        </w:rPr>
        <w:t xml:space="preserve">From Earth to the Moon </w:t>
      </w:r>
      <w:r w:rsidR="00B4356E">
        <w:t xml:space="preserve">became the most frequent topic in </w:t>
      </w:r>
      <w:r w:rsidR="00B4356E">
        <w:rPr>
          <w:i/>
          <w:iCs/>
        </w:rPr>
        <w:t>All Around the Moon</w:t>
      </w:r>
      <w:r w:rsidR="009B6908">
        <w:rPr>
          <w:i/>
          <w:iCs/>
        </w:rPr>
        <w:t xml:space="preserve">, </w:t>
      </w:r>
      <w:r w:rsidR="009B6908">
        <w:t xml:space="preserve">though </w:t>
      </w:r>
      <w:r w:rsidR="00571FEF">
        <w:t xml:space="preserve">admittedly </w:t>
      </w:r>
      <w:r w:rsidR="009B6908">
        <w:t>that was the only carryover</w:t>
      </w:r>
      <w:r w:rsidR="00A301BB">
        <w:t xml:space="preserve"> topic</w:t>
      </w:r>
      <w:r w:rsidR="009B6908">
        <w:t xml:space="preserve"> in the top 4 topics</w:t>
      </w:r>
      <w:r w:rsidR="00571FEF">
        <w:t xml:space="preserve"> of each </w:t>
      </w:r>
      <w:r w:rsidR="00571FEF" w:rsidRPr="00571FEF">
        <w:t>novel</w:t>
      </w:r>
      <w:r w:rsidR="009B6908" w:rsidRPr="00571FEF">
        <w:t xml:space="preserve"> (</w:t>
      </w:r>
      <w:r w:rsidR="00571FEF" w:rsidRPr="00571FEF">
        <w:t>Figure</w:t>
      </w:r>
      <w:r w:rsidR="00571FEF">
        <w:t xml:space="preserve"> </w:t>
      </w:r>
      <w:r w:rsidR="00571FEF" w:rsidRPr="00571FEF">
        <w:t>6</w:t>
      </w:r>
      <w:r w:rsidR="009B6908" w:rsidRPr="00571FEF">
        <w:t>)</w:t>
      </w:r>
      <w:r w:rsidR="00B4356E" w:rsidRPr="00571FEF">
        <w:t>.</w:t>
      </w:r>
      <w:r w:rsidR="00B4356E">
        <w:rPr>
          <w:i/>
          <w:iCs/>
        </w:rPr>
        <w:t xml:space="preserve"> </w:t>
      </w:r>
      <w:r w:rsidR="00B4356E">
        <w:t xml:space="preserve">The connection between </w:t>
      </w:r>
      <w:r w:rsidR="00B4356E">
        <w:rPr>
          <w:i/>
          <w:iCs/>
        </w:rPr>
        <w:t xml:space="preserve">Twenty Thousand League Under the Sea </w:t>
      </w:r>
      <w:r w:rsidR="00B4356E">
        <w:t xml:space="preserve">and </w:t>
      </w:r>
      <w:r w:rsidR="00B4356E">
        <w:rPr>
          <w:i/>
          <w:iCs/>
        </w:rPr>
        <w:t>The Mysterious Island</w:t>
      </w:r>
      <w:r w:rsidR="00B4356E" w:rsidRPr="00B4356E">
        <w:t xml:space="preserve"> however was not as strong. </w:t>
      </w:r>
      <w:r w:rsidR="00B4356E">
        <w:t xml:space="preserve">We do see some carryover from </w:t>
      </w:r>
      <w:r w:rsidR="00B4356E">
        <w:rPr>
          <w:i/>
          <w:iCs/>
        </w:rPr>
        <w:t xml:space="preserve">Twenty Thousand Leagues Under the Sea, </w:t>
      </w:r>
      <w:r w:rsidR="00B4356E" w:rsidRPr="00B4356E">
        <w:t>with the</w:t>
      </w:r>
      <w:r w:rsidR="00B4356E">
        <w:t xml:space="preserve"> most two frequent topics from this work appearing in the top eight for </w:t>
      </w:r>
      <w:r w:rsidR="00B4356E">
        <w:rPr>
          <w:i/>
          <w:iCs/>
        </w:rPr>
        <w:t xml:space="preserve">The Mysterious Island, </w:t>
      </w:r>
      <w:r w:rsidR="00B4356E">
        <w:t>but by and large the two works seem to be drawing mostly from different topics</w:t>
      </w:r>
      <w:r w:rsidR="00571FEF">
        <w:t xml:space="preserve"> (Figure 7)</w:t>
      </w:r>
      <w:r w:rsidR="00B4356E">
        <w:t xml:space="preserve">. </w:t>
      </w:r>
      <w:r w:rsidR="00C9242D">
        <w:t xml:space="preserve">This may be because </w:t>
      </w:r>
      <w:r w:rsidR="00C9242D">
        <w:rPr>
          <w:i/>
          <w:iCs/>
        </w:rPr>
        <w:t xml:space="preserve">All Around the Moon </w:t>
      </w:r>
      <w:r w:rsidR="00C9242D">
        <w:t xml:space="preserve">is a true sequel to </w:t>
      </w:r>
      <w:r w:rsidR="00C9242D">
        <w:rPr>
          <w:i/>
          <w:iCs/>
        </w:rPr>
        <w:t xml:space="preserve">From Earth to the Moon </w:t>
      </w:r>
      <w:r w:rsidR="00C9242D">
        <w:t xml:space="preserve">while </w:t>
      </w:r>
      <w:r w:rsidR="00C9242D">
        <w:rPr>
          <w:i/>
          <w:iCs/>
        </w:rPr>
        <w:t xml:space="preserve">The Mysterious Island </w:t>
      </w:r>
      <w:r w:rsidR="00C9242D">
        <w:t xml:space="preserve">is a crossover sequel to both </w:t>
      </w:r>
      <w:r w:rsidR="00C9242D">
        <w:rPr>
          <w:i/>
          <w:iCs/>
        </w:rPr>
        <w:t>Twenty thousand Leagues Under the Sea</w:t>
      </w:r>
      <w:r w:rsidR="00C9242D">
        <w:rPr>
          <w:i/>
          <w:iCs/>
        </w:rPr>
        <w:t xml:space="preserve"> </w:t>
      </w:r>
      <w:r w:rsidR="00C9242D">
        <w:t xml:space="preserve">and </w:t>
      </w:r>
      <w:r w:rsidR="00C9242D" w:rsidRPr="00C9242D">
        <w:rPr>
          <w:i/>
          <w:iCs/>
        </w:rPr>
        <w:t>In Search of the Castaways</w:t>
      </w:r>
      <w:r w:rsidR="00C9242D">
        <w:rPr>
          <w:i/>
          <w:iCs/>
        </w:rPr>
        <w:t xml:space="preserve">, </w:t>
      </w:r>
      <w:r w:rsidR="00C9242D">
        <w:t xml:space="preserve">a novel not featured in this </w:t>
      </w:r>
      <w:r w:rsidR="00E93896">
        <w:t>c</w:t>
      </w:r>
      <w:r w:rsidR="00C9242D">
        <w:t xml:space="preserve">orpus. An interesting point of future analysis would be to include that novel while fitting the topic model and see if any of the prominent topics from that work </w:t>
      </w:r>
      <w:r w:rsidR="00E93896">
        <w:t xml:space="preserve">do in fact </w:t>
      </w:r>
      <w:r w:rsidR="00C9242D">
        <w:t xml:space="preserve">carry over into </w:t>
      </w:r>
      <w:r w:rsidR="00C9242D">
        <w:rPr>
          <w:i/>
          <w:iCs/>
        </w:rPr>
        <w:t>The Mysterious Island</w:t>
      </w:r>
      <w:r w:rsidR="00C9242D">
        <w:t>.</w:t>
      </w:r>
    </w:p>
    <w:p w14:paraId="01D562E5" w14:textId="1C354CE7" w:rsidR="00C76DB5" w:rsidRDefault="00C76DB5" w:rsidP="00D6083F"/>
    <w:p w14:paraId="43D3F70F" w14:textId="37B698F8" w:rsidR="00C9242D" w:rsidRDefault="00C9242D" w:rsidP="00D6083F"/>
    <w:p w14:paraId="73172334" w14:textId="77777777" w:rsidR="00C9242D" w:rsidRDefault="00C9242D" w:rsidP="00D6083F"/>
    <w:p w14:paraId="3653DE12" w14:textId="77777777" w:rsidR="00C9242D" w:rsidRDefault="00C9242D" w:rsidP="00D6083F"/>
    <w:p w14:paraId="590B1505" w14:textId="181CD72E" w:rsidR="00C76DB5" w:rsidRDefault="00A301BB" w:rsidP="00C9242D">
      <w:pPr>
        <w:jc w:val="center"/>
      </w:pPr>
      <w:r>
        <w:rPr>
          <w:b/>
          <w:bCs/>
          <w:noProof/>
        </w:rPr>
        <w:lastRenderedPageBreak/>
        <mc:AlternateContent>
          <mc:Choice Requires="wps">
            <w:drawing>
              <wp:anchor distT="0" distB="0" distL="114300" distR="114300" simplePos="0" relativeHeight="251668480" behindDoc="0" locked="0" layoutInCell="1" allowOverlap="1" wp14:anchorId="2577C0AD" wp14:editId="7BEDF3EF">
                <wp:simplePos x="0" y="0"/>
                <wp:positionH relativeFrom="column">
                  <wp:posOffset>277792</wp:posOffset>
                </wp:positionH>
                <wp:positionV relativeFrom="paragraph">
                  <wp:posOffset>370390</wp:posOffset>
                </wp:positionV>
                <wp:extent cx="5046562" cy="219919"/>
                <wp:effectExtent l="0" t="0" r="8255" b="8890"/>
                <wp:wrapNone/>
                <wp:docPr id="41" name="Rectangle 41"/>
                <wp:cNvGraphicFramePr/>
                <a:graphic xmlns:a="http://schemas.openxmlformats.org/drawingml/2006/main">
                  <a:graphicData uri="http://schemas.microsoft.com/office/word/2010/wordprocessingShape">
                    <wps:wsp>
                      <wps:cNvSpPr/>
                      <wps:spPr>
                        <a:xfrm>
                          <a:off x="0" y="0"/>
                          <a:ext cx="5046562"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BBCB4" id="Rectangle 41" o:spid="_x0000_s1026" style="position:absolute;margin-left:21.85pt;margin-top:29.15pt;width:397.35pt;height:17.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" filled="f" strokecolor="red" strokeweight="1pt"/>
            </w:pict>
          </mc:Fallback>
        </mc:AlternateContent>
      </w:r>
      <w:r w:rsidR="00C76DB5">
        <w:rPr>
          <w:b/>
          <w:bCs/>
          <w:noProof/>
        </w:rPr>
        <w:drawing>
          <wp:inline distT="0" distB="0" distL="0" distR="0" wp14:anchorId="280CD660" wp14:editId="77C3A2AC">
            <wp:extent cx="5673725" cy="1307939"/>
            <wp:effectExtent l="0" t="0" r="3175" b="63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16">
                      <a:extLst>
                        <a:ext uri="{28A0092B-C50C-407E-A947-70E740481C1C}">
                          <a14:useLocalDpi xmlns:a14="http://schemas.microsoft.com/office/drawing/2010/main" val="0"/>
                        </a:ext>
                      </a:extLst>
                    </a:blip>
                    <a:srcRect t="7792" b="9770"/>
                    <a:stretch/>
                  </pic:blipFill>
                  <pic:spPr bwMode="auto">
                    <a:xfrm>
                      <a:off x="0" y="0"/>
                      <a:ext cx="5708450" cy="1315944"/>
                    </a:xfrm>
                    <a:prstGeom prst="rect">
                      <a:avLst/>
                    </a:prstGeom>
                    <a:ln>
                      <a:noFill/>
                    </a:ln>
                    <a:extLst>
                      <a:ext uri="{53640926-AAD7-44D8-BBD7-CCE9431645EC}">
                        <a14:shadowObscured xmlns:a14="http://schemas.microsoft.com/office/drawing/2010/main"/>
                      </a:ext>
                    </a:extLst>
                  </pic:spPr>
                </pic:pic>
              </a:graphicData>
            </a:graphic>
          </wp:inline>
        </w:drawing>
      </w:r>
    </w:p>
    <w:p w14:paraId="647C02D6" w14:textId="57C5E551" w:rsidR="00C76DB5" w:rsidRDefault="00A301BB" w:rsidP="00C9242D">
      <w:pPr>
        <w:jc w:val="center"/>
        <w:rPr>
          <w:b/>
          <w:bCs/>
        </w:rPr>
      </w:pPr>
      <w:r>
        <w:rPr>
          <w:b/>
          <w:bCs/>
          <w:noProof/>
        </w:rPr>
        <mc:AlternateContent>
          <mc:Choice Requires="wps">
            <w:drawing>
              <wp:anchor distT="0" distB="0" distL="114300" distR="114300" simplePos="0" relativeHeight="251670528" behindDoc="0" locked="0" layoutInCell="1" allowOverlap="1" wp14:anchorId="5DFB2D48" wp14:editId="430EF3D2">
                <wp:simplePos x="0" y="0"/>
                <wp:positionH relativeFrom="column">
                  <wp:posOffset>335199</wp:posOffset>
                </wp:positionH>
                <wp:positionV relativeFrom="paragraph">
                  <wp:posOffset>370389</wp:posOffset>
                </wp:positionV>
                <wp:extent cx="5046562" cy="219919"/>
                <wp:effectExtent l="0" t="0" r="8255" b="8890"/>
                <wp:wrapNone/>
                <wp:docPr id="42" name="Rectangle 42"/>
                <wp:cNvGraphicFramePr/>
                <a:graphic xmlns:a="http://schemas.openxmlformats.org/drawingml/2006/main">
                  <a:graphicData uri="http://schemas.microsoft.com/office/word/2010/wordprocessingShape">
                    <wps:wsp>
                      <wps:cNvSpPr/>
                      <wps:spPr>
                        <a:xfrm>
                          <a:off x="0" y="0"/>
                          <a:ext cx="5046562"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7917D" id="Rectangle 42" o:spid="_x0000_s1026" style="position:absolute;margin-left:26.4pt;margin-top:29.15pt;width:397.35pt;height:1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" filled="f" strokecolor="red" strokeweight="1pt"/>
            </w:pict>
          </mc:Fallback>
        </mc:AlternateContent>
      </w:r>
      <w:r w:rsidR="00C76DB5">
        <w:rPr>
          <w:b/>
          <w:bCs/>
          <w:noProof/>
        </w:rPr>
        <w:drawing>
          <wp:inline distT="0" distB="0" distL="0" distR="0" wp14:anchorId="0AF3C6EB" wp14:editId="0F7A2EFE">
            <wp:extent cx="5660369" cy="1365813"/>
            <wp:effectExtent l="0" t="0" r="4445" b="635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rotWithShape="1">
                    <a:blip r:embed="rId17">
                      <a:extLst>
                        <a:ext uri="{28A0092B-C50C-407E-A947-70E740481C1C}">
                          <a14:useLocalDpi xmlns:a14="http://schemas.microsoft.com/office/drawing/2010/main" val="0"/>
                        </a:ext>
                      </a:extLst>
                    </a:blip>
                    <a:srcRect t="10660" b="8909"/>
                    <a:stretch/>
                  </pic:blipFill>
                  <pic:spPr bwMode="auto">
                    <a:xfrm>
                      <a:off x="0" y="0"/>
                      <a:ext cx="5682916" cy="1371253"/>
                    </a:xfrm>
                    <a:prstGeom prst="rect">
                      <a:avLst/>
                    </a:prstGeom>
                    <a:ln>
                      <a:noFill/>
                    </a:ln>
                    <a:extLst>
                      <a:ext uri="{53640926-AAD7-44D8-BBD7-CCE9431645EC}">
                        <a14:shadowObscured xmlns:a14="http://schemas.microsoft.com/office/drawing/2010/main"/>
                      </a:ext>
                    </a:extLst>
                  </pic:spPr>
                </pic:pic>
              </a:graphicData>
            </a:graphic>
          </wp:inline>
        </w:drawing>
      </w:r>
    </w:p>
    <w:p w14:paraId="0CA553DA" w14:textId="0D95119B" w:rsidR="00C76DB5" w:rsidRPr="007F3F0E" w:rsidRDefault="00C9242D" w:rsidP="00C76DB5">
      <w:pPr>
        <w:jc w:val="center"/>
      </w:pPr>
      <w:r>
        <w:rPr>
          <w:b/>
          <w:bCs/>
        </w:rPr>
        <w:t>Figure</w:t>
      </w:r>
      <w:r w:rsidR="00571FEF">
        <w:rPr>
          <w:b/>
          <w:bCs/>
        </w:rPr>
        <w:t xml:space="preserve"> 6</w:t>
      </w:r>
      <w:r w:rsidR="00ED7955">
        <w:rPr>
          <w:b/>
          <w:bCs/>
        </w:rPr>
        <w:t xml:space="preserve">: </w:t>
      </w:r>
      <w:r w:rsidR="00EE36E8" w:rsidRPr="00EE36E8">
        <w:t xml:space="preserve">Top </w:t>
      </w:r>
      <w:r w:rsidR="00ED7955">
        <w:t>Topic</w:t>
      </w:r>
      <w:r w:rsidR="00EE36E8">
        <w:t>s</w:t>
      </w:r>
      <w:r w:rsidR="00ED7955">
        <w:t xml:space="preserve"> by Chapter</w:t>
      </w:r>
      <w:r w:rsidR="00EE36E8">
        <w:t xml:space="preserve"> (Verne-Specific Topic Model)</w:t>
      </w:r>
      <w:r w:rsidR="00ED7955">
        <w:t xml:space="preserve"> </w:t>
      </w:r>
      <w:r w:rsidR="00EE36E8">
        <w:t xml:space="preserve">for </w:t>
      </w:r>
      <w:r w:rsidR="00EE36E8">
        <w:rPr>
          <w:i/>
          <w:iCs/>
        </w:rPr>
        <w:t>From Earth to the Moon &amp; All Around the Moon</w:t>
      </w:r>
      <w:r w:rsidR="007F3F0E">
        <w:rPr>
          <w:i/>
          <w:iCs/>
        </w:rPr>
        <w:t xml:space="preserve">, </w:t>
      </w:r>
      <w:r w:rsidR="007F3F0E">
        <w:t>Carryover topics highlighted</w:t>
      </w:r>
    </w:p>
    <w:p w14:paraId="096E3398" w14:textId="73BC9E6A" w:rsidR="00D53B65" w:rsidRDefault="00D53B65" w:rsidP="00C76DB5">
      <w:pPr>
        <w:rPr>
          <w:b/>
          <w:bCs/>
        </w:rPr>
      </w:pPr>
    </w:p>
    <w:p w14:paraId="6FD852B4" w14:textId="26164E1B" w:rsidR="00D53B65" w:rsidRDefault="00A301BB" w:rsidP="00C9242D">
      <w:pPr>
        <w:jc w:val="center"/>
        <w:rPr>
          <w:b/>
          <w:bCs/>
        </w:rPr>
      </w:pPr>
      <w:r>
        <w:rPr>
          <w:b/>
          <w:bCs/>
          <w:noProof/>
        </w:rPr>
        <mc:AlternateContent>
          <mc:Choice Requires="wps">
            <w:drawing>
              <wp:anchor distT="0" distB="0" distL="114300" distR="114300" simplePos="0" relativeHeight="251672576" behindDoc="0" locked="0" layoutInCell="1" allowOverlap="1" wp14:anchorId="09A6CDBE" wp14:editId="4655E5A6">
                <wp:simplePos x="0" y="0"/>
                <wp:positionH relativeFrom="column">
                  <wp:posOffset>462987</wp:posOffset>
                </wp:positionH>
                <wp:positionV relativeFrom="paragraph">
                  <wp:posOffset>567867</wp:posOffset>
                </wp:positionV>
                <wp:extent cx="4861150" cy="439838"/>
                <wp:effectExtent l="0" t="0" r="15875" b="17780"/>
                <wp:wrapNone/>
                <wp:docPr id="43" name="Rectangle 43"/>
                <wp:cNvGraphicFramePr/>
                <a:graphic xmlns:a="http://schemas.openxmlformats.org/drawingml/2006/main">
                  <a:graphicData uri="http://schemas.microsoft.com/office/word/2010/wordprocessingShape">
                    <wps:wsp>
                      <wps:cNvSpPr/>
                      <wps:spPr>
                        <a:xfrm>
                          <a:off x="0" y="0"/>
                          <a:ext cx="4861150" cy="439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C3CA3" id="Rectangle 43" o:spid="_x0000_s1026" style="position:absolute;margin-left:36.45pt;margin-top:44.7pt;width:382.7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" filled="f" strokecolor="red" strokeweight="1pt"/>
            </w:pict>
          </mc:Fallback>
        </mc:AlternateContent>
      </w:r>
      <w:r w:rsidR="00D53B65">
        <w:rPr>
          <w:b/>
          <w:bCs/>
          <w:noProof/>
        </w:rPr>
        <w:drawing>
          <wp:inline distT="0" distB="0" distL="0" distR="0" wp14:anchorId="17147A24" wp14:editId="646B07BB">
            <wp:extent cx="5490813" cy="1680845"/>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rotWithShape="1">
                    <a:blip r:embed="rId18">
                      <a:extLst>
                        <a:ext uri="{28A0092B-C50C-407E-A947-70E740481C1C}">
                          <a14:useLocalDpi xmlns:a14="http://schemas.microsoft.com/office/drawing/2010/main" val="0"/>
                        </a:ext>
                      </a:extLst>
                    </a:blip>
                    <a:srcRect t="8177" b="8366"/>
                    <a:stretch/>
                  </pic:blipFill>
                  <pic:spPr bwMode="auto">
                    <a:xfrm>
                      <a:off x="0" y="0"/>
                      <a:ext cx="5518392" cy="1689287"/>
                    </a:xfrm>
                    <a:prstGeom prst="rect">
                      <a:avLst/>
                    </a:prstGeom>
                    <a:ln>
                      <a:noFill/>
                    </a:ln>
                    <a:extLst>
                      <a:ext uri="{53640926-AAD7-44D8-BBD7-CCE9431645EC}">
                        <a14:shadowObscured xmlns:a14="http://schemas.microsoft.com/office/drawing/2010/main"/>
                      </a:ext>
                    </a:extLst>
                  </pic:spPr>
                </pic:pic>
              </a:graphicData>
            </a:graphic>
          </wp:inline>
        </w:drawing>
      </w:r>
    </w:p>
    <w:p w14:paraId="05A0FD8C" w14:textId="34BA06A5" w:rsidR="00C9242D" w:rsidRDefault="00A301BB" w:rsidP="00C9242D">
      <w:pPr>
        <w:jc w:val="center"/>
        <w:rPr>
          <w:b/>
          <w:bCs/>
        </w:rPr>
      </w:pPr>
      <w:r>
        <w:rPr>
          <w:b/>
          <w:bCs/>
          <w:noProof/>
        </w:rPr>
        <mc:AlternateContent>
          <mc:Choice Requires="wps">
            <w:drawing>
              <wp:anchor distT="0" distB="0" distL="114300" distR="114300" simplePos="0" relativeHeight="251674624" behindDoc="0" locked="0" layoutInCell="1" allowOverlap="1" wp14:anchorId="194A6E49" wp14:editId="0F0550F1">
                <wp:simplePos x="0" y="0"/>
                <wp:positionH relativeFrom="column">
                  <wp:posOffset>335401</wp:posOffset>
                </wp:positionH>
                <wp:positionV relativeFrom="paragraph">
                  <wp:posOffset>1329819</wp:posOffset>
                </wp:positionV>
                <wp:extent cx="5046562" cy="439838"/>
                <wp:effectExtent l="0" t="0" r="8255" b="17780"/>
                <wp:wrapNone/>
                <wp:docPr id="44" name="Rectangle 44"/>
                <wp:cNvGraphicFramePr/>
                <a:graphic xmlns:a="http://schemas.openxmlformats.org/drawingml/2006/main">
                  <a:graphicData uri="http://schemas.microsoft.com/office/word/2010/wordprocessingShape">
                    <wps:wsp>
                      <wps:cNvSpPr/>
                      <wps:spPr>
                        <a:xfrm>
                          <a:off x="0" y="0"/>
                          <a:ext cx="5046562" cy="439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77CAF2" id="Rectangle 44" o:spid="_x0000_s1026" style="position:absolute;margin-left:26.4pt;margin-top:104.7pt;width:397.35pt;height:34.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" filled="f" strokecolor="red" strokeweight="1pt"/>
            </w:pict>
          </mc:Fallback>
        </mc:AlternateContent>
      </w:r>
      <w:r w:rsidR="00D53B65">
        <w:rPr>
          <w:b/>
          <w:bCs/>
          <w:noProof/>
        </w:rPr>
        <w:drawing>
          <wp:inline distT="0" distB="0" distL="0" distR="0" wp14:anchorId="60F873B2" wp14:editId="2E38DA13">
            <wp:extent cx="5595031" cy="2928395"/>
            <wp:effectExtent l="0" t="0" r="0" b="571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rotWithShape="1">
                    <a:blip r:embed="rId19">
                      <a:extLst>
                        <a:ext uri="{28A0092B-C50C-407E-A947-70E740481C1C}">
                          <a14:useLocalDpi xmlns:a14="http://schemas.microsoft.com/office/drawing/2010/main" val="0"/>
                        </a:ext>
                      </a:extLst>
                    </a:blip>
                    <a:srcRect t="5194" b="5544"/>
                    <a:stretch/>
                  </pic:blipFill>
                  <pic:spPr bwMode="auto">
                    <a:xfrm>
                      <a:off x="0" y="0"/>
                      <a:ext cx="5609817" cy="2936134"/>
                    </a:xfrm>
                    <a:prstGeom prst="rect">
                      <a:avLst/>
                    </a:prstGeom>
                    <a:ln>
                      <a:noFill/>
                    </a:ln>
                    <a:extLst>
                      <a:ext uri="{53640926-AAD7-44D8-BBD7-CCE9431645EC}">
                        <a14:shadowObscured xmlns:a14="http://schemas.microsoft.com/office/drawing/2010/main"/>
                      </a:ext>
                    </a:extLst>
                  </pic:spPr>
                </pic:pic>
              </a:graphicData>
            </a:graphic>
          </wp:inline>
        </w:drawing>
      </w:r>
    </w:p>
    <w:p w14:paraId="0470FEB5" w14:textId="2A90352B" w:rsidR="00EE36E8" w:rsidRDefault="00EE36E8" w:rsidP="00EE36E8">
      <w:pPr>
        <w:jc w:val="center"/>
      </w:pPr>
      <w:r>
        <w:rPr>
          <w:b/>
          <w:bCs/>
        </w:rPr>
        <w:t xml:space="preserve">Figure </w:t>
      </w:r>
      <w:r>
        <w:rPr>
          <w:b/>
          <w:bCs/>
        </w:rPr>
        <w:t>7</w:t>
      </w:r>
      <w:r>
        <w:rPr>
          <w:b/>
          <w:bCs/>
        </w:rPr>
        <w:t xml:space="preserve">: </w:t>
      </w:r>
      <w:r w:rsidRPr="00EE36E8">
        <w:t xml:space="preserve">Top </w:t>
      </w:r>
      <w:r>
        <w:t>Topics by Chapter (</w:t>
      </w:r>
      <w:r>
        <w:t>Verne</w:t>
      </w:r>
      <w:r>
        <w:t>-Specific Topic Model) for</w:t>
      </w:r>
      <w:r w:rsidRPr="00EE36E8">
        <w:rPr>
          <w:i/>
          <w:iCs/>
        </w:rPr>
        <w:t xml:space="preserve"> </w:t>
      </w:r>
      <w:r>
        <w:rPr>
          <w:i/>
          <w:iCs/>
        </w:rPr>
        <w:t xml:space="preserve">Twenty Thousand League Under the Sea </w:t>
      </w:r>
      <w:r>
        <w:t>&amp;</w:t>
      </w:r>
      <w:r>
        <w:t xml:space="preserve"> </w:t>
      </w:r>
      <w:r>
        <w:rPr>
          <w:i/>
          <w:iCs/>
        </w:rPr>
        <w:t>The Mysterious Island</w:t>
      </w:r>
      <w:r w:rsidR="007F3F0E">
        <w:rPr>
          <w:i/>
          <w:iCs/>
        </w:rPr>
        <w:t xml:space="preserve">, </w:t>
      </w:r>
      <w:r w:rsidR="007F3F0E">
        <w:t>Carryover topics highlighted</w:t>
      </w:r>
    </w:p>
    <w:p w14:paraId="3EDD0F62" w14:textId="7C7D507E" w:rsidR="00D6083F" w:rsidRPr="00EE36E8" w:rsidRDefault="00D6083F" w:rsidP="00EE36E8">
      <w:r>
        <w:rPr>
          <w:b/>
          <w:bCs/>
        </w:rPr>
        <w:lastRenderedPageBreak/>
        <w:t>Sentiment Analys</w:t>
      </w:r>
      <w:r w:rsidR="00C76DB5">
        <w:rPr>
          <w:b/>
          <w:bCs/>
        </w:rPr>
        <w:t>is</w:t>
      </w:r>
    </w:p>
    <w:p w14:paraId="7EE6BB66" w14:textId="1036280E" w:rsidR="00206264" w:rsidRDefault="00206264" w:rsidP="00D6083F">
      <w:pPr>
        <w:rPr>
          <w:b/>
          <w:bCs/>
        </w:rPr>
      </w:pPr>
    </w:p>
    <w:p w14:paraId="55D0865D" w14:textId="43D0C6C0" w:rsidR="00206264" w:rsidRDefault="00206264" w:rsidP="00C34F66">
      <w:pPr>
        <w:jc w:val="center"/>
        <w:rPr>
          <w:b/>
          <w:bCs/>
        </w:rPr>
      </w:pPr>
      <w:r>
        <w:rPr>
          <w:noProof/>
        </w:rPr>
        <w:drawing>
          <wp:inline distT="0" distB="0" distL="0" distR="0" wp14:anchorId="3B9C43F4" wp14:editId="015C015F">
            <wp:extent cx="5952710" cy="3518499"/>
            <wp:effectExtent l="0" t="0" r="381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0128" cy="3540616"/>
                    </a:xfrm>
                    <a:prstGeom prst="rect">
                      <a:avLst/>
                    </a:prstGeom>
                  </pic:spPr>
                </pic:pic>
              </a:graphicData>
            </a:graphic>
          </wp:inline>
        </w:drawing>
      </w:r>
    </w:p>
    <w:p w14:paraId="41A3EEE1" w14:textId="5E578C54" w:rsidR="00D6083F" w:rsidRPr="00AF76BE" w:rsidRDefault="00AF76BE" w:rsidP="00AF76BE">
      <w:pPr>
        <w:jc w:val="center"/>
      </w:pPr>
      <w:r>
        <w:rPr>
          <w:b/>
          <w:bCs/>
        </w:rPr>
        <w:t xml:space="preserve">Figure </w:t>
      </w:r>
      <w:r w:rsidR="00571FEF">
        <w:rPr>
          <w:b/>
          <w:bCs/>
        </w:rPr>
        <w:t>8</w:t>
      </w:r>
      <w:r>
        <w:rPr>
          <w:b/>
          <w:bCs/>
        </w:rPr>
        <w:t xml:space="preserve">: </w:t>
      </w:r>
      <w:r>
        <w:t xml:space="preserve">Overall </w:t>
      </w:r>
      <w:r w:rsidR="00EE36E8">
        <w:t>P</w:t>
      </w:r>
      <w:r>
        <w:t xml:space="preserve">olarity of </w:t>
      </w:r>
      <w:r w:rsidR="00EE36E8">
        <w:t>N</w:t>
      </w:r>
      <w:r>
        <w:t xml:space="preserve">ovels in </w:t>
      </w:r>
      <w:r w:rsidR="00EE36E8">
        <w:t>C</w:t>
      </w:r>
      <w:r>
        <w:t>orpus</w:t>
      </w:r>
    </w:p>
    <w:p w14:paraId="49897B1F" w14:textId="6A42CADD" w:rsidR="00AF76BE" w:rsidRDefault="00AF76BE" w:rsidP="00D6083F">
      <w:pPr>
        <w:rPr>
          <w:b/>
          <w:bCs/>
        </w:rPr>
      </w:pPr>
    </w:p>
    <w:p w14:paraId="192CF305" w14:textId="3A32F7D7" w:rsidR="002F60AF" w:rsidRDefault="00D6083F" w:rsidP="00D6083F">
      <w:r>
        <w:rPr>
          <w:b/>
          <w:bCs/>
        </w:rPr>
        <w:tab/>
      </w:r>
      <w:r>
        <w:t xml:space="preserve">Finally, the last method used </w:t>
      </w:r>
      <w:r w:rsidR="00540C78">
        <w:t xml:space="preserve">to explore the </w:t>
      </w:r>
      <w:r w:rsidR="006F4A13">
        <w:t xml:space="preserve">nuances within this corpus was sentiment analysis. </w:t>
      </w:r>
      <w:r w:rsidR="002F60AF">
        <w:t xml:space="preserve">Like with the </w:t>
      </w:r>
      <w:r w:rsidR="00D15961">
        <w:t xml:space="preserve">other </w:t>
      </w:r>
      <w:r w:rsidR="002F60AF">
        <w:t xml:space="preserve">methods </w:t>
      </w:r>
      <w:r w:rsidR="00D15961">
        <w:t xml:space="preserve">employed, </w:t>
      </w:r>
      <w:r w:rsidR="00EE36E8">
        <w:t>s</w:t>
      </w:r>
      <w:r w:rsidR="00D15961">
        <w:t xml:space="preserve">entiment </w:t>
      </w:r>
      <w:r w:rsidR="00EE36E8">
        <w:t>a</w:t>
      </w:r>
      <w:r w:rsidR="00D15961">
        <w:t xml:space="preserve">nalysis was </w:t>
      </w:r>
      <w:r w:rsidR="00152376">
        <w:t xml:space="preserve">first </w:t>
      </w:r>
      <w:r w:rsidR="00D15961">
        <w:t>applied to the e</w:t>
      </w:r>
      <w:r w:rsidR="00EE36E8">
        <w:t>ntire</w:t>
      </w:r>
      <w:r w:rsidR="00D15961">
        <w:t xml:space="preserve"> corpus to identify trends between authors. When it comes to overall</w:t>
      </w:r>
      <w:r w:rsidR="001B7EDE">
        <w:t xml:space="preserve"> polarity</w:t>
      </w:r>
      <w:r w:rsidR="00D15961">
        <w:t xml:space="preserve">, </w:t>
      </w:r>
      <w:r w:rsidR="00553C9A">
        <w:t xml:space="preserve">Wells tended to have more negative books </w:t>
      </w:r>
      <w:r w:rsidR="001B7EDE">
        <w:t xml:space="preserve">than Verne </w:t>
      </w:r>
      <w:r w:rsidR="00553C9A">
        <w:t>with 8 of his 10 novels having negative polarity</w:t>
      </w:r>
      <w:r w:rsidR="0052242B">
        <w:t xml:space="preserve"> (Figure 10)</w:t>
      </w:r>
      <w:r w:rsidR="00553C9A">
        <w:t>. Wells also showed a wide</w:t>
      </w:r>
      <w:r w:rsidR="005B4785">
        <w:t>r</w:t>
      </w:r>
      <w:r w:rsidR="00553C9A">
        <w:t xml:space="preserve"> variance in polarity </w:t>
      </w:r>
      <w:r w:rsidR="005B4785">
        <w:t xml:space="preserve">than Verne </w:t>
      </w:r>
      <w:r w:rsidR="00553C9A">
        <w:t xml:space="preserve">with the most positive </w:t>
      </w:r>
      <w:r w:rsidR="0043559D">
        <w:t xml:space="preserve">work in the whole corpus </w:t>
      </w:r>
      <w:r w:rsidR="00553C9A">
        <w:t>(</w:t>
      </w:r>
      <w:r w:rsidR="0043559D" w:rsidRPr="005B4785">
        <w:rPr>
          <w:i/>
          <w:iCs/>
        </w:rPr>
        <w:t>A Modern Utopia</w:t>
      </w:r>
      <w:r w:rsidR="0043559D">
        <w:t>) but also the most negative work in the whole corpus (</w:t>
      </w:r>
      <w:r w:rsidR="0043559D" w:rsidRPr="005B4785">
        <w:rPr>
          <w:i/>
          <w:iCs/>
        </w:rPr>
        <w:t>The Island of Doctor Moreau</w:t>
      </w:r>
      <w:r w:rsidR="0043559D">
        <w:t>).</w:t>
      </w:r>
      <w:r w:rsidR="00EE36E8">
        <w:t xml:space="preserve"> This is especially of note since Verne has largely shown more variance between works across all other forms analysis so far. </w:t>
      </w:r>
      <w:r w:rsidR="0043559D">
        <w:t>Much of th</w:t>
      </w:r>
      <w:r w:rsidR="00E93896">
        <w:t>e difference in polarity between the two authors</w:t>
      </w:r>
      <w:r w:rsidR="0043559D">
        <w:t xml:space="preserve"> can be attributed to </w:t>
      </w:r>
      <w:r w:rsidR="00E93896">
        <w:t>a divide in the use of disgust and trust</w:t>
      </w:r>
      <w:r w:rsidR="0043559D">
        <w:t>. Wells</w:t>
      </w:r>
      <w:r w:rsidR="005B4785">
        <w:t>’</w:t>
      </w:r>
      <w:r w:rsidR="0043559D">
        <w:t xml:space="preserve"> works scored very highly in disgust with 7 of the top 8 novels</w:t>
      </w:r>
      <w:r w:rsidR="001B7EDE">
        <w:t xml:space="preserve"> in terms of disgust</w:t>
      </w:r>
      <w:r w:rsidR="0052242B">
        <w:t xml:space="preserve"> (Figure 10)</w:t>
      </w:r>
      <w:r w:rsidR="0043559D">
        <w:t>, while Verne’s works tended towards trust (the opposite emotion) with Verne having 7 of the top 9 novels in terms of trust</w:t>
      </w:r>
      <w:r w:rsidR="0052242B">
        <w:t xml:space="preserve"> (Figure 9)</w:t>
      </w:r>
      <w:r w:rsidR="0043559D">
        <w:t xml:space="preserve">. </w:t>
      </w:r>
    </w:p>
    <w:p w14:paraId="36AF70F0" w14:textId="39F9304C" w:rsidR="0043559D" w:rsidRDefault="0043559D" w:rsidP="00D6083F"/>
    <w:p w14:paraId="6F19165A" w14:textId="47EEB177" w:rsidR="0052242B" w:rsidRDefault="007F3F0E" w:rsidP="00206264">
      <w:pPr>
        <w:jc w:val="center"/>
      </w:pPr>
      <w:r>
        <w:rPr>
          <w:b/>
          <w:bCs/>
          <w:noProof/>
        </w:rPr>
        <w:lastRenderedPageBreak/>
        <mc:AlternateContent>
          <mc:Choice Requires="wps">
            <w:drawing>
              <wp:anchor distT="0" distB="0" distL="114300" distR="114300" simplePos="0" relativeHeight="251676672" behindDoc="0" locked="0" layoutInCell="1" allowOverlap="1" wp14:anchorId="23CDCC7B" wp14:editId="1D64EF54">
                <wp:simplePos x="0" y="0"/>
                <wp:positionH relativeFrom="column">
                  <wp:posOffset>636609</wp:posOffset>
                </wp:positionH>
                <wp:positionV relativeFrom="paragraph">
                  <wp:posOffset>208344</wp:posOffset>
                </wp:positionV>
                <wp:extent cx="4270696" cy="833378"/>
                <wp:effectExtent l="0" t="0" r="9525" b="17780"/>
                <wp:wrapNone/>
                <wp:docPr id="45" name="Rectangle 45"/>
                <wp:cNvGraphicFramePr/>
                <a:graphic xmlns:a="http://schemas.openxmlformats.org/drawingml/2006/main">
                  <a:graphicData uri="http://schemas.microsoft.com/office/word/2010/wordprocessingShape">
                    <wps:wsp>
                      <wps:cNvSpPr/>
                      <wps:spPr>
                        <a:xfrm>
                          <a:off x="0" y="0"/>
                          <a:ext cx="4270696" cy="8333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17D94" id="Rectangle 45" o:spid="_x0000_s1026" style="position:absolute;margin-left:50.15pt;margin-top:16.4pt;width:336.3pt;height:6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" filled="f" strokecolor="red" strokeweight="1pt"/>
            </w:pict>
          </mc:Fallback>
        </mc:AlternateContent>
      </w:r>
      <w:r>
        <w:rPr>
          <w:b/>
          <w:bCs/>
          <w:noProof/>
        </w:rPr>
        <mc:AlternateContent>
          <mc:Choice Requires="wps">
            <w:drawing>
              <wp:anchor distT="0" distB="0" distL="114300" distR="114300" simplePos="0" relativeHeight="251678720" behindDoc="0" locked="0" layoutInCell="1" allowOverlap="1" wp14:anchorId="4A8DC8EB" wp14:editId="6A9B2861">
                <wp:simplePos x="0" y="0"/>
                <wp:positionH relativeFrom="column">
                  <wp:posOffset>856527</wp:posOffset>
                </wp:positionH>
                <wp:positionV relativeFrom="paragraph">
                  <wp:posOffset>1215342</wp:posOffset>
                </wp:positionV>
                <wp:extent cx="4050142" cy="162045"/>
                <wp:effectExtent l="0" t="0" r="13970" b="15875"/>
                <wp:wrapNone/>
                <wp:docPr id="48" name="Rectangle 48"/>
                <wp:cNvGraphicFramePr/>
                <a:graphic xmlns:a="http://schemas.openxmlformats.org/drawingml/2006/main">
                  <a:graphicData uri="http://schemas.microsoft.com/office/word/2010/wordprocessingShape">
                    <wps:wsp>
                      <wps:cNvSpPr/>
                      <wps:spPr>
                        <a:xfrm>
                          <a:off x="0" y="0"/>
                          <a:ext cx="4050142" cy="162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9160" id="Rectangle 48" o:spid="_x0000_s1026" style="position:absolute;margin-left:67.45pt;margin-top:95.7pt;width:318.9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" filled="f" strokecolor="red" strokeweight="1pt"/>
            </w:pict>
          </mc:Fallback>
        </mc:AlternateContent>
      </w:r>
      <w:r w:rsidR="00206264">
        <w:rPr>
          <w:noProof/>
        </w:rPr>
        <w:drawing>
          <wp:inline distT="0" distB="0" distL="0" distR="0" wp14:anchorId="0E60813A" wp14:editId="1B6B693F">
            <wp:extent cx="4925021" cy="3080289"/>
            <wp:effectExtent l="0" t="0" r="3175"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4229" t="5" b="2219"/>
                    <a:stretch/>
                  </pic:blipFill>
                  <pic:spPr bwMode="auto">
                    <a:xfrm>
                      <a:off x="0" y="0"/>
                      <a:ext cx="4954203" cy="3098540"/>
                    </a:xfrm>
                    <a:prstGeom prst="rect">
                      <a:avLst/>
                    </a:prstGeom>
                    <a:ln>
                      <a:noFill/>
                    </a:ln>
                    <a:extLst>
                      <a:ext uri="{53640926-AAD7-44D8-BBD7-CCE9431645EC}">
                        <a14:shadowObscured xmlns:a14="http://schemas.microsoft.com/office/drawing/2010/main"/>
                      </a:ext>
                    </a:extLst>
                  </pic:spPr>
                </pic:pic>
              </a:graphicData>
            </a:graphic>
          </wp:inline>
        </w:drawing>
      </w:r>
    </w:p>
    <w:p w14:paraId="0CA52340" w14:textId="364614FC" w:rsidR="0052242B" w:rsidRDefault="0052242B" w:rsidP="00206264">
      <w:pPr>
        <w:jc w:val="center"/>
      </w:pPr>
    </w:p>
    <w:p w14:paraId="45E5C362" w14:textId="48211F5A" w:rsidR="0052242B" w:rsidRPr="0052242B" w:rsidRDefault="0052242B" w:rsidP="0052242B">
      <w:pPr>
        <w:jc w:val="center"/>
      </w:pPr>
      <w:r>
        <w:rPr>
          <w:b/>
          <w:bCs/>
        </w:rPr>
        <w:t xml:space="preserve">Figure 9: </w:t>
      </w:r>
      <w:r>
        <w:t xml:space="preserve"> </w:t>
      </w:r>
      <w:r>
        <w:t>Level of “Trust” by Novel</w:t>
      </w:r>
      <w:r w:rsidR="007F3F0E">
        <w:t>, high scoring Verne novels highlighted</w:t>
      </w:r>
    </w:p>
    <w:p w14:paraId="399FCD02" w14:textId="3D297A81" w:rsidR="0052242B" w:rsidRDefault="0052242B" w:rsidP="00206264">
      <w:pPr>
        <w:jc w:val="center"/>
      </w:pPr>
    </w:p>
    <w:p w14:paraId="292FEDEC" w14:textId="6149B58F" w:rsidR="00206264" w:rsidRDefault="007F3F0E" w:rsidP="00206264">
      <w:pPr>
        <w:jc w:val="center"/>
      </w:pPr>
      <w:r>
        <w:rPr>
          <w:b/>
          <w:bCs/>
          <w:noProof/>
        </w:rPr>
        <mc:AlternateContent>
          <mc:Choice Requires="wps">
            <w:drawing>
              <wp:anchor distT="0" distB="0" distL="114300" distR="114300" simplePos="0" relativeHeight="251682816" behindDoc="0" locked="0" layoutInCell="1" allowOverlap="1" wp14:anchorId="63C7257C" wp14:editId="68B81C48">
                <wp:simplePos x="0" y="0"/>
                <wp:positionH relativeFrom="column">
                  <wp:posOffset>694690</wp:posOffset>
                </wp:positionH>
                <wp:positionV relativeFrom="paragraph">
                  <wp:posOffset>936770</wp:posOffset>
                </wp:positionV>
                <wp:extent cx="4212502" cy="266218"/>
                <wp:effectExtent l="0" t="0" r="17145" b="13335"/>
                <wp:wrapNone/>
                <wp:docPr id="51" name="Rectangle 51"/>
                <wp:cNvGraphicFramePr/>
                <a:graphic xmlns:a="http://schemas.openxmlformats.org/drawingml/2006/main">
                  <a:graphicData uri="http://schemas.microsoft.com/office/word/2010/wordprocessingShape">
                    <wps:wsp>
                      <wps:cNvSpPr/>
                      <wps:spPr>
                        <a:xfrm>
                          <a:off x="0" y="0"/>
                          <a:ext cx="4212502" cy="2662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98BA6" id="Rectangle 51" o:spid="_x0000_s1026" style="position:absolute;margin-left:54.7pt;margin-top:73.75pt;width:331.7pt;height:2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" filled="f" strokecolor="red" strokeweight="1pt"/>
            </w:pict>
          </mc:Fallback>
        </mc:AlternateContent>
      </w:r>
      <w:r>
        <w:rPr>
          <w:b/>
          <w:bCs/>
          <w:noProof/>
        </w:rPr>
        <mc:AlternateContent>
          <mc:Choice Requires="wps">
            <w:drawing>
              <wp:anchor distT="0" distB="0" distL="114300" distR="114300" simplePos="0" relativeHeight="251680768" behindDoc="0" locked="0" layoutInCell="1" allowOverlap="1" wp14:anchorId="17E052BF" wp14:editId="1B3F2A62">
                <wp:simplePos x="0" y="0"/>
                <wp:positionH relativeFrom="column">
                  <wp:posOffset>636608</wp:posOffset>
                </wp:positionH>
                <wp:positionV relativeFrom="paragraph">
                  <wp:posOffset>22571</wp:posOffset>
                </wp:positionV>
                <wp:extent cx="4270375" cy="752354"/>
                <wp:effectExtent l="0" t="0" r="9525" b="10160"/>
                <wp:wrapNone/>
                <wp:docPr id="50" name="Rectangle 50"/>
                <wp:cNvGraphicFramePr/>
                <a:graphic xmlns:a="http://schemas.openxmlformats.org/drawingml/2006/main">
                  <a:graphicData uri="http://schemas.microsoft.com/office/word/2010/wordprocessingShape">
                    <wps:wsp>
                      <wps:cNvSpPr/>
                      <wps:spPr>
                        <a:xfrm>
                          <a:off x="0" y="0"/>
                          <a:ext cx="4270375" cy="752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BFE57" id="Rectangle 50" o:spid="_x0000_s1026" style="position:absolute;margin-left:50.15pt;margin-top:1.8pt;width:336.25pt;height:5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" filled="f" strokecolor="red" strokeweight="1pt"/>
            </w:pict>
          </mc:Fallback>
        </mc:AlternateContent>
      </w:r>
      <w:r w:rsidR="00206264">
        <w:rPr>
          <w:noProof/>
        </w:rPr>
        <w:drawing>
          <wp:inline distT="0" distB="0" distL="0" distR="0" wp14:anchorId="1A909157" wp14:editId="374733AB">
            <wp:extent cx="4937419" cy="3038917"/>
            <wp:effectExtent l="0" t="0" r="317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2762" b="2458"/>
                    <a:stretch/>
                  </pic:blipFill>
                  <pic:spPr bwMode="auto">
                    <a:xfrm>
                      <a:off x="0" y="0"/>
                      <a:ext cx="4978449" cy="3064171"/>
                    </a:xfrm>
                    <a:prstGeom prst="rect">
                      <a:avLst/>
                    </a:prstGeom>
                    <a:ln>
                      <a:noFill/>
                    </a:ln>
                    <a:extLst>
                      <a:ext uri="{53640926-AAD7-44D8-BBD7-CCE9431645EC}">
                        <a14:shadowObscured xmlns:a14="http://schemas.microsoft.com/office/drawing/2010/main"/>
                      </a:ext>
                    </a:extLst>
                  </pic:spPr>
                </pic:pic>
              </a:graphicData>
            </a:graphic>
          </wp:inline>
        </w:drawing>
      </w:r>
    </w:p>
    <w:p w14:paraId="22F5D730" w14:textId="57DCDC9A" w:rsidR="00553C9A" w:rsidRDefault="00553C9A" w:rsidP="00D6083F"/>
    <w:p w14:paraId="4186BFBB" w14:textId="04A94B8C" w:rsidR="00553C9A" w:rsidRPr="0052242B" w:rsidRDefault="00AF76BE" w:rsidP="00AF76BE">
      <w:pPr>
        <w:jc w:val="center"/>
      </w:pPr>
      <w:r>
        <w:rPr>
          <w:b/>
          <w:bCs/>
        </w:rPr>
        <w:t xml:space="preserve">Figure </w:t>
      </w:r>
      <w:r w:rsidR="0052242B">
        <w:rPr>
          <w:b/>
          <w:bCs/>
        </w:rPr>
        <w:t>10</w:t>
      </w:r>
      <w:r>
        <w:rPr>
          <w:b/>
          <w:bCs/>
        </w:rPr>
        <w:t xml:space="preserve">: </w:t>
      </w:r>
      <w:r w:rsidR="0052242B">
        <w:t>Level of “Disgust” by Novel</w:t>
      </w:r>
      <w:r w:rsidR="007F3F0E">
        <w:t>, high scoring Wells novels highlighted</w:t>
      </w:r>
    </w:p>
    <w:p w14:paraId="71956690" w14:textId="77777777" w:rsidR="00D15961" w:rsidRDefault="00D15961" w:rsidP="00D6083F"/>
    <w:p w14:paraId="0C881454" w14:textId="59D78E90" w:rsidR="00F91F0B" w:rsidRDefault="006F4A13" w:rsidP="00BE477F">
      <w:pPr>
        <w:ind w:firstLine="720"/>
      </w:pPr>
      <w:r>
        <w:t xml:space="preserve">While many of the </w:t>
      </w:r>
      <w:r w:rsidR="00D15961">
        <w:t xml:space="preserve">other </w:t>
      </w:r>
      <w:r>
        <w:t>methods</w:t>
      </w:r>
      <w:r w:rsidR="007F3F0E">
        <w:t xml:space="preserve"> (PCA, hierarchical clustering)</w:t>
      </w:r>
      <w:r>
        <w:t xml:space="preserve"> </w:t>
      </w:r>
      <w:r w:rsidR="00D15961">
        <w:t>are mostly useful for exploring</w:t>
      </w:r>
      <w:r>
        <w:t xml:space="preserve"> the macro trends in the corpus, sentiment analysis</w:t>
      </w:r>
      <w:r w:rsidR="00D15961">
        <w:t xml:space="preserve"> (like topic modelling)</w:t>
      </w:r>
      <w:r>
        <w:t xml:space="preserve"> is a</w:t>
      </w:r>
      <w:r w:rsidR="001B7EDE">
        <w:t>lso a</w:t>
      </w:r>
      <w:r>
        <w:t xml:space="preserve"> great tool for </w:t>
      </w:r>
      <w:r w:rsidR="002F60AF">
        <w:t>identifying how individual works within the corpus compare</w:t>
      </w:r>
      <w:r w:rsidR="00D15961">
        <w:t>. Wells</w:t>
      </w:r>
      <w:r w:rsidR="001B7EDE">
        <w:t>’</w:t>
      </w:r>
      <w:r w:rsidR="00D15961">
        <w:t xml:space="preserve"> most downloaded book </w:t>
      </w:r>
      <w:r w:rsidR="00673617">
        <w:t xml:space="preserve">is easily </w:t>
      </w:r>
      <w:r w:rsidR="001B7EDE" w:rsidRPr="001B7EDE">
        <w:rPr>
          <w:i/>
          <w:iCs/>
        </w:rPr>
        <w:t>T</w:t>
      </w:r>
      <w:r w:rsidR="00673617" w:rsidRPr="001B7EDE">
        <w:rPr>
          <w:i/>
          <w:iCs/>
        </w:rPr>
        <w:t xml:space="preserve">he </w:t>
      </w:r>
      <w:r w:rsidR="00B234A0" w:rsidRPr="001B7EDE">
        <w:rPr>
          <w:i/>
          <w:iCs/>
        </w:rPr>
        <w:t>T</w:t>
      </w:r>
      <w:r w:rsidR="00673617" w:rsidRPr="001B7EDE">
        <w:rPr>
          <w:i/>
          <w:iCs/>
        </w:rPr>
        <w:t>ime Machine</w:t>
      </w:r>
      <w:r w:rsidR="001B7EDE">
        <w:t xml:space="preserve">, while Verne’s is </w:t>
      </w:r>
      <w:r w:rsidR="001B7EDE">
        <w:rPr>
          <w:i/>
          <w:iCs/>
        </w:rPr>
        <w:t>Around the World in Eighty Days</w:t>
      </w:r>
      <w:r w:rsidR="001B7EDE">
        <w:t>. When we compare these two novels</w:t>
      </w:r>
      <w:r w:rsidR="0052242B">
        <w:t>,</w:t>
      </w:r>
      <w:r w:rsidR="001B7EDE">
        <w:t xml:space="preserve"> we</w:t>
      </w:r>
      <w:r w:rsidR="00E93896">
        <w:t xml:space="preserve"> </w:t>
      </w:r>
      <w:r w:rsidR="001B7EDE">
        <w:t xml:space="preserve">see similar sentiment with trust, fear, and joy all coming in as the top three emotions across both works. This pattern continues </w:t>
      </w:r>
      <w:r w:rsidR="00BE477F">
        <w:t xml:space="preserve">throughout with these two books </w:t>
      </w:r>
      <w:r w:rsidR="00BE477F">
        <w:lastRenderedPageBreak/>
        <w:t xml:space="preserve">have the exact </w:t>
      </w:r>
      <w:r w:rsidR="0052242B">
        <w:t xml:space="preserve">same </w:t>
      </w:r>
      <w:r w:rsidR="00BE477F">
        <w:t>ranking of emotions</w:t>
      </w:r>
      <w:r w:rsidR="0052242B">
        <w:t xml:space="preserve"> (Figure 10)</w:t>
      </w:r>
      <w:r w:rsidR="00BE477F">
        <w:t xml:space="preserve">. That said, </w:t>
      </w:r>
      <w:r w:rsidR="00BE477F">
        <w:rPr>
          <w:i/>
        </w:rPr>
        <w:t xml:space="preserve">Around the World in Eighty Days </w:t>
      </w:r>
      <w:r w:rsidR="00BE477F">
        <w:rPr>
          <w:iCs/>
        </w:rPr>
        <w:t xml:space="preserve">scores much higher than </w:t>
      </w:r>
      <w:r w:rsidR="00BE477F">
        <w:rPr>
          <w:i/>
        </w:rPr>
        <w:t xml:space="preserve">The Time Machine </w:t>
      </w:r>
      <w:r w:rsidR="00BE477F">
        <w:rPr>
          <w:iCs/>
        </w:rPr>
        <w:t xml:space="preserve">in trust giving the book a </w:t>
      </w:r>
      <w:r w:rsidR="005B4785">
        <w:rPr>
          <w:iCs/>
        </w:rPr>
        <w:t xml:space="preserve">net </w:t>
      </w:r>
      <w:r w:rsidR="00BE477F">
        <w:rPr>
          <w:iCs/>
        </w:rPr>
        <w:t xml:space="preserve">positive polarity, while </w:t>
      </w:r>
      <w:r w:rsidR="00BE477F">
        <w:rPr>
          <w:i/>
          <w:iCs/>
        </w:rPr>
        <w:t>The Time Machine</w:t>
      </w:r>
      <w:r w:rsidR="00BE477F">
        <w:t xml:space="preserve"> had</w:t>
      </w:r>
      <w:r w:rsidR="005B4785">
        <w:t xml:space="preserve"> much lower trust value and as a result</w:t>
      </w:r>
      <w:r w:rsidR="00BE477F">
        <w:t xml:space="preserve"> a net negative polarity. </w:t>
      </w:r>
    </w:p>
    <w:p w14:paraId="3D851995" w14:textId="77777777" w:rsidR="00B77D98" w:rsidRPr="00BE477F" w:rsidRDefault="00B77D98" w:rsidP="00BE477F">
      <w:pPr>
        <w:ind w:firstLine="720"/>
        <w:rPr>
          <w:iCs/>
        </w:rPr>
      </w:pPr>
    </w:p>
    <w:p w14:paraId="33A6A60E" w14:textId="1B3D2880" w:rsidR="00D10DB0" w:rsidRDefault="00D10DB0" w:rsidP="00D15961">
      <w:pPr>
        <w:ind w:firstLine="720"/>
      </w:pPr>
    </w:p>
    <w:p w14:paraId="14477FEF" w14:textId="266F889F" w:rsidR="00D10DB0" w:rsidRDefault="00D10DB0" w:rsidP="00C34F66">
      <w:pPr>
        <w:jc w:val="center"/>
      </w:pPr>
      <w:r>
        <w:rPr>
          <w:noProof/>
        </w:rPr>
        <w:drawing>
          <wp:inline distT="0" distB="0" distL="0" distR="0" wp14:anchorId="7D70EF88" wp14:editId="01F1F2EE">
            <wp:extent cx="2906233" cy="1780152"/>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080" cy="1786796"/>
                    </a:xfrm>
                    <a:prstGeom prst="rect">
                      <a:avLst/>
                    </a:prstGeom>
                  </pic:spPr>
                </pic:pic>
              </a:graphicData>
            </a:graphic>
          </wp:inline>
        </w:drawing>
      </w:r>
      <w:r w:rsidR="009179B7">
        <w:rPr>
          <w:noProof/>
        </w:rPr>
        <w:drawing>
          <wp:inline distT="0" distB="0" distL="0" distR="0" wp14:anchorId="1FD8FE73" wp14:editId="62A64E94">
            <wp:extent cx="2798166" cy="174312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7360" cy="1767536"/>
                    </a:xfrm>
                    <a:prstGeom prst="rect">
                      <a:avLst/>
                    </a:prstGeom>
                  </pic:spPr>
                </pic:pic>
              </a:graphicData>
            </a:graphic>
          </wp:inline>
        </w:drawing>
      </w:r>
    </w:p>
    <w:p w14:paraId="706C1D12" w14:textId="77777777" w:rsidR="00F91F0B" w:rsidRPr="00F60FB2" w:rsidRDefault="00F91F0B" w:rsidP="00D15961">
      <w:pPr>
        <w:ind w:firstLine="720"/>
      </w:pPr>
    </w:p>
    <w:p w14:paraId="067B5064" w14:textId="449DAE7D" w:rsidR="00D6083F" w:rsidRPr="009179B7" w:rsidRDefault="009C6905" w:rsidP="009179B7">
      <w:pPr>
        <w:jc w:val="center"/>
        <w:rPr>
          <w:iCs/>
        </w:rPr>
      </w:pPr>
      <w:r>
        <w:rPr>
          <w:b/>
          <w:bCs/>
        </w:rPr>
        <w:t xml:space="preserve">Figure </w:t>
      </w:r>
      <w:r w:rsidR="00571FEF">
        <w:rPr>
          <w:b/>
          <w:bCs/>
        </w:rPr>
        <w:t xml:space="preserve">10: </w:t>
      </w:r>
      <w:r w:rsidR="009179B7">
        <w:t xml:space="preserve">Mean Sentiment </w:t>
      </w:r>
      <w:r w:rsidR="009179B7">
        <w:t xml:space="preserve">for </w:t>
      </w:r>
      <w:r w:rsidR="009179B7">
        <w:rPr>
          <w:i/>
        </w:rPr>
        <w:t>The Time Machine</w:t>
      </w:r>
      <w:r w:rsidR="009179B7">
        <w:rPr>
          <w:iCs/>
        </w:rPr>
        <w:t xml:space="preserve"> (</w:t>
      </w:r>
      <w:r w:rsidR="009179B7">
        <w:rPr>
          <w:iCs/>
        </w:rPr>
        <w:t>left</w:t>
      </w:r>
      <w:r w:rsidR="009179B7">
        <w:rPr>
          <w:iCs/>
        </w:rPr>
        <w:t xml:space="preserve">) &amp; </w:t>
      </w:r>
      <w:r w:rsidR="009179B7">
        <w:rPr>
          <w:i/>
        </w:rPr>
        <w:t xml:space="preserve">Around the World in Eighty Days </w:t>
      </w:r>
      <w:r w:rsidR="009179B7">
        <w:rPr>
          <w:iCs/>
        </w:rPr>
        <w:t>(</w:t>
      </w:r>
      <w:r w:rsidR="009179B7">
        <w:rPr>
          <w:iCs/>
        </w:rPr>
        <w:t>right</w:t>
      </w:r>
      <w:r w:rsidR="009179B7">
        <w:rPr>
          <w:iCs/>
        </w:rPr>
        <w:t>)</w:t>
      </w:r>
    </w:p>
    <w:p w14:paraId="5726F8AC" w14:textId="0D1EB135" w:rsidR="00D15961" w:rsidRDefault="00D15961" w:rsidP="00D6083F"/>
    <w:p w14:paraId="529593F6" w14:textId="21DD812B" w:rsidR="00D6083F" w:rsidRPr="009C6905" w:rsidRDefault="0052242B" w:rsidP="005B4785">
      <w:pPr>
        <w:ind w:firstLine="720"/>
        <w:rPr>
          <w:iCs/>
        </w:rPr>
      </w:pPr>
      <w:r>
        <w:t>The difference between these two works</w:t>
      </w:r>
      <w:r w:rsidR="00BE477F">
        <w:t xml:space="preserve"> becomes even more interesting when we look at the sentiments by Chapter. We see a largely similar trajectory between the two books until the last few chapters</w:t>
      </w:r>
      <w:r>
        <w:t xml:space="preserve"> (Figure 11)</w:t>
      </w:r>
      <w:r w:rsidR="00BE477F">
        <w:t xml:space="preserve">. </w:t>
      </w:r>
      <w:r w:rsidR="00BE477F">
        <w:rPr>
          <w:i/>
          <w:iCs/>
        </w:rPr>
        <w:t>The Time Machine</w:t>
      </w:r>
      <w:r w:rsidR="00BE477F">
        <w:t xml:space="preserve"> has a largely negative ending in which the Time </w:t>
      </w:r>
      <w:r w:rsidR="009C6905">
        <w:t>Traveler</w:t>
      </w:r>
      <w:r w:rsidR="00BE477F">
        <w:t xml:space="preserve"> never returns</w:t>
      </w:r>
      <w:r w:rsidR="00E93896">
        <w:t>,</w:t>
      </w:r>
      <w:r w:rsidR="00BE477F">
        <w:t xml:space="preserve"> while </w:t>
      </w:r>
      <w:r w:rsidR="00BE477F">
        <w:rPr>
          <w:i/>
        </w:rPr>
        <w:t xml:space="preserve">Around the World in Eighty Days </w:t>
      </w:r>
      <w:r w:rsidR="00BE477F">
        <w:rPr>
          <w:iCs/>
        </w:rPr>
        <w:t>has a largely positive</w:t>
      </w:r>
      <w:r w:rsidR="009C6905">
        <w:rPr>
          <w:iCs/>
        </w:rPr>
        <w:t xml:space="preserve"> one with the protagonist winning the wager the book is centered on and marrying a woman he loves</w:t>
      </w:r>
      <w:r w:rsidR="00BE477F">
        <w:rPr>
          <w:iCs/>
        </w:rPr>
        <w:t xml:space="preserve">. We see this reflected in the mean sentiment by chapter </w:t>
      </w:r>
      <w:r w:rsidR="009C6905">
        <w:rPr>
          <w:iCs/>
        </w:rPr>
        <w:t xml:space="preserve">as trust and overall polarity drop at the end of </w:t>
      </w:r>
      <w:r w:rsidR="009C6905">
        <w:rPr>
          <w:i/>
        </w:rPr>
        <w:t xml:space="preserve">The Time Machine </w:t>
      </w:r>
      <w:r w:rsidR="009C6905">
        <w:rPr>
          <w:iCs/>
        </w:rPr>
        <w:t xml:space="preserve">while </w:t>
      </w:r>
      <w:r w:rsidR="00E93896">
        <w:rPr>
          <w:iCs/>
        </w:rPr>
        <w:t xml:space="preserve">we </w:t>
      </w:r>
      <w:r w:rsidR="009C6905">
        <w:rPr>
          <w:iCs/>
        </w:rPr>
        <w:t xml:space="preserve">see </w:t>
      </w:r>
      <w:r w:rsidR="00E93896">
        <w:rPr>
          <w:iCs/>
        </w:rPr>
        <w:t xml:space="preserve">both </w:t>
      </w:r>
      <w:r w:rsidR="009C6905">
        <w:rPr>
          <w:iCs/>
        </w:rPr>
        <w:t xml:space="preserve">large increase (along with a sharp drop in fear) in </w:t>
      </w:r>
      <w:r>
        <w:rPr>
          <w:iCs/>
        </w:rPr>
        <w:t xml:space="preserve">the final chapters of </w:t>
      </w:r>
      <w:r w:rsidR="009C6905">
        <w:rPr>
          <w:i/>
        </w:rPr>
        <w:t xml:space="preserve">Around the World in </w:t>
      </w:r>
      <w:r w:rsidR="005B4785">
        <w:rPr>
          <w:i/>
        </w:rPr>
        <w:t>E</w:t>
      </w:r>
      <w:r w:rsidR="009C6905">
        <w:rPr>
          <w:i/>
        </w:rPr>
        <w:t>ighty Days.</w:t>
      </w:r>
    </w:p>
    <w:p w14:paraId="4F0108A4" w14:textId="363338DB" w:rsidR="00681505" w:rsidRDefault="00681505" w:rsidP="00D6083F"/>
    <w:p w14:paraId="6618E739" w14:textId="77777777" w:rsidR="00B77D98" w:rsidRDefault="00B77D98" w:rsidP="00D6083F"/>
    <w:p w14:paraId="4BEAB564" w14:textId="3F343BBF" w:rsidR="00681505" w:rsidRDefault="00681505" w:rsidP="00D6083F">
      <w:r>
        <w:rPr>
          <w:noProof/>
        </w:rPr>
        <w:drawing>
          <wp:inline distT="0" distB="0" distL="0" distR="0" wp14:anchorId="2B3BAFCD" wp14:editId="7E91ECBE">
            <wp:extent cx="5943600" cy="12700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14:paraId="51E4D8A4" w14:textId="6E11AB27" w:rsidR="00681505" w:rsidRDefault="00681505" w:rsidP="00D6083F">
      <w:r>
        <w:rPr>
          <w:noProof/>
        </w:rPr>
        <w:drawing>
          <wp:inline distT="0" distB="0" distL="0" distR="0" wp14:anchorId="36DFEA8F" wp14:editId="0EABF0AF">
            <wp:extent cx="5956716" cy="1278137"/>
            <wp:effectExtent l="0" t="0" r="0" b="508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3653"/>
                    <a:stretch/>
                  </pic:blipFill>
                  <pic:spPr bwMode="auto">
                    <a:xfrm>
                      <a:off x="0" y="0"/>
                      <a:ext cx="6021495" cy="1292037"/>
                    </a:xfrm>
                    <a:prstGeom prst="rect">
                      <a:avLst/>
                    </a:prstGeom>
                    <a:ln>
                      <a:noFill/>
                    </a:ln>
                    <a:extLst>
                      <a:ext uri="{53640926-AAD7-44D8-BBD7-CCE9431645EC}">
                        <a14:shadowObscured xmlns:a14="http://schemas.microsoft.com/office/drawing/2010/main"/>
                      </a:ext>
                    </a:extLst>
                  </pic:spPr>
                </pic:pic>
              </a:graphicData>
            </a:graphic>
          </wp:inline>
        </w:drawing>
      </w:r>
    </w:p>
    <w:p w14:paraId="52B82614" w14:textId="52F3B313" w:rsidR="009C6905" w:rsidRPr="009179B7" w:rsidRDefault="009C6905" w:rsidP="009C6905">
      <w:pPr>
        <w:jc w:val="center"/>
        <w:rPr>
          <w:iCs/>
        </w:rPr>
      </w:pPr>
      <w:r>
        <w:rPr>
          <w:b/>
          <w:bCs/>
        </w:rPr>
        <w:t>FIGURE</w:t>
      </w:r>
      <w:r w:rsidR="00571FEF">
        <w:rPr>
          <w:b/>
          <w:bCs/>
        </w:rPr>
        <w:t xml:space="preserve"> 11</w:t>
      </w:r>
      <w:r w:rsidR="0052242B">
        <w:rPr>
          <w:b/>
          <w:bCs/>
        </w:rPr>
        <w:t>:</w:t>
      </w:r>
      <w:r w:rsidR="00E93896">
        <w:rPr>
          <w:b/>
          <w:bCs/>
        </w:rPr>
        <w:t xml:space="preserve"> </w:t>
      </w:r>
      <w:r w:rsidR="009179B7">
        <w:t xml:space="preserve">Sentiment by Chapter for </w:t>
      </w:r>
      <w:r w:rsidR="009179B7">
        <w:rPr>
          <w:i/>
        </w:rPr>
        <w:t>The Time Machine</w:t>
      </w:r>
      <w:r w:rsidR="009179B7">
        <w:rPr>
          <w:iCs/>
        </w:rPr>
        <w:t xml:space="preserve"> (top) &amp; </w:t>
      </w:r>
      <w:r w:rsidR="009179B7">
        <w:rPr>
          <w:i/>
        </w:rPr>
        <w:t>Around the World in Eighty Days</w:t>
      </w:r>
      <w:r w:rsidR="009179B7">
        <w:rPr>
          <w:i/>
        </w:rPr>
        <w:t xml:space="preserve"> </w:t>
      </w:r>
      <w:r w:rsidR="009179B7">
        <w:rPr>
          <w:iCs/>
        </w:rPr>
        <w:t>(bottom)</w:t>
      </w:r>
    </w:p>
    <w:p w14:paraId="5B35475E" w14:textId="77777777" w:rsidR="00243C8A" w:rsidRDefault="00243C8A" w:rsidP="00D6083F">
      <w:pPr>
        <w:rPr>
          <w:b/>
          <w:bCs/>
        </w:rPr>
      </w:pPr>
    </w:p>
    <w:p w14:paraId="7FC146DA" w14:textId="3C09B36E" w:rsidR="00D6083F" w:rsidRDefault="00D6083F" w:rsidP="00D6083F">
      <w:pPr>
        <w:rPr>
          <w:b/>
          <w:bCs/>
        </w:rPr>
      </w:pPr>
      <w:r>
        <w:rPr>
          <w:b/>
          <w:bCs/>
        </w:rPr>
        <w:lastRenderedPageBreak/>
        <w:t>Conclusion</w:t>
      </w:r>
    </w:p>
    <w:p w14:paraId="454A6B50" w14:textId="345D74B4" w:rsidR="00266DC1" w:rsidRDefault="00266DC1" w:rsidP="00D6083F">
      <w:pPr>
        <w:rPr>
          <w:b/>
          <w:bCs/>
        </w:rPr>
      </w:pPr>
    </w:p>
    <w:p w14:paraId="7DA27748" w14:textId="023CDBC4" w:rsidR="00D6083F" w:rsidRDefault="00266DC1" w:rsidP="00D6083F">
      <w:r>
        <w:rPr>
          <w:b/>
          <w:bCs/>
        </w:rPr>
        <w:tab/>
      </w:r>
      <w:r w:rsidR="007F30B0">
        <w:t xml:space="preserve">Jules Verne and H.G. Wells undoubtedly shaped the genre of Science Fiction in ways that still resonate today. Yet, when we apply a range of exploratory text analytic techniques to a corpus of their most popular works, a few interesting </w:t>
      </w:r>
      <w:r w:rsidR="00A82DE0">
        <w:t>differences</w:t>
      </w:r>
      <w:r w:rsidR="007F30B0">
        <w:t xml:space="preserve"> emerge. In most measurable ways, Verne’s writing varied more from </w:t>
      </w:r>
      <w:r w:rsidR="00A82DE0">
        <w:t>book to book than Wells</w:t>
      </w:r>
      <w:r w:rsidR="007F30B0">
        <w:t xml:space="preserve">. </w:t>
      </w:r>
      <w:r w:rsidR="00A82DE0">
        <w:t xml:space="preserve">While this may be a function of translation, I think it’s more likely due to Verne’s works coming before Wells. While Science Fiction was still far from a solidified genre while Wells wrote, it had come a long way from giving from the era in which Verne wrote, giving Wells an advantage of some genre-specific structures themes to draw from. The one notable space though where Wells’ works showed more range than Verne’s was in sentiment analysis. Verne’s works largely tended towards negative polarity, but he also had some extremely high positive polarity works. This again may be a function of the times in which these authors wrote, or simply a difference in perspective and style. While this analysis unearthed a few interesting patterns, it also opened a lot more avenues for future research. </w:t>
      </w:r>
      <w:r w:rsidR="005B527A">
        <w:t xml:space="preserve">I think incorporating more works into the corpus as well as a more rigorous comparison of the individual novels within the corpus in terms of both topics and sentiment may yield some very interesting results. Beyond that, incorporating more modern science fiction authors like Isaac Asimov, Arthur C. Clarke, and Anne McCaffrey may help to better understand the genre itself, not just how two </w:t>
      </w:r>
      <w:proofErr w:type="gramStart"/>
      <w:r w:rsidR="005B527A">
        <w:t>particular authors</w:t>
      </w:r>
      <w:proofErr w:type="gramEnd"/>
      <w:r w:rsidR="005B527A">
        <w:t xml:space="preserve"> within it compare. </w:t>
      </w:r>
    </w:p>
    <w:p w14:paraId="73C7A965" w14:textId="4DBA7490" w:rsidR="00AC78E3" w:rsidRDefault="00AC78E3" w:rsidP="00D6083F"/>
    <w:p w14:paraId="0516A63C" w14:textId="50F4112E" w:rsidR="00AC78E3" w:rsidRDefault="00AC78E3" w:rsidP="00D6083F"/>
    <w:p w14:paraId="3E43F331" w14:textId="4FD584B4" w:rsidR="00AC78E3" w:rsidRDefault="00AC78E3" w:rsidP="00D6083F"/>
    <w:p w14:paraId="4D50C86E" w14:textId="757334E9" w:rsidR="00AC78E3" w:rsidRPr="00AC78E3" w:rsidRDefault="00AC78E3" w:rsidP="00D6083F">
      <w:r w:rsidRPr="00AC78E3">
        <w:rPr>
          <w:b/>
          <w:bCs/>
        </w:rPr>
        <w:t xml:space="preserve">Data: </w:t>
      </w:r>
      <w:hyperlink r:id="rId27" w:history="1">
        <w:r w:rsidRPr="00AC78E3">
          <w:rPr>
            <w:color w:val="0000FF"/>
            <w:u w:val="single"/>
            <w:shd w:val="clear" w:color="auto" w:fill="FFFFFF"/>
          </w:rPr>
          <w:t>https://virginia.box.com/s/qjumcigrgswjwpiqj7fra78zigsyclfn</w:t>
        </w:r>
      </w:hyperlink>
    </w:p>
    <w:p w14:paraId="4AEDB241" w14:textId="2D6A6FC0" w:rsidR="00AC78E3" w:rsidRPr="00AC78E3" w:rsidRDefault="00AC78E3" w:rsidP="00D6083F">
      <w:pPr>
        <w:rPr>
          <w:b/>
          <w:bCs/>
        </w:rPr>
      </w:pPr>
      <w:r>
        <w:rPr>
          <w:b/>
          <w:bCs/>
        </w:rPr>
        <w:t xml:space="preserve">GitHub Repo: </w:t>
      </w:r>
      <w:hyperlink r:id="rId28" w:history="1">
        <w:r w:rsidRPr="00AC78E3">
          <w:rPr>
            <w:rStyle w:val="Hyperlink"/>
          </w:rPr>
          <w:t>https://github.com/MacHLeroy/ETAFinalProject.git</w:t>
        </w:r>
      </w:hyperlink>
      <w:r w:rsidRPr="00AC78E3">
        <w:t xml:space="preserve"> </w:t>
      </w:r>
    </w:p>
    <w:p w14:paraId="7D55542C" w14:textId="0855BC5F" w:rsidR="00B124D7" w:rsidRDefault="00B124D7">
      <w:r>
        <w:br w:type="page"/>
      </w:r>
    </w:p>
    <w:p w14:paraId="5C2836F7" w14:textId="1B9FD90E" w:rsidR="008D32EA" w:rsidRPr="00B124D7" w:rsidRDefault="00B124D7" w:rsidP="00B124D7">
      <w:pPr>
        <w:jc w:val="center"/>
        <w:rPr>
          <w:u w:val="single"/>
        </w:rPr>
      </w:pPr>
      <w:r>
        <w:rPr>
          <w:u w:val="single"/>
        </w:rPr>
        <w:lastRenderedPageBreak/>
        <w:t>References</w:t>
      </w:r>
    </w:p>
    <w:p w14:paraId="103A8FE0" w14:textId="77777777" w:rsidR="00B124D7" w:rsidRDefault="00B124D7" w:rsidP="00B124D7">
      <w:pPr>
        <w:pStyle w:val="NormalWeb"/>
        <w:ind w:left="567" w:hanging="567"/>
      </w:pPr>
      <w:r>
        <w:t xml:space="preserve">Roberts, A. C. (2016). Verne and Wells. In </w:t>
      </w:r>
      <w:r>
        <w:rPr>
          <w:i/>
          <w:iCs/>
        </w:rPr>
        <w:t>The history of science fiction</w:t>
      </w:r>
      <w:r>
        <w:t xml:space="preserve"> (pp. 183–225). essay, Palgrave Macmillan. </w:t>
      </w:r>
    </w:p>
    <w:p w14:paraId="3C0AB8D8" w14:textId="21D9B5FB" w:rsidR="00B124D7" w:rsidRDefault="00B124D7">
      <w:r>
        <w:br w:type="page"/>
      </w:r>
    </w:p>
    <w:p w14:paraId="382731BB" w14:textId="3D4DBFD3" w:rsidR="00B124D7" w:rsidRDefault="00B124D7" w:rsidP="00B124D7">
      <w:pPr>
        <w:jc w:val="center"/>
      </w:pPr>
      <w:r>
        <w:lastRenderedPageBreak/>
        <w:t>Appendix I</w:t>
      </w:r>
    </w:p>
    <w:p w14:paraId="7EB09763" w14:textId="77777777" w:rsidR="00B124D7" w:rsidRDefault="00B124D7" w:rsidP="00B124D7">
      <w:pPr>
        <w:jc w:val="center"/>
      </w:pPr>
    </w:p>
    <w:p w14:paraId="4CC98896" w14:textId="6A89C53F" w:rsidR="00B124D7" w:rsidRPr="00B124D7" w:rsidRDefault="00B124D7" w:rsidP="00B124D7">
      <w:pPr>
        <w:jc w:val="center"/>
      </w:pPr>
      <w:r>
        <w:rPr>
          <w:noProof/>
        </w:rPr>
        <w:drawing>
          <wp:inline distT="0" distB="0" distL="0" distR="0" wp14:anchorId="4260EB29" wp14:editId="46B7B2C5">
            <wp:extent cx="7595689" cy="3727600"/>
            <wp:effectExtent l="3493" t="0" r="2857" b="2858"/>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621543" cy="3740288"/>
                    </a:xfrm>
                    <a:prstGeom prst="rect">
                      <a:avLst/>
                    </a:prstGeom>
                  </pic:spPr>
                </pic:pic>
              </a:graphicData>
            </a:graphic>
          </wp:inline>
        </w:drawing>
      </w:r>
    </w:p>
    <w:sectPr w:rsidR="00B124D7" w:rsidRPr="00B124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DE564" w14:textId="77777777" w:rsidR="008B4497" w:rsidRDefault="008B4497" w:rsidP="00F91F0B">
      <w:r>
        <w:separator/>
      </w:r>
    </w:p>
  </w:endnote>
  <w:endnote w:type="continuationSeparator" w:id="0">
    <w:p w14:paraId="039DD473" w14:textId="77777777" w:rsidR="008B4497" w:rsidRDefault="008B4497" w:rsidP="00F9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1018E" w14:textId="77777777" w:rsidR="008B4497" w:rsidRDefault="008B4497" w:rsidP="00F91F0B">
      <w:r>
        <w:separator/>
      </w:r>
    </w:p>
  </w:footnote>
  <w:footnote w:type="continuationSeparator" w:id="0">
    <w:p w14:paraId="6B8138CB" w14:textId="77777777" w:rsidR="008B4497" w:rsidRDefault="008B4497" w:rsidP="00F91F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83F"/>
    <w:rsid w:val="000013F0"/>
    <w:rsid w:val="00112CD9"/>
    <w:rsid w:val="00152376"/>
    <w:rsid w:val="001A5106"/>
    <w:rsid w:val="001B7EDE"/>
    <w:rsid w:val="00206264"/>
    <w:rsid w:val="00243C8A"/>
    <w:rsid w:val="00266DC1"/>
    <w:rsid w:val="002F60AF"/>
    <w:rsid w:val="0032004B"/>
    <w:rsid w:val="00347003"/>
    <w:rsid w:val="00384614"/>
    <w:rsid w:val="003E5B81"/>
    <w:rsid w:val="0043559D"/>
    <w:rsid w:val="004905BA"/>
    <w:rsid w:val="0052242B"/>
    <w:rsid w:val="00540C78"/>
    <w:rsid w:val="00541B80"/>
    <w:rsid w:val="00553C9A"/>
    <w:rsid w:val="005570E9"/>
    <w:rsid w:val="00571FEF"/>
    <w:rsid w:val="005B4785"/>
    <w:rsid w:val="005B527A"/>
    <w:rsid w:val="00622E76"/>
    <w:rsid w:val="00673617"/>
    <w:rsid w:val="00681505"/>
    <w:rsid w:val="006F4A13"/>
    <w:rsid w:val="00791778"/>
    <w:rsid w:val="007F30B0"/>
    <w:rsid w:val="007F3F0E"/>
    <w:rsid w:val="0083245C"/>
    <w:rsid w:val="0089102D"/>
    <w:rsid w:val="00895232"/>
    <w:rsid w:val="008B4497"/>
    <w:rsid w:val="008D32EA"/>
    <w:rsid w:val="00903084"/>
    <w:rsid w:val="009179B7"/>
    <w:rsid w:val="009B6908"/>
    <w:rsid w:val="009C6905"/>
    <w:rsid w:val="00A07B5A"/>
    <w:rsid w:val="00A301BB"/>
    <w:rsid w:val="00A40815"/>
    <w:rsid w:val="00A44D5E"/>
    <w:rsid w:val="00A82DE0"/>
    <w:rsid w:val="00AA479E"/>
    <w:rsid w:val="00AC78E3"/>
    <w:rsid w:val="00AF76BE"/>
    <w:rsid w:val="00B124D7"/>
    <w:rsid w:val="00B14471"/>
    <w:rsid w:val="00B234A0"/>
    <w:rsid w:val="00B4356E"/>
    <w:rsid w:val="00B77D98"/>
    <w:rsid w:val="00BC4C20"/>
    <w:rsid w:val="00BE477F"/>
    <w:rsid w:val="00C0655C"/>
    <w:rsid w:val="00C34F66"/>
    <w:rsid w:val="00C76DB5"/>
    <w:rsid w:val="00C9242D"/>
    <w:rsid w:val="00D10DB0"/>
    <w:rsid w:val="00D15961"/>
    <w:rsid w:val="00D53B65"/>
    <w:rsid w:val="00D6083F"/>
    <w:rsid w:val="00E863CF"/>
    <w:rsid w:val="00E93896"/>
    <w:rsid w:val="00ED7955"/>
    <w:rsid w:val="00EE36E8"/>
    <w:rsid w:val="00F9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5BE6"/>
  <w15:chartTrackingRefBased/>
  <w15:docId w15:val="{0ACACD59-2625-D54C-AF9E-E2B4E2768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8E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83F"/>
    <w:rPr>
      <w:color w:val="0563C1" w:themeColor="hyperlink"/>
      <w:u w:val="single"/>
    </w:rPr>
  </w:style>
  <w:style w:type="table" w:styleId="TableGrid">
    <w:name w:val="Table Grid"/>
    <w:basedOn w:val="TableNormal"/>
    <w:uiPriority w:val="39"/>
    <w:rsid w:val="003E5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1F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F91F0B"/>
  </w:style>
  <w:style w:type="paragraph" w:styleId="Footer">
    <w:name w:val="footer"/>
    <w:basedOn w:val="Normal"/>
    <w:link w:val="FooterChar"/>
    <w:uiPriority w:val="99"/>
    <w:unhideWhenUsed/>
    <w:rsid w:val="00F91F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F91F0B"/>
  </w:style>
  <w:style w:type="paragraph" w:styleId="NormalWeb">
    <w:name w:val="Normal (Web)"/>
    <w:basedOn w:val="Normal"/>
    <w:uiPriority w:val="99"/>
    <w:semiHidden/>
    <w:unhideWhenUsed/>
    <w:rsid w:val="00B124D7"/>
    <w:pPr>
      <w:spacing w:before="100" w:beforeAutospacing="1" w:after="100" w:afterAutospacing="1"/>
    </w:pPr>
  </w:style>
  <w:style w:type="character" w:styleId="UnresolvedMention">
    <w:name w:val="Unresolved Mention"/>
    <w:basedOn w:val="DefaultParagraphFont"/>
    <w:uiPriority w:val="99"/>
    <w:semiHidden/>
    <w:unhideWhenUsed/>
    <w:rsid w:val="00AC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6762">
      <w:bodyDiv w:val="1"/>
      <w:marLeft w:val="0"/>
      <w:marRight w:val="0"/>
      <w:marTop w:val="0"/>
      <w:marBottom w:val="0"/>
      <w:divBdr>
        <w:top w:val="none" w:sz="0" w:space="0" w:color="auto"/>
        <w:left w:val="none" w:sz="0" w:space="0" w:color="auto"/>
        <w:bottom w:val="none" w:sz="0" w:space="0" w:color="auto"/>
        <w:right w:val="none" w:sz="0" w:space="0" w:color="auto"/>
      </w:divBdr>
    </w:div>
    <w:div w:id="416102275">
      <w:bodyDiv w:val="1"/>
      <w:marLeft w:val="0"/>
      <w:marRight w:val="0"/>
      <w:marTop w:val="0"/>
      <w:marBottom w:val="0"/>
      <w:divBdr>
        <w:top w:val="none" w:sz="0" w:space="0" w:color="auto"/>
        <w:left w:val="none" w:sz="0" w:space="0" w:color="auto"/>
        <w:bottom w:val="none" w:sz="0" w:space="0" w:color="auto"/>
        <w:right w:val="none" w:sz="0" w:space="0" w:color="auto"/>
      </w:divBdr>
    </w:div>
    <w:div w:id="1237935028">
      <w:bodyDiv w:val="1"/>
      <w:marLeft w:val="0"/>
      <w:marRight w:val="0"/>
      <w:marTop w:val="0"/>
      <w:marBottom w:val="0"/>
      <w:divBdr>
        <w:top w:val="none" w:sz="0" w:space="0" w:color="auto"/>
        <w:left w:val="none" w:sz="0" w:space="0" w:color="auto"/>
        <w:bottom w:val="none" w:sz="0" w:space="0" w:color="auto"/>
        <w:right w:val="none" w:sz="0" w:space="0" w:color="auto"/>
      </w:divBdr>
    </w:div>
    <w:div w:id="1255894145">
      <w:bodyDiv w:val="1"/>
      <w:marLeft w:val="0"/>
      <w:marRight w:val="0"/>
      <w:marTop w:val="0"/>
      <w:marBottom w:val="0"/>
      <w:divBdr>
        <w:top w:val="none" w:sz="0" w:space="0" w:color="auto"/>
        <w:left w:val="none" w:sz="0" w:space="0" w:color="auto"/>
        <w:bottom w:val="none" w:sz="0" w:space="0" w:color="auto"/>
        <w:right w:val="none" w:sz="0" w:space="0" w:color="auto"/>
      </w:divBdr>
    </w:div>
    <w:div w:id="1518349266">
      <w:bodyDiv w:val="1"/>
      <w:marLeft w:val="0"/>
      <w:marRight w:val="0"/>
      <w:marTop w:val="0"/>
      <w:marBottom w:val="0"/>
      <w:divBdr>
        <w:top w:val="none" w:sz="0" w:space="0" w:color="auto"/>
        <w:left w:val="none" w:sz="0" w:space="0" w:color="auto"/>
        <w:bottom w:val="none" w:sz="0" w:space="0" w:color="auto"/>
        <w:right w:val="none" w:sz="0" w:space="0" w:color="auto"/>
      </w:divBdr>
    </w:div>
    <w:div w:id="198681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mailto:zuf9mc@virginia.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acHLeroy/ETAFinalProject.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irginia.box.com/s/qjumcigrgswjwpiqj7fra78zigsyclf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2236</TotalTime>
  <Pages>13</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MacKenzye Hayes (zuf9mc)</dc:creator>
  <cp:keywords/>
  <dc:description/>
  <cp:lastModifiedBy>Leroy, MacKenzye Hayes (zuf9mc)</cp:lastModifiedBy>
  <cp:revision>5</cp:revision>
  <cp:lastPrinted>2022-05-07T00:15:00Z</cp:lastPrinted>
  <dcterms:created xsi:type="dcterms:W3CDTF">2022-05-04T00:10:00Z</dcterms:created>
  <dcterms:modified xsi:type="dcterms:W3CDTF">2022-05-07T02:01:00Z</dcterms:modified>
</cp:coreProperties>
</file>