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A3F3" w14:textId="77777777" w:rsidR="001046EE" w:rsidRPr="00465BE1" w:rsidRDefault="001046EE" w:rsidP="001046EE">
      <w:pPr>
        <w:spacing w:before="480"/>
        <w:rPr>
          <w:rFonts w:ascii="Tahoma" w:hAnsi="Tahoma" w:cs="Tahoma"/>
          <w:color w:val="0097A7"/>
          <w:sz w:val="36"/>
          <w:szCs w:val="36"/>
        </w:rPr>
      </w:pPr>
      <w:proofErr w:type="spellStart"/>
      <w:r w:rsidRPr="00465BE1">
        <w:rPr>
          <w:rFonts w:ascii="Tahoma" w:hAnsi="Tahoma" w:cs="Tahoma"/>
          <w:b/>
          <w:bCs/>
          <w:color w:val="0097A7"/>
          <w:sz w:val="36"/>
          <w:szCs w:val="36"/>
        </w:rPr>
        <w:t>GoHub</w:t>
      </w:r>
      <w:proofErr w:type="spellEnd"/>
      <w:r w:rsidRPr="00465BE1">
        <w:rPr>
          <w:rFonts w:ascii="Tahoma" w:hAnsi="Tahoma" w:cs="Tahoma"/>
          <w:b/>
          <w:bCs/>
          <w:color w:val="0097A7"/>
          <w:sz w:val="36"/>
          <w:szCs w:val="36"/>
        </w:rPr>
        <w:t xml:space="preserve"> Technology Team</w:t>
      </w:r>
    </w:p>
    <w:p w14:paraId="15FC8755" w14:textId="77777777" w:rsidR="001046EE" w:rsidRDefault="001046EE" w:rsidP="001046EE">
      <w:pPr>
        <w:spacing w:before="80"/>
      </w:pPr>
      <w:r>
        <w:rPr>
          <w:b/>
          <w:bCs/>
          <w:color w:val="1A1A1A"/>
          <w:sz w:val="48"/>
          <w:szCs w:val="48"/>
        </w:rPr>
        <w:t>Microservice Architect</w:t>
      </w:r>
    </w:p>
    <w:p w14:paraId="13E08A7E" w14:textId="77777777" w:rsidR="001046EE" w:rsidRDefault="001046EE" w:rsidP="001046EE">
      <w:r>
        <w:rPr>
          <w:color w:val="888780"/>
          <w:sz w:val="36"/>
          <w:szCs w:val="36"/>
        </w:rPr>
        <w:t>Take-Home Technical Challenge</w:t>
      </w:r>
    </w:p>
    <w:p w14:paraId="282DC99C" w14:textId="77777777" w:rsidR="001046EE" w:rsidRDefault="001046EE" w:rsidP="001046EE">
      <w:pPr>
        <w:pBdr>
          <w:bottom w:val="single" w:sz="12" w:space="4" w:color="1D9E75"/>
        </w:pBdr>
        <w:spacing w:before="320"/>
      </w:pPr>
    </w:p>
    <w:p w14:paraId="7F9C243C" w14:textId="77777777" w:rsidR="001046EE" w:rsidRDefault="001046EE" w:rsidP="001046EE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046EE" w14:paraId="32558718" w14:textId="77777777" w:rsidTr="00D9427E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70557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91AE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1046EE" w14:paraId="047F228F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771E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Candidate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73BE" w14:textId="552E4477" w:rsidR="001046EE" w:rsidRDefault="005110EF" w:rsidP="00367160">
            <w:r>
              <w:t>[Candidate name]</w:t>
            </w:r>
          </w:p>
        </w:tc>
      </w:tr>
      <w:tr w:rsidR="001046EE" w14:paraId="6498BC6F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75F5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Role applied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FFB6" w14:textId="4345F6C6" w:rsidR="001046EE" w:rsidRDefault="001046EE" w:rsidP="00367160">
            <w:r>
              <w:rPr>
                <w:color w:val="444441"/>
                <w:sz w:val="20"/>
                <w:szCs w:val="20"/>
              </w:rPr>
              <w:t xml:space="preserve">Manager - Architect — </w:t>
            </w:r>
            <w:proofErr w:type="spellStart"/>
            <w:r>
              <w:rPr>
                <w:color w:val="444441"/>
                <w:sz w:val="20"/>
                <w:szCs w:val="20"/>
              </w:rPr>
              <w:t>GoHub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Core Platform</w:t>
            </w:r>
          </w:p>
        </w:tc>
      </w:tr>
      <w:tr w:rsidR="001046EE" w14:paraId="327830BF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EDED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Issued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83BF" w14:textId="004921F0" w:rsidR="001046EE" w:rsidRDefault="001046EE" w:rsidP="00367160">
            <w:r>
              <w:rPr>
                <w:color w:val="444441"/>
                <w:sz w:val="20"/>
                <w:szCs w:val="20"/>
              </w:rPr>
              <w:t xml:space="preserve">NSS IT Solution </w:t>
            </w:r>
            <w:proofErr w:type="spellStart"/>
            <w:r>
              <w:rPr>
                <w:color w:val="444441"/>
                <w:sz w:val="20"/>
                <w:szCs w:val="20"/>
              </w:rPr>
              <w:t>Sdn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1"/>
                <w:sz w:val="20"/>
                <w:szCs w:val="20"/>
              </w:rPr>
              <w:t>Bhd</w:t>
            </w:r>
            <w:proofErr w:type="spellEnd"/>
          </w:p>
        </w:tc>
      </w:tr>
      <w:tr w:rsidR="001046EE" w14:paraId="4E60D4BC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DA9D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Issued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A0F6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June 2026</w:t>
            </w:r>
          </w:p>
        </w:tc>
      </w:tr>
      <w:tr w:rsidR="001046EE" w14:paraId="760B80F1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0231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Submission deadline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0018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5 working days from receipt</w:t>
            </w:r>
          </w:p>
        </w:tc>
      </w:tr>
      <w:tr w:rsidR="001046EE" w14:paraId="2F051711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E90CB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Estimated effort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7D4E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8–12 hours total (across 3 tasks)</w:t>
            </w:r>
          </w:p>
        </w:tc>
      </w:tr>
      <w:tr w:rsidR="001046EE" w14:paraId="31AF0889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B938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Format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9594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Submitted as a ZIP: docs/ + code/ + README.md</w:t>
            </w:r>
          </w:p>
        </w:tc>
      </w:tr>
    </w:tbl>
    <w:p w14:paraId="22E74B56" w14:textId="77777777" w:rsidR="001046EE" w:rsidRDefault="001046EE" w:rsidP="001046EE">
      <w:pPr>
        <w:spacing w:before="240"/>
      </w:pPr>
    </w:p>
    <w:tbl>
      <w:tblPr>
        <w:tblStyle w:val="PlainTable3"/>
        <w:tblW w:w="9360" w:type="dxa"/>
        <w:tblLook w:val="04A0" w:firstRow="1" w:lastRow="0" w:firstColumn="1" w:lastColumn="0" w:noHBand="0" w:noVBand="1"/>
      </w:tblPr>
      <w:tblGrid>
        <w:gridCol w:w="717"/>
        <w:gridCol w:w="8643"/>
      </w:tblGrid>
      <w:tr w:rsidR="001046EE" w14:paraId="7DA2C04F" w14:textId="77777777" w:rsidTr="00465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0" w:type="dxa"/>
            <w:shd w:val="clear" w:color="auto" w:fill="EE0000"/>
          </w:tcPr>
          <w:p w14:paraId="1E41D45F" w14:textId="77777777" w:rsidR="001046EE" w:rsidRDefault="001046EE" w:rsidP="00367160">
            <w:pPr>
              <w:jc w:val="center"/>
            </w:pPr>
            <w:r>
              <w:rPr>
                <w:color w:val="FFFFFF"/>
                <w:sz w:val="18"/>
                <w:szCs w:val="18"/>
              </w:rPr>
              <w:t>NOTE</w:t>
            </w:r>
          </w:p>
        </w:tc>
        <w:tc>
          <w:tcPr>
            <w:tcW w:w="9160" w:type="dxa"/>
          </w:tcPr>
          <w:p w14:paraId="5E7D07D8" w14:textId="77777777" w:rsidR="001046EE" w:rsidRPr="00465BE1" w:rsidRDefault="001046EE" w:rsidP="003671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465BE1">
              <w:rPr>
                <w:color w:val="EE0000"/>
                <w:sz w:val="20"/>
                <w:szCs w:val="20"/>
              </w:rPr>
              <w:t>This challenge is confidential. Do not share or publish any part of it. All submitted work becomes property of NSS IT Solution Sdn Bhd for evaluation purposes only.</w:t>
            </w:r>
          </w:p>
        </w:tc>
      </w:tr>
    </w:tbl>
    <w:p w14:paraId="67B8848B" w14:textId="77777777" w:rsidR="001046EE" w:rsidRDefault="001046EE" w:rsidP="001046EE">
      <w:pPr>
        <w:spacing w:before="320"/>
      </w:pPr>
    </w:p>
    <w:p w14:paraId="2CC1AD6D" w14:textId="77777777" w:rsidR="001046EE" w:rsidRDefault="001046EE" w:rsidP="001046EE">
      <w:r>
        <w:br w:type="page"/>
      </w:r>
    </w:p>
    <w:p w14:paraId="1D26FBC7" w14:textId="77777777" w:rsidR="001046EE" w:rsidRDefault="001046EE" w:rsidP="001046EE">
      <w:pPr>
        <w:pStyle w:val="Heading1"/>
        <w:pBdr>
          <w:bottom w:val="single" w:sz="8" w:space="4" w:color="1D9E75"/>
        </w:pBdr>
      </w:pPr>
      <w:proofErr w:type="gramStart"/>
      <w:r>
        <w:rPr>
          <w:rFonts w:ascii="Arial" w:eastAsia="Arial" w:hAnsi="Arial" w:cs="Arial"/>
          <w:b/>
          <w:bCs/>
          <w:color w:val="1A1A1A"/>
          <w:sz w:val="32"/>
          <w:szCs w:val="32"/>
        </w:rPr>
        <w:lastRenderedPageBreak/>
        <w:t>1  Overview</w:t>
      </w:r>
      <w:proofErr w:type="gramEnd"/>
      <w:r>
        <w:rPr>
          <w:rFonts w:ascii="Arial" w:eastAsia="Arial" w:hAnsi="Arial" w:cs="Arial"/>
          <w:b/>
          <w:bCs/>
          <w:color w:val="1A1A1A"/>
          <w:sz w:val="32"/>
          <w:szCs w:val="32"/>
        </w:rPr>
        <w:t xml:space="preserve"> &amp; context</w:t>
      </w:r>
    </w:p>
    <w:p w14:paraId="7B95B836" w14:textId="054D3229" w:rsidR="001046EE" w:rsidRDefault="001046EE" w:rsidP="001046EE">
      <w:pPr>
        <w:spacing w:before="60" w:after="100"/>
      </w:pPr>
      <w:proofErr w:type="spellStart"/>
      <w:r>
        <w:rPr>
          <w:color w:val="444441"/>
        </w:rPr>
        <w:t>GoHub</w:t>
      </w:r>
      <w:proofErr w:type="spellEnd"/>
      <w:r>
        <w:rPr>
          <w:color w:val="444441"/>
        </w:rPr>
        <w:t xml:space="preserve"> is a Malaysian public transport solutions provider and operation company and currently going into various transformation to become a full swing mobility as a service platform operating a cloud-native microservice architecture. Ideally our microservice architecture cover ticketing, booking, fare calculation, seat management, gate/IOT control, promotions, and </w:t>
      </w:r>
      <w:proofErr w:type="spellStart"/>
      <w:r>
        <w:rPr>
          <w:color w:val="444441"/>
        </w:rPr>
        <w:t>eHailing</w:t>
      </w:r>
      <w:proofErr w:type="spellEnd"/>
      <w:r>
        <w:rPr>
          <w:color w:val="444441"/>
        </w:rPr>
        <w:t xml:space="preserve"> — all running on Kubernetes across hybrid cloud and on-premises environments.</w:t>
      </w:r>
    </w:p>
    <w:p w14:paraId="39C8F54A" w14:textId="77777777" w:rsidR="001046EE" w:rsidRDefault="001046EE" w:rsidP="001046EE">
      <w:pPr>
        <w:spacing w:before="80"/>
      </w:pPr>
    </w:p>
    <w:p w14:paraId="6D76F385" w14:textId="1B40A9B7" w:rsidR="001046EE" w:rsidRDefault="001046EE" w:rsidP="001046EE">
      <w:pPr>
        <w:spacing w:before="60" w:after="100"/>
      </w:pPr>
      <w:r>
        <w:rPr>
          <w:color w:val="444441"/>
        </w:rPr>
        <w:t>From you submitted resume, you are being considered for the Microservice Architect role. This challenge is designed to assess your ability to:</w:t>
      </w:r>
    </w:p>
    <w:p w14:paraId="076914C7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Design distributed systems under real-world constraints</w:t>
      </w:r>
    </w:p>
    <w:p w14:paraId="654ED9A7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Write production-quality service code with sound API and data design</w:t>
      </w:r>
    </w:p>
    <w:p w14:paraId="1D00C0D3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Diagnose and resolve complex microservice failure scenarios</w:t>
      </w:r>
    </w:p>
    <w:p w14:paraId="40F21A5F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Communicate architectural decisions clearly through ADRs and diagrams</w:t>
      </w:r>
    </w:p>
    <w:p w14:paraId="22EA7F70" w14:textId="77777777" w:rsidR="001046EE" w:rsidRDefault="001046EE" w:rsidP="001046E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061"/>
        <w:gridCol w:w="8299"/>
      </w:tblGrid>
      <w:tr w:rsidR="001046EE" w14:paraId="50FCED3A" w14:textId="77777777" w:rsidTr="00D9427E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7A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7A5C2" w14:textId="77777777" w:rsidR="001046EE" w:rsidRDefault="001046EE" w:rsidP="003671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10ED48D" w14:textId="1A07DA73" w:rsidR="001046EE" w:rsidRDefault="001046EE" w:rsidP="00367160">
            <w:r>
              <w:rPr>
                <w:color w:val="444441"/>
                <w:sz w:val="20"/>
                <w:szCs w:val="20"/>
              </w:rPr>
              <w:t xml:space="preserve">Think of </w:t>
            </w:r>
            <w:proofErr w:type="spellStart"/>
            <w:r>
              <w:rPr>
                <w:color w:val="444441"/>
                <w:sz w:val="20"/>
                <w:szCs w:val="20"/>
              </w:rPr>
              <w:t>GoHub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as a public transport solutions platform provider for multiple Malaysia Public Transportation operators (Bus, Rail, Ferry &amp; </w:t>
            </w:r>
            <w:proofErr w:type="spellStart"/>
            <w:r>
              <w:rPr>
                <w:color w:val="444441"/>
                <w:sz w:val="20"/>
                <w:szCs w:val="20"/>
              </w:rPr>
              <w:t>etcs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)— millions of transactions daily from individual public transport type, strict SLAs, multi-operator environments, and a mix of legacy </w:t>
            </w:r>
            <w:proofErr w:type="gramStart"/>
            <w:r>
              <w:rPr>
                <w:color w:val="444441"/>
                <w:sz w:val="20"/>
                <w:szCs w:val="20"/>
              </w:rPr>
              <w:t>on-premise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systems being progressively migrated to cloud-native microservices.</w:t>
            </w:r>
          </w:p>
        </w:tc>
      </w:tr>
    </w:tbl>
    <w:p w14:paraId="1225B944" w14:textId="77777777" w:rsidR="001046EE" w:rsidRDefault="001046EE" w:rsidP="001046EE">
      <w:pPr>
        <w:spacing w:before="320"/>
      </w:pPr>
    </w:p>
    <w:p w14:paraId="4C412E75" w14:textId="77777777" w:rsidR="001046EE" w:rsidRDefault="001046EE" w:rsidP="001046EE">
      <w:r>
        <w:br w:type="page"/>
      </w:r>
    </w:p>
    <w:p w14:paraId="7BA026A7" w14:textId="77777777" w:rsidR="001046EE" w:rsidRDefault="001046EE" w:rsidP="001046EE">
      <w:pPr>
        <w:pStyle w:val="Heading1"/>
        <w:pBdr>
          <w:bottom w:val="single" w:sz="8" w:space="4" w:color="1D9E75"/>
        </w:pBdr>
      </w:pPr>
      <w:proofErr w:type="gramStart"/>
      <w:r>
        <w:rPr>
          <w:rFonts w:ascii="Arial" w:eastAsia="Arial" w:hAnsi="Arial" w:cs="Arial"/>
          <w:b/>
          <w:bCs/>
          <w:color w:val="1A1A1A"/>
          <w:sz w:val="32"/>
          <w:szCs w:val="32"/>
        </w:rPr>
        <w:lastRenderedPageBreak/>
        <w:t>2  Task</w:t>
      </w:r>
      <w:proofErr w:type="gramEnd"/>
      <w:r>
        <w:rPr>
          <w:rFonts w:ascii="Arial" w:eastAsia="Arial" w:hAnsi="Arial" w:cs="Arial"/>
          <w:b/>
          <w:bCs/>
          <w:color w:val="1A1A1A"/>
          <w:sz w:val="32"/>
          <w:szCs w:val="32"/>
        </w:rPr>
        <w:t xml:space="preserve"> 1 — System design &amp; </w:t>
      </w:r>
      <w:proofErr w:type="gramStart"/>
      <w:r>
        <w:rPr>
          <w:rFonts w:ascii="Arial" w:eastAsia="Arial" w:hAnsi="Arial" w:cs="Arial"/>
          <w:b/>
          <w:bCs/>
          <w:color w:val="1A1A1A"/>
          <w:sz w:val="32"/>
          <w:szCs w:val="32"/>
        </w:rPr>
        <w:t>ADR  (</w:t>
      </w:r>
      <w:proofErr w:type="gramEnd"/>
      <w:r>
        <w:rPr>
          <w:rFonts w:ascii="Arial" w:eastAsia="Arial" w:hAnsi="Arial" w:cs="Arial"/>
          <w:b/>
          <w:bCs/>
          <w:color w:val="1A1A1A"/>
          <w:sz w:val="32"/>
          <w:szCs w:val="32"/>
        </w:rPr>
        <w:t>Weight: 40%)</w:t>
      </w:r>
    </w:p>
    <w:p w14:paraId="49F7C0F0" w14:textId="77777777" w:rsidR="001046EE" w:rsidRDefault="001046EE" w:rsidP="001046EE">
      <w:pPr>
        <w:spacing w:before="60" w:after="100"/>
      </w:pPr>
      <w:r>
        <w:rPr>
          <w:color w:val="888780"/>
        </w:rPr>
        <w:t>Estimated time: 3–4 hours</w:t>
      </w:r>
    </w:p>
    <w:p w14:paraId="40B1A329" w14:textId="77777777" w:rsidR="001046EE" w:rsidRDefault="001046EE" w:rsidP="001046EE">
      <w:pPr>
        <w:spacing w:before="80"/>
      </w:pPr>
    </w:p>
    <w:p w14:paraId="79CD2BEA" w14:textId="77777777" w:rsidR="001046EE" w:rsidRDefault="001046EE" w:rsidP="001046EE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2.1  Scenario</w:t>
      </w:r>
      <w:proofErr w:type="gramEnd"/>
    </w:p>
    <w:p w14:paraId="4F1AAFE9" w14:textId="77777777" w:rsidR="001046EE" w:rsidRDefault="001046EE" w:rsidP="001046EE">
      <w:pPr>
        <w:spacing w:before="60" w:after="100"/>
      </w:pPr>
      <w:proofErr w:type="spellStart"/>
      <w:r>
        <w:rPr>
          <w:color w:val="444441"/>
        </w:rPr>
        <w:t>GoHub</w:t>
      </w:r>
      <w:proofErr w:type="spellEnd"/>
      <w:r>
        <w:rPr>
          <w:color w:val="444441"/>
        </w:rPr>
        <w:t xml:space="preserve"> currently processes seat reservations for long-haul bus services through a single Booking Service. As the platform scales to support 50+ bus operators and 100,000+ daily active users, you have been asked to redesign the booking flow to handle the following requirements:</w:t>
      </w:r>
    </w:p>
    <w:p w14:paraId="4DDB59E1" w14:textId="77777777" w:rsidR="001046EE" w:rsidRDefault="001046EE" w:rsidP="001046E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046EE" w14:paraId="0C8CD797" w14:textId="77777777" w:rsidTr="00D9427E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FD94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05BC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046EE" w14:paraId="26A3A881" w14:textId="77777777" w:rsidTr="00367160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6A9D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Temporary seat hold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C9B2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When a user selects a seat, it must be held for exactly 5-10 minutes before releasing if unpaid</w:t>
            </w:r>
          </w:p>
        </w:tc>
      </w:tr>
      <w:tr w:rsidR="001046EE" w14:paraId="3C98CF86" w14:textId="77777777" w:rsidTr="00367160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13A2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Double-booking prevention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2596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Two users cannot confirm the same seat for the same trip — must be enforced at the service level</w:t>
            </w:r>
          </w:p>
        </w:tc>
      </w:tr>
      <w:tr w:rsidR="001046EE" w14:paraId="40ED19D6" w14:textId="77777777" w:rsidTr="00367160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0DF6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Payment decoupling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7EBE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Payment processing runs in a separate Payment Service with its own database — booking must not depend on payment completing synchronously</w:t>
            </w:r>
          </w:p>
        </w:tc>
      </w:tr>
      <w:tr w:rsidR="001046EE" w14:paraId="5B42728D" w14:textId="77777777" w:rsidTr="00367160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0646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Operator notification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9BF9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Each bus operator must be notified of confirmed bookings within 30 seconds via webhook</w:t>
            </w:r>
          </w:p>
        </w:tc>
      </w:tr>
      <w:tr w:rsidR="001046EE" w14:paraId="6E0CC7D5" w14:textId="77777777" w:rsidTr="00367160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75EC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Failure isolation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5AB63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A Payment Service outage must not prevent a user from browsing or holding seats</w:t>
            </w:r>
          </w:p>
        </w:tc>
      </w:tr>
      <w:tr w:rsidR="001046EE" w14:paraId="6711F2B6" w14:textId="77777777" w:rsidTr="00367160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3288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Audit trail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8ADB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Every state transition (hold, confirm, expire, cancel) must be recorded with timestamp and actor</w:t>
            </w:r>
          </w:p>
        </w:tc>
      </w:tr>
    </w:tbl>
    <w:p w14:paraId="36991366" w14:textId="77777777" w:rsidR="001046EE" w:rsidRDefault="001046EE" w:rsidP="001046EE">
      <w:pPr>
        <w:spacing w:before="160"/>
      </w:pPr>
    </w:p>
    <w:p w14:paraId="2989FD62" w14:textId="77777777" w:rsidR="001046EE" w:rsidRDefault="001046EE" w:rsidP="001046EE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2.2  Deliverable</w:t>
      </w:r>
      <w:proofErr w:type="gramEnd"/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 A — Architecture diagram</w:t>
      </w:r>
    </w:p>
    <w:p w14:paraId="2DCA5D76" w14:textId="77777777" w:rsidR="001046EE" w:rsidRDefault="001046EE" w:rsidP="001046EE">
      <w:pPr>
        <w:spacing w:before="60" w:after="100"/>
      </w:pPr>
      <w:r>
        <w:rPr>
          <w:color w:val="444441"/>
        </w:rPr>
        <w:t xml:space="preserve">Produce a C4 Context or Container diagram (any format: draw.io XML, </w:t>
      </w:r>
      <w:proofErr w:type="spellStart"/>
      <w:r>
        <w:rPr>
          <w:color w:val="444441"/>
        </w:rPr>
        <w:t>Lucidchart</w:t>
      </w:r>
      <w:proofErr w:type="spellEnd"/>
      <w:r>
        <w:rPr>
          <w:color w:val="444441"/>
        </w:rPr>
        <w:t xml:space="preserve"> export, PNG, or hand-drawn photo) showing:</w:t>
      </w:r>
    </w:p>
    <w:p w14:paraId="47704EEF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The Booking Service and its interactions with Seat Inventory, Payment, Notification, and Audit services</w:t>
      </w:r>
    </w:p>
    <w:p w14:paraId="3A910336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The event bus or messaging layer used (Kafka, Redis Streams, or similar)</w:t>
      </w:r>
    </w:p>
    <w:p w14:paraId="68350708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Data store assignments per service (each service should own its own store)</w:t>
      </w:r>
    </w:p>
    <w:p w14:paraId="555BA4A2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Where the 8-minute seat hold TTL is enforced and by what mechanism</w:t>
      </w:r>
    </w:p>
    <w:p w14:paraId="37C7B5D1" w14:textId="77777777" w:rsidR="001046EE" w:rsidRDefault="001046EE" w:rsidP="001046EE">
      <w:pPr>
        <w:spacing w:before="80"/>
      </w:pPr>
    </w:p>
    <w:p w14:paraId="0396DA09" w14:textId="77777777" w:rsidR="001046EE" w:rsidRDefault="001046EE" w:rsidP="001046EE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2.3  Deliverable</w:t>
      </w:r>
      <w:proofErr w:type="gramEnd"/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 B — Architecture Decision Record (ADR)</w:t>
      </w:r>
    </w:p>
    <w:p w14:paraId="4D374D35" w14:textId="77777777" w:rsidR="001046EE" w:rsidRDefault="001046EE" w:rsidP="001046EE">
      <w:pPr>
        <w:spacing w:before="60" w:after="100"/>
      </w:pPr>
      <w:r>
        <w:rPr>
          <w:color w:val="444441"/>
        </w:rPr>
        <w:t>Write a single ADR (Markdown or Word) for the following decision:</w:t>
      </w:r>
    </w:p>
    <w:p w14:paraId="5D99BE19" w14:textId="77777777" w:rsidR="001046EE" w:rsidRDefault="001046EE" w:rsidP="001046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071"/>
        <w:gridCol w:w="8289"/>
      </w:tblGrid>
      <w:tr w:rsidR="001046EE" w14:paraId="034FBFED" w14:textId="77777777" w:rsidTr="00367160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EA8BC" w14:textId="77777777" w:rsidR="001046EE" w:rsidRDefault="001046EE" w:rsidP="003671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93C2477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 xml:space="preserve">How should </w:t>
            </w:r>
            <w:proofErr w:type="spellStart"/>
            <w:r>
              <w:rPr>
                <w:color w:val="444441"/>
                <w:sz w:val="20"/>
                <w:szCs w:val="20"/>
              </w:rPr>
              <w:t>GoHub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implement the Saga pattern to coordinate a booking transaction across Booking Service, Payment Service, and Notification Service — using Choreography, Orchestration, or a hybrid approach?</w:t>
            </w:r>
          </w:p>
        </w:tc>
      </w:tr>
    </w:tbl>
    <w:p w14:paraId="2582A0A5" w14:textId="77777777" w:rsidR="001046EE" w:rsidRDefault="001046EE" w:rsidP="001046EE">
      <w:pPr>
        <w:spacing w:before="120"/>
      </w:pPr>
    </w:p>
    <w:p w14:paraId="1F59A09A" w14:textId="77777777" w:rsidR="001046EE" w:rsidRDefault="001046EE" w:rsidP="001046EE">
      <w:pPr>
        <w:spacing w:before="60" w:after="100"/>
      </w:pPr>
      <w:r>
        <w:rPr>
          <w:color w:val="444441"/>
        </w:rPr>
        <w:t>Your ADR must follow this structure:</w:t>
      </w:r>
    </w:p>
    <w:p w14:paraId="4C730970" w14:textId="77777777" w:rsidR="001046EE" w:rsidRDefault="001046EE" w:rsidP="001046EE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rPr>
          <w:color w:val="444441"/>
        </w:rPr>
        <w:t>Title — concise decision statement</w:t>
      </w:r>
    </w:p>
    <w:p w14:paraId="743DF130" w14:textId="77777777" w:rsidR="001046EE" w:rsidRDefault="001046EE" w:rsidP="001046EE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rPr>
          <w:color w:val="444441"/>
        </w:rPr>
        <w:t>Status — Proposed / Accepted / Deprecated</w:t>
      </w:r>
    </w:p>
    <w:p w14:paraId="075AC709" w14:textId="77777777" w:rsidR="001046EE" w:rsidRDefault="001046EE" w:rsidP="001046EE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rPr>
          <w:color w:val="444441"/>
        </w:rPr>
        <w:lastRenderedPageBreak/>
        <w:t>Context — what problem are we solving and why does it matter</w:t>
      </w:r>
    </w:p>
    <w:p w14:paraId="40925CD7" w14:textId="77777777" w:rsidR="001046EE" w:rsidRDefault="001046EE" w:rsidP="001046EE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rPr>
          <w:color w:val="444441"/>
        </w:rPr>
        <w:t>Decision — what you have chosen and why</w:t>
      </w:r>
    </w:p>
    <w:p w14:paraId="4A008344" w14:textId="77777777" w:rsidR="001046EE" w:rsidRDefault="001046EE" w:rsidP="001046EE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rPr>
          <w:color w:val="444441"/>
        </w:rPr>
        <w:t>Consequences — trade-offs, risks, and what becomes easier or harder</w:t>
      </w:r>
    </w:p>
    <w:p w14:paraId="10B89568" w14:textId="77777777" w:rsidR="001046EE" w:rsidRDefault="001046EE" w:rsidP="001046EE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rPr>
          <w:color w:val="444441"/>
        </w:rPr>
        <w:t>Alternatives considered — at least two other approaches with brief reasoning for rejection</w:t>
      </w:r>
    </w:p>
    <w:p w14:paraId="1448781F" w14:textId="77777777" w:rsidR="001046EE" w:rsidRDefault="001046EE" w:rsidP="001046EE">
      <w:pPr>
        <w:spacing w:before="80"/>
      </w:pPr>
    </w:p>
    <w:p w14:paraId="3B34FFB9" w14:textId="77777777" w:rsidR="001046EE" w:rsidRDefault="001046EE" w:rsidP="001046EE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2.4  Scoring</w:t>
      </w:r>
      <w:proofErr w:type="gramEnd"/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 criteria — Task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1046EE" w14:paraId="1F3405AC" w14:textId="77777777" w:rsidTr="00D9427E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3A77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D466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3FEC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What we look for</w:t>
            </w:r>
          </w:p>
        </w:tc>
      </w:tr>
      <w:tr w:rsidR="001046EE" w14:paraId="3B246DC3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4F28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Domain decomposition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89CC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20%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22FE6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Appropriate service boundaries, no chatty coupling, database-per-service</w:t>
            </w:r>
          </w:p>
        </w:tc>
      </w:tr>
      <w:tr w:rsidR="001046EE" w14:paraId="011DD106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9832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Saga &amp; event design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A582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25%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4313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Correct Saga pattern choice with rollback strategy for failure cases</w:t>
            </w:r>
          </w:p>
        </w:tc>
      </w:tr>
      <w:tr w:rsidR="001046EE" w14:paraId="6EA38691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9198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Seat hold TTL mechanism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59D3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20%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BE5C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 xml:space="preserve">Concrete implementation (Redis EXPIRE, Kubernetes </w:t>
            </w:r>
            <w:proofErr w:type="spellStart"/>
            <w:r>
              <w:rPr>
                <w:color w:val="444441"/>
                <w:sz w:val="20"/>
                <w:szCs w:val="20"/>
              </w:rPr>
              <w:t>CronJob</w:t>
            </w:r>
            <w:proofErr w:type="spellEnd"/>
            <w:r>
              <w:rPr>
                <w:color w:val="444441"/>
                <w:sz w:val="20"/>
                <w:szCs w:val="20"/>
              </w:rPr>
              <w:t>, Kafka delay topic, etc.)</w:t>
            </w:r>
          </w:p>
        </w:tc>
      </w:tr>
      <w:tr w:rsidR="001046EE" w14:paraId="2076EBFD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5CE5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ADR quality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E7D1B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20%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24C54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Clear reasoning, alternatives considered, consequences acknowledged</w:t>
            </w:r>
          </w:p>
        </w:tc>
      </w:tr>
      <w:tr w:rsidR="001046EE" w14:paraId="18F29296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089A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Diagram clarity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BE8F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15%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39C8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Readable, correctly labelled, matches written explanation</w:t>
            </w:r>
          </w:p>
        </w:tc>
      </w:tr>
    </w:tbl>
    <w:p w14:paraId="2CEE51AB" w14:textId="77777777" w:rsidR="001046EE" w:rsidRDefault="001046EE" w:rsidP="001046EE">
      <w:pPr>
        <w:spacing w:before="320"/>
      </w:pPr>
    </w:p>
    <w:p w14:paraId="4DBFEA68" w14:textId="77777777" w:rsidR="001046EE" w:rsidRDefault="001046EE" w:rsidP="001046EE">
      <w:r>
        <w:br w:type="page"/>
      </w:r>
    </w:p>
    <w:p w14:paraId="56907717" w14:textId="77777777" w:rsidR="001046EE" w:rsidRDefault="001046EE" w:rsidP="001046EE">
      <w:pPr>
        <w:pStyle w:val="Heading1"/>
        <w:pBdr>
          <w:bottom w:val="single" w:sz="8" w:space="4" w:color="1D9E75"/>
        </w:pBdr>
      </w:pPr>
      <w:proofErr w:type="gramStart"/>
      <w:r>
        <w:rPr>
          <w:rFonts w:ascii="Arial" w:eastAsia="Arial" w:hAnsi="Arial" w:cs="Arial"/>
          <w:b/>
          <w:bCs/>
          <w:color w:val="1A1A1A"/>
          <w:sz w:val="32"/>
          <w:szCs w:val="32"/>
        </w:rPr>
        <w:lastRenderedPageBreak/>
        <w:t>3  Task</w:t>
      </w:r>
      <w:proofErr w:type="gramEnd"/>
      <w:r>
        <w:rPr>
          <w:rFonts w:ascii="Arial" w:eastAsia="Arial" w:hAnsi="Arial" w:cs="Arial"/>
          <w:b/>
          <w:bCs/>
          <w:color w:val="1A1A1A"/>
          <w:sz w:val="32"/>
          <w:szCs w:val="32"/>
        </w:rPr>
        <w:t xml:space="preserve"> 2 — Coding </w:t>
      </w:r>
      <w:proofErr w:type="gramStart"/>
      <w:r>
        <w:rPr>
          <w:rFonts w:ascii="Arial" w:eastAsia="Arial" w:hAnsi="Arial" w:cs="Arial"/>
          <w:b/>
          <w:bCs/>
          <w:color w:val="1A1A1A"/>
          <w:sz w:val="32"/>
          <w:szCs w:val="32"/>
        </w:rPr>
        <w:t>challenge  (</w:t>
      </w:r>
      <w:proofErr w:type="gramEnd"/>
      <w:r>
        <w:rPr>
          <w:rFonts w:ascii="Arial" w:eastAsia="Arial" w:hAnsi="Arial" w:cs="Arial"/>
          <w:b/>
          <w:bCs/>
          <w:color w:val="1A1A1A"/>
          <w:sz w:val="32"/>
          <w:szCs w:val="32"/>
        </w:rPr>
        <w:t>Weight: 40%)</w:t>
      </w:r>
    </w:p>
    <w:p w14:paraId="7F3588FD" w14:textId="77777777" w:rsidR="001046EE" w:rsidRDefault="001046EE" w:rsidP="001046EE">
      <w:pPr>
        <w:spacing w:before="60" w:after="100"/>
      </w:pPr>
      <w:r>
        <w:rPr>
          <w:color w:val="888780"/>
        </w:rPr>
        <w:t>Estimated time: 3–4 hours</w:t>
      </w:r>
    </w:p>
    <w:p w14:paraId="43D557BB" w14:textId="77777777" w:rsidR="001046EE" w:rsidRDefault="001046EE" w:rsidP="001046EE">
      <w:pPr>
        <w:spacing w:before="80"/>
      </w:pPr>
    </w:p>
    <w:p w14:paraId="6A938AA8" w14:textId="77777777" w:rsidR="001046EE" w:rsidRDefault="001046EE" w:rsidP="001046EE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3.1  Scenario</w:t>
      </w:r>
      <w:proofErr w:type="gramEnd"/>
    </w:p>
    <w:p w14:paraId="393B342F" w14:textId="77777777" w:rsidR="001046EE" w:rsidRDefault="001046EE" w:rsidP="001046EE">
      <w:pPr>
        <w:spacing w:before="60" w:after="100"/>
      </w:pPr>
      <w:r>
        <w:rPr>
          <w:color w:val="444441"/>
        </w:rPr>
        <w:t>You will implement the core seat hold lifecycle for a Seat Inventory Service in Python (</w:t>
      </w:r>
      <w:proofErr w:type="spellStart"/>
      <w:r>
        <w:rPr>
          <w:color w:val="444441"/>
        </w:rPr>
        <w:t>FastAPI</w:t>
      </w:r>
      <w:proofErr w:type="spellEnd"/>
      <w:r>
        <w:rPr>
          <w:color w:val="444441"/>
        </w:rPr>
        <w:t>) or Java (Spring Boot). Choose whichever matches your strongest language.</w:t>
      </w:r>
    </w:p>
    <w:p w14:paraId="2F4DD128" w14:textId="77777777" w:rsidR="001046EE" w:rsidRDefault="001046EE" w:rsidP="001046EE">
      <w:pPr>
        <w:spacing w:before="80"/>
      </w:pPr>
    </w:p>
    <w:p w14:paraId="575DBC74" w14:textId="77777777" w:rsidR="001046EE" w:rsidRDefault="001046EE" w:rsidP="001046EE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3.2  Service</w:t>
      </w:r>
      <w:proofErr w:type="gramEnd"/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 requirements</w:t>
      </w:r>
    </w:p>
    <w:p w14:paraId="42138E93" w14:textId="77777777" w:rsidR="001046EE" w:rsidRDefault="001046EE" w:rsidP="001046EE">
      <w:pPr>
        <w:spacing w:before="60" w:after="100"/>
      </w:pPr>
      <w:r>
        <w:rPr>
          <w:color w:val="444441"/>
        </w:rPr>
        <w:t>Your Seat Inventory Service must expose the following REST API:</w:t>
      </w:r>
    </w:p>
    <w:p w14:paraId="03516E7B" w14:textId="77777777" w:rsidR="001046EE" w:rsidRDefault="001046EE" w:rsidP="001046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400"/>
        <w:gridCol w:w="4960"/>
      </w:tblGrid>
      <w:tr w:rsidR="001046EE" w14:paraId="6F80A470" w14:textId="77777777" w:rsidTr="00D9427E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0653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8D59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6F17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046EE" w14:paraId="679E4859" w14:textId="77777777" w:rsidTr="00367160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49C9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697A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/seats/{</w:t>
            </w:r>
            <w:proofErr w:type="spellStart"/>
            <w:r>
              <w:rPr>
                <w:color w:val="444441"/>
                <w:sz w:val="20"/>
                <w:szCs w:val="20"/>
              </w:rPr>
              <w:t>seat_id</w:t>
            </w:r>
            <w:proofErr w:type="spellEnd"/>
            <w:r>
              <w:rPr>
                <w:color w:val="444441"/>
                <w:sz w:val="20"/>
                <w:szCs w:val="20"/>
              </w:rPr>
              <w:t>}/hold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55C4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 xml:space="preserve">Place </w:t>
            </w:r>
            <w:proofErr w:type="gramStart"/>
            <w:r>
              <w:rPr>
                <w:color w:val="444441"/>
                <w:sz w:val="20"/>
                <w:szCs w:val="20"/>
              </w:rPr>
              <w:t>an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5 – 10 minutes hold on a seat for a given user</w:t>
            </w:r>
          </w:p>
        </w:tc>
      </w:tr>
      <w:tr w:rsidR="001046EE" w14:paraId="275638EC" w14:textId="77777777" w:rsidTr="00367160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59D2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49ED0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/seats/{</w:t>
            </w:r>
            <w:proofErr w:type="spellStart"/>
            <w:r>
              <w:rPr>
                <w:color w:val="444441"/>
                <w:sz w:val="20"/>
                <w:szCs w:val="20"/>
              </w:rPr>
              <w:t>seat_id</w:t>
            </w:r>
            <w:proofErr w:type="spellEnd"/>
            <w:r>
              <w:rPr>
                <w:color w:val="444441"/>
                <w:sz w:val="20"/>
                <w:szCs w:val="20"/>
              </w:rPr>
              <w:t>}/confirm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5D04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Confirm a held seat (mark as booked) — only valid if hold is active</w:t>
            </w:r>
          </w:p>
        </w:tc>
      </w:tr>
      <w:tr w:rsidR="001046EE" w14:paraId="7C97D965" w14:textId="77777777" w:rsidTr="00367160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80BD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A5AE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/seats/{</w:t>
            </w:r>
            <w:proofErr w:type="spellStart"/>
            <w:r>
              <w:rPr>
                <w:color w:val="444441"/>
                <w:sz w:val="20"/>
                <w:szCs w:val="20"/>
              </w:rPr>
              <w:t>seat_id</w:t>
            </w:r>
            <w:proofErr w:type="spellEnd"/>
            <w:r>
              <w:rPr>
                <w:color w:val="444441"/>
                <w:sz w:val="20"/>
                <w:szCs w:val="20"/>
              </w:rPr>
              <w:t>}/release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E7F1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Explicitly release a hold before TTL expires</w:t>
            </w:r>
          </w:p>
        </w:tc>
      </w:tr>
      <w:tr w:rsidR="001046EE" w14:paraId="14123DFE" w14:textId="77777777" w:rsidTr="00367160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F784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7EA8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/seats/{</w:t>
            </w:r>
            <w:proofErr w:type="spellStart"/>
            <w:r>
              <w:rPr>
                <w:color w:val="444441"/>
                <w:sz w:val="20"/>
                <w:szCs w:val="20"/>
              </w:rPr>
              <w:t>seat_id</w:t>
            </w:r>
            <w:proofErr w:type="spellEnd"/>
            <w:r>
              <w:rPr>
                <w:color w:val="444441"/>
                <w:sz w:val="20"/>
                <w:szCs w:val="20"/>
              </w:rPr>
              <w:t>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EEF7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Return current seat status: available / held / booked</w:t>
            </w:r>
          </w:p>
        </w:tc>
      </w:tr>
      <w:tr w:rsidR="001046EE" w14:paraId="5937FC9F" w14:textId="77777777" w:rsidTr="00367160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FEF6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D3FF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444441"/>
                <w:sz w:val="20"/>
                <w:szCs w:val="20"/>
              </w:rPr>
              <w:t>seats</w:t>
            </w:r>
            <w:proofErr w:type="gramEnd"/>
            <w:r>
              <w:rPr>
                <w:color w:val="444441"/>
                <w:sz w:val="20"/>
                <w:szCs w:val="20"/>
              </w:rPr>
              <w:t>?trip_id</w:t>
            </w:r>
            <w:proofErr w:type="spellEnd"/>
            <w:r>
              <w:rPr>
                <w:color w:val="444441"/>
                <w:sz w:val="20"/>
                <w:szCs w:val="20"/>
              </w:rPr>
              <w:t>={id}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B30F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 xml:space="preserve">List all seats for a trip with their </w:t>
            </w:r>
            <w:proofErr w:type="gramStart"/>
            <w:r>
              <w:rPr>
                <w:color w:val="444441"/>
                <w:sz w:val="20"/>
                <w:szCs w:val="20"/>
              </w:rPr>
              <w:t>current status</w:t>
            </w:r>
            <w:proofErr w:type="gramEnd"/>
          </w:p>
        </w:tc>
      </w:tr>
    </w:tbl>
    <w:p w14:paraId="53E3461D" w14:textId="77777777" w:rsidR="001046EE" w:rsidRDefault="001046EE" w:rsidP="001046EE">
      <w:pPr>
        <w:spacing w:before="120"/>
      </w:pPr>
    </w:p>
    <w:p w14:paraId="5105A505" w14:textId="77777777" w:rsidR="001046EE" w:rsidRDefault="001046EE" w:rsidP="001046EE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3.3  Technical</w:t>
      </w:r>
      <w:proofErr w:type="gramEnd"/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 requirements</w:t>
      </w:r>
    </w:p>
    <w:p w14:paraId="60988C87" w14:textId="77777777" w:rsidR="001046EE" w:rsidRDefault="001046EE" w:rsidP="001046EE">
      <w:pPr>
        <w:spacing w:before="180" w:after="80"/>
      </w:pPr>
      <w:r>
        <w:rPr>
          <w:b/>
          <w:bCs/>
          <w:color w:val="185FA5"/>
        </w:rPr>
        <w:t>Data model</w:t>
      </w:r>
    </w:p>
    <w:p w14:paraId="5753FD78" w14:textId="77777777" w:rsidR="001046EE" w:rsidRDefault="001046EE" w:rsidP="001046EE">
      <w:pPr>
        <w:spacing w:before="60" w:after="100"/>
      </w:pPr>
      <w:r>
        <w:rPr>
          <w:color w:val="444441"/>
        </w:rPr>
        <w:t>Design your own seat and hold data model. Your design should account for:</w:t>
      </w:r>
    </w:p>
    <w:p w14:paraId="4C2FCA0C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A seat belonging to a specific trip and operator</w:t>
      </w:r>
    </w:p>
    <w:p w14:paraId="606705F3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A hold having an owner (</w:t>
      </w:r>
      <w:proofErr w:type="spellStart"/>
      <w:r>
        <w:rPr>
          <w:color w:val="444441"/>
        </w:rPr>
        <w:t>user_id</w:t>
      </w:r>
      <w:proofErr w:type="spellEnd"/>
      <w:r>
        <w:rPr>
          <w:color w:val="444441"/>
        </w:rPr>
        <w:t>), a creation timestamp, and an expiry timestamp</w:t>
      </w:r>
    </w:p>
    <w:p w14:paraId="6B5C2214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A hold being idempotent — calling hold twice for the same user and seat within TTL should return the existing hold, not create a duplicate</w:t>
      </w:r>
    </w:p>
    <w:p w14:paraId="48943B32" w14:textId="77777777" w:rsidR="001046EE" w:rsidRDefault="001046EE" w:rsidP="001046EE">
      <w:pPr>
        <w:spacing w:before="80"/>
      </w:pPr>
    </w:p>
    <w:p w14:paraId="79AFD696" w14:textId="77777777" w:rsidR="001046EE" w:rsidRDefault="001046EE" w:rsidP="001046EE">
      <w:pPr>
        <w:spacing w:before="180" w:after="80"/>
      </w:pPr>
      <w:r>
        <w:rPr>
          <w:b/>
          <w:bCs/>
          <w:color w:val="185FA5"/>
        </w:rPr>
        <w:t>Hold expiry</w:t>
      </w:r>
    </w:p>
    <w:p w14:paraId="69C82822" w14:textId="77777777" w:rsidR="001046EE" w:rsidRDefault="001046EE" w:rsidP="001046EE">
      <w:pPr>
        <w:spacing w:before="60" w:after="100"/>
      </w:pPr>
      <w:r>
        <w:rPr>
          <w:color w:val="444441"/>
        </w:rPr>
        <w:t>Implement automatic TTL enforcement. You may choose any approach:</w:t>
      </w:r>
    </w:p>
    <w:p w14:paraId="3EB89311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Redis key expiry with a Lua script or pipeline for atomicity</w:t>
      </w:r>
    </w:p>
    <w:p w14:paraId="49EED089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Database-level TTL with a background worker or Celery task</w:t>
      </w:r>
    </w:p>
    <w:p w14:paraId="69C2FE0B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In-memory scheduler (for local demo only — note the limitation in your README)</w:t>
      </w:r>
    </w:p>
    <w:p w14:paraId="7898E9DF" w14:textId="77777777" w:rsidR="001046EE" w:rsidRDefault="001046EE" w:rsidP="001046EE">
      <w:pPr>
        <w:spacing w:before="60" w:after="100"/>
      </w:pPr>
      <w:r>
        <w:rPr>
          <w:color w:val="444441"/>
        </w:rPr>
        <w:t xml:space="preserve">Whichever you </w:t>
      </w:r>
      <w:proofErr w:type="gramStart"/>
      <w:r>
        <w:rPr>
          <w:color w:val="444441"/>
        </w:rPr>
        <w:t>choose,</w:t>
      </w:r>
      <w:proofErr w:type="gramEnd"/>
      <w:r>
        <w:rPr>
          <w:color w:val="444441"/>
        </w:rPr>
        <w:t xml:space="preserve"> document why in a comment or README section.</w:t>
      </w:r>
    </w:p>
    <w:p w14:paraId="1D511636" w14:textId="77777777" w:rsidR="001046EE" w:rsidRDefault="001046EE" w:rsidP="001046EE">
      <w:pPr>
        <w:spacing w:before="80"/>
      </w:pPr>
    </w:p>
    <w:p w14:paraId="4ACDD561" w14:textId="77777777" w:rsidR="001046EE" w:rsidRDefault="001046EE" w:rsidP="001046EE">
      <w:pPr>
        <w:spacing w:before="180" w:after="80"/>
      </w:pPr>
      <w:r>
        <w:rPr>
          <w:b/>
          <w:bCs/>
          <w:color w:val="185FA5"/>
        </w:rPr>
        <w:t>Idempotency</w:t>
      </w:r>
    </w:p>
    <w:p w14:paraId="557FDA2E" w14:textId="77777777" w:rsidR="001046EE" w:rsidRDefault="001046EE" w:rsidP="001046EE">
      <w:pPr>
        <w:spacing w:before="60" w:after="100"/>
        <w:rPr>
          <w:color w:val="444441"/>
        </w:rPr>
      </w:pPr>
      <w:r>
        <w:rPr>
          <w:color w:val="444441"/>
        </w:rPr>
        <w:t>Every write endpoint must accept an Idempotency-Key header. Repeat requests with the same key within 10 minutes must return the original response without re-executing the operation.</w:t>
      </w:r>
    </w:p>
    <w:p w14:paraId="75671D11" w14:textId="77777777" w:rsidR="005110EF" w:rsidRDefault="005110EF" w:rsidP="001046EE">
      <w:pPr>
        <w:spacing w:before="60" w:after="100"/>
      </w:pPr>
    </w:p>
    <w:p w14:paraId="24E1FECA" w14:textId="77777777" w:rsidR="001046EE" w:rsidRDefault="001046EE" w:rsidP="001046EE">
      <w:pPr>
        <w:spacing w:before="80"/>
      </w:pPr>
    </w:p>
    <w:p w14:paraId="0CF84A53" w14:textId="77777777" w:rsidR="001046EE" w:rsidRDefault="001046EE" w:rsidP="001046EE">
      <w:pPr>
        <w:spacing w:before="180" w:after="80"/>
      </w:pPr>
      <w:r>
        <w:rPr>
          <w:b/>
          <w:bCs/>
          <w:color w:val="185FA5"/>
        </w:rPr>
        <w:lastRenderedPageBreak/>
        <w:t>Concurrency safety</w:t>
      </w:r>
    </w:p>
    <w:p w14:paraId="2C481BCF" w14:textId="77777777" w:rsidR="001046EE" w:rsidRDefault="001046EE" w:rsidP="001046EE">
      <w:pPr>
        <w:spacing w:before="60" w:after="100"/>
      </w:pPr>
      <w:r>
        <w:rPr>
          <w:color w:val="444441"/>
        </w:rPr>
        <w:t>Two simultaneous hold requests for the same seat must not both succeed. Demonstrate this with either:</w:t>
      </w:r>
    </w:p>
    <w:p w14:paraId="655F9CE1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Optimistic locking (version field + CAS)</w:t>
      </w:r>
    </w:p>
    <w:p w14:paraId="201244EC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Pessimistic locking (SELECT FOR UPDATE)</w:t>
      </w:r>
    </w:p>
    <w:p w14:paraId="77EADBC3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 xml:space="preserve">Redis atomic operation (SETNX or </w:t>
      </w:r>
      <w:proofErr w:type="spellStart"/>
      <w:r>
        <w:rPr>
          <w:color w:val="444441"/>
        </w:rPr>
        <w:t>Redlock</w:t>
      </w:r>
      <w:proofErr w:type="spellEnd"/>
      <w:r>
        <w:rPr>
          <w:color w:val="444441"/>
        </w:rPr>
        <w:t>)</w:t>
      </w:r>
    </w:p>
    <w:p w14:paraId="07FDB35E" w14:textId="77777777" w:rsidR="001046EE" w:rsidRDefault="001046EE" w:rsidP="001046EE">
      <w:pPr>
        <w:spacing w:before="80"/>
      </w:pPr>
    </w:p>
    <w:p w14:paraId="2AD6C370" w14:textId="77777777" w:rsidR="001046EE" w:rsidRDefault="001046EE" w:rsidP="001046EE">
      <w:pPr>
        <w:spacing w:before="180" w:after="80"/>
      </w:pPr>
      <w:r>
        <w:rPr>
          <w:b/>
          <w:bCs/>
          <w:color w:val="185FA5"/>
        </w:rPr>
        <w:t>Observability</w:t>
      </w:r>
    </w:p>
    <w:p w14:paraId="0C147290" w14:textId="77777777" w:rsidR="001046EE" w:rsidRDefault="001046EE" w:rsidP="001046EE">
      <w:pPr>
        <w:spacing w:before="60" w:after="100"/>
      </w:pPr>
      <w:r>
        <w:rPr>
          <w:color w:val="444441"/>
        </w:rPr>
        <w:t>Add at minimum:</w:t>
      </w:r>
    </w:p>
    <w:p w14:paraId="077BADBF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 xml:space="preserve">Structured JSON logging with </w:t>
      </w:r>
      <w:proofErr w:type="spellStart"/>
      <w:r>
        <w:rPr>
          <w:color w:val="444441"/>
        </w:rPr>
        <w:t>request_id</w:t>
      </w:r>
      <w:proofErr w:type="spellEnd"/>
      <w:r>
        <w:rPr>
          <w:color w:val="444441"/>
        </w:rPr>
        <w:t xml:space="preserve">, </w:t>
      </w:r>
      <w:proofErr w:type="spellStart"/>
      <w:r>
        <w:rPr>
          <w:color w:val="444441"/>
        </w:rPr>
        <w:t>seat_id</w:t>
      </w:r>
      <w:proofErr w:type="spellEnd"/>
      <w:r>
        <w:rPr>
          <w:color w:val="444441"/>
        </w:rPr>
        <w:t xml:space="preserve">, </w:t>
      </w:r>
      <w:proofErr w:type="spellStart"/>
      <w:r>
        <w:rPr>
          <w:color w:val="444441"/>
        </w:rPr>
        <w:t>user_id</w:t>
      </w:r>
      <w:proofErr w:type="spellEnd"/>
      <w:r>
        <w:rPr>
          <w:color w:val="444441"/>
        </w:rPr>
        <w:t>, and action on every state change</w:t>
      </w:r>
    </w:p>
    <w:p w14:paraId="2EC52B0A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A /health endpoint returning service status and database connectivity</w:t>
      </w:r>
    </w:p>
    <w:p w14:paraId="5D10F061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 xml:space="preserve">A /metrics endpoint or Prometheus-compatible counter for </w:t>
      </w:r>
      <w:proofErr w:type="spellStart"/>
      <w:r>
        <w:rPr>
          <w:color w:val="444441"/>
        </w:rPr>
        <w:t>hold_created</w:t>
      </w:r>
      <w:proofErr w:type="spellEnd"/>
      <w:r>
        <w:rPr>
          <w:color w:val="444441"/>
        </w:rPr>
        <w:t xml:space="preserve">, </w:t>
      </w:r>
      <w:proofErr w:type="spellStart"/>
      <w:r>
        <w:rPr>
          <w:color w:val="444441"/>
        </w:rPr>
        <w:t>hold_expired</w:t>
      </w:r>
      <w:proofErr w:type="spellEnd"/>
      <w:r>
        <w:rPr>
          <w:color w:val="444441"/>
        </w:rPr>
        <w:t xml:space="preserve">, </w:t>
      </w:r>
      <w:proofErr w:type="spellStart"/>
      <w:r>
        <w:rPr>
          <w:color w:val="444441"/>
        </w:rPr>
        <w:t>hold_confirmed</w:t>
      </w:r>
      <w:proofErr w:type="spellEnd"/>
    </w:p>
    <w:p w14:paraId="6DE29998" w14:textId="77777777" w:rsidR="001046EE" w:rsidRDefault="001046EE" w:rsidP="001046EE">
      <w:pPr>
        <w:spacing w:before="120"/>
      </w:pPr>
    </w:p>
    <w:p w14:paraId="292B4CB0" w14:textId="77777777" w:rsidR="001046EE" w:rsidRDefault="001046EE" w:rsidP="001046EE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3.4  Deliverable</w:t>
      </w:r>
      <w:proofErr w:type="gramEnd"/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 — working service</w:t>
      </w:r>
    </w:p>
    <w:p w14:paraId="7D29C823" w14:textId="77777777" w:rsidR="001046EE" w:rsidRDefault="001046EE" w:rsidP="001046EE">
      <w:pPr>
        <w:spacing w:before="60" w:after="100"/>
      </w:pPr>
      <w:r>
        <w:rPr>
          <w:color w:val="444441"/>
        </w:rPr>
        <w:t>Submit a runnable service with:</w:t>
      </w:r>
    </w:p>
    <w:p w14:paraId="46EFDC81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 xml:space="preserve">A </w:t>
      </w:r>
      <w:proofErr w:type="spellStart"/>
      <w:r>
        <w:rPr>
          <w:color w:val="444441"/>
        </w:rPr>
        <w:t>Dockerfile</w:t>
      </w:r>
      <w:proofErr w:type="spellEnd"/>
      <w:r>
        <w:rPr>
          <w:color w:val="444441"/>
        </w:rPr>
        <w:t xml:space="preserve"> that builds and runs the service</w:t>
      </w:r>
    </w:p>
    <w:p w14:paraId="7AEB0904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A docker-</w:t>
      </w:r>
      <w:proofErr w:type="spellStart"/>
      <w:r>
        <w:rPr>
          <w:color w:val="444441"/>
        </w:rPr>
        <w:t>compose.yml</w:t>
      </w:r>
      <w:proofErr w:type="spellEnd"/>
      <w:r>
        <w:rPr>
          <w:color w:val="444441"/>
        </w:rPr>
        <w:t xml:space="preserve"> that spins up the service + database + Redis (if used) with a single docker-compose up</w:t>
      </w:r>
    </w:p>
    <w:p w14:paraId="25C5DB96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A README explaining: how to run, how to test, your data model choices, and your TTL and concurrency approach</w:t>
      </w:r>
    </w:p>
    <w:p w14:paraId="3285CA28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At least 5 unit or integration tests covering: hold creation, double-hold prevention, TTL expiry, confirm after expiry (expect 409), and idempotency</w:t>
      </w:r>
    </w:p>
    <w:p w14:paraId="51A93101" w14:textId="77777777" w:rsidR="001046EE" w:rsidRDefault="001046EE" w:rsidP="001046E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8509"/>
      </w:tblGrid>
      <w:tr w:rsidR="001046EE" w14:paraId="181F6E1D" w14:textId="77777777" w:rsidTr="00367160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9D059" w14:textId="77777777" w:rsidR="001046EE" w:rsidRDefault="001046EE" w:rsidP="003671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BONUS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34AD021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Publish a Kafka event (</w:t>
            </w:r>
            <w:proofErr w:type="spellStart"/>
            <w:proofErr w:type="gramStart"/>
            <w:r>
              <w:rPr>
                <w:color w:val="444441"/>
                <w:sz w:val="20"/>
                <w:szCs w:val="20"/>
              </w:rPr>
              <w:t>seat.held</w:t>
            </w:r>
            <w:proofErr w:type="spellEnd"/>
            <w:proofErr w:type="gramEnd"/>
            <w:r>
              <w:rPr>
                <w:color w:val="444441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444441"/>
                <w:sz w:val="20"/>
                <w:szCs w:val="20"/>
              </w:rPr>
              <w:t>seat.confirmed</w:t>
            </w:r>
            <w:proofErr w:type="spellEnd"/>
            <w:proofErr w:type="gramEnd"/>
            <w:r>
              <w:rPr>
                <w:color w:val="444441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444441"/>
                <w:sz w:val="20"/>
                <w:szCs w:val="20"/>
              </w:rPr>
              <w:t>seat.released</w:t>
            </w:r>
            <w:proofErr w:type="spellEnd"/>
            <w:proofErr w:type="gramEnd"/>
            <w:r>
              <w:rPr>
                <w:color w:val="444441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444441"/>
                <w:sz w:val="20"/>
                <w:szCs w:val="20"/>
              </w:rPr>
              <w:t>seat.expired</w:t>
            </w:r>
            <w:proofErr w:type="spellEnd"/>
            <w:proofErr w:type="gramEnd"/>
            <w:r>
              <w:rPr>
                <w:color w:val="444441"/>
                <w:sz w:val="20"/>
                <w:szCs w:val="20"/>
              </w:rPr>
              <w:t xml:space="preserve">) on every state transition. Include a simple consumer that logs the event to </w:t>
            </w:r>
            <w:proofErr w:type="spellStart"/>
            <w:r>
              <w:rPr>
                <w:color w:val="444441"/>
                <w:sz w:val="20"/>
                <w:szCs w:val="20"/>
              </w:rPr>
              <w:t>stdout</w:t>
            </w:r>
            <w:proofErr w:type="spellEnd"/>
            <w:r>
              <w:rPr>
                <w:color w:val="444441"/>
                <w:sz w:val="20"/>
                <w:szCs w:val="20"/>
              </w:rPr>
              <w:t>. This is not required but will be scored if present.</w:t>
            </w:r>
          </w:p>
        </w:tc>
      </w:tr>
    </w:tbl>
    <w:p w14:paraId="08D00636" w14:textId="77777777" w:rsidR="001046EE" w:rsidRDefault="001046EE" w:rsidP="001046EE">
      <w:pPr>
        <w:spacing w:before="80"/>
      </w:pPr>
    </w:p>
    <w:p w14:paraId="2F8AF785" w14:textId="77777777" w:rsidR="001046EE" w:rsidRDefault="001046EE" w:rsidP="001046EE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3.5  Scoring</w:t>
      </w:r>
      <w:proofErr w:type="gramEnd"/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 criteria — Task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1046EE" w14:paraId="3ED0B40B" w14:textId="77777777" w:rsidTr="00D9427E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821C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2904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44D1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What we look for</w:t>
            </w:r>
          </w:p>
        </w:tc>
      </w:tr>
      <w:tr w:rsidR="001046EE" w14:paraId="0B8746BC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EF56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API design &amp; correctness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A463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20%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4442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Correct HTTP status codes, sensible request/response schemas, RESTful conventions</w:t>
            </w:r>
          </w:p>
        </w:tc>
      </w:tr>
      <w:tr w:rsidR="001046EE" w14:paraId="600F9427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15AF5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Concurrency &amp; idempotency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5FD7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25%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9818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 xml:space="preserve">Race condition prevention is demonstrable; idempotency </w:t>
            </w:r>
            <w:proofErr w:type="gramStart"/>
            <w:r>
              <w:rPr>
                <w:color w:val="444441"/>
                <w:sz w:val="20"/>
                <w:szCs w:val="20"/>
              </w:rPr>
              <w:t>actually works</w:t>
            </w:r>
            <w:proofErr w:type="gramEnd"/>
          </w:p>
        </w:tc>
      </w:tr>
      <w:tr w:rsidR="001046EE" w14:paraId="1E428B1E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884A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TTL implementation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5CD9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20%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9BC4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Hold expiry is automatic and does not rely on the client to trigger it</w:t>
            </w:r>
          </w:p>
        </w:tc>
      </w:tr>
      <w:tr w:rsidR="001046EE" w14:paraId="380A0A8D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BA5D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Code quality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7208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20%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5448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Readable, typed, documented; no magic numbers; separation of concerns</w:t>
            </w:r>
          </w:p>
        </w:tc>
      </w:tr>
      <w:tr w:rsidR="001046EE" w14:paraId="312BEEDE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8621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 xml:space="preserve">Tests &amp; </w:t>
            </w:r>
            <w:proofErr w:type="spellStart"/>
            <w:r>
              <w:rPr>
                <w:color w:val="444441"/>
                <w:sz w:val="20"/>
                <w:szCs w:val="20"/>
              </w:rPr>
              <w:t>runability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A80E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15%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1BE5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docker-compose up works on first try; tests pass; README is accurate</w:t>
            </w:r>
          </w:p>
        </w:tc>
      </w:tr>
    </w:tbl>
    <w:p w14:paraId="7D7789D8" w14:textId="77777777" w:rsidR="001046EE" w:rsidRDefault="001046EE" w:rsidP="001046EE">
      <w:pPr>
        <w:spacing w:before="320"/>
      </w:pPr>
    </w:p>
    <w:p w14:paraId="6DF02372" w14:textId="77777777" w:rsidR="001046EE" w:rsidRDefault="001046EE" w:rsidP="001046EE">
      <w:r>
        <w:br w:type="page"/>
      </w:r>
    </w:p>
    <w:p w14:paraId="308CAF8C" w14:textId="77777777" w:rsidR="001046EE" w:rsidRDefault="001046EE" w:rsidP="001046EE">
      <w:pPr>
        <w:pStyle w:val="Heading1"/>
        <w:pBdr>
          <w:bottom w:val="single" w:sz="8" w:space="4" w:color="1D9E75"/>
        </w:pBdr>
      </w:pPr>
      <w:proofErr w:type="gramStart"/>
      <w:r>
        <w:rPr>
          <w:rFonts w:ascii="Arial" w:eastAsia="Arial" w:hAnsi="Arial" w:cs="Arial"/>
          <w:b/>
          <w:bCs/>
          <w:color w:val="1A1A1A"/>
          <w:sz w:val="32"/>
          <w:szCs w:val="32"/>
        </w:rPr>
        <w:lastRenderedPageBreak/>
        <w:t>4  Task</w:t>
      </w:r>
      <w:proofErr w:type="gramEnd"/>
      <w:r>
        <w:rPr>
          <w:rFonts w:ascii="Arial" w:eastAsia="Arial" w:hAnsi="Arial" w:cs="Arial"/>
          <w:b/>
          <w:bCs/>
          <w:color w:val="1A1A1A"/>
          <w:sz w:val="32"/>
          <w:szCs w:val="32"/>
        </w:rPr>
        <w:t xml:space="preserve"> 3 — Incident </w:t>
      </w:r>
      <w:proofErr w:type="gramStart"/>
      <w:r>
        <w:rPr>
          <w:rFonts w:ascii="Arial" w:eastAsia="Arial" w:hAnsi="Arial" w:cs="Arial"/>
          <w:b/>
          <w:bCs/>
          <w:color w:val="1A1A1A"/>
          <w:sz w:val="32"/>
          <w:szCs w:val="32"/>
        </w:rPr>
        <w:t>diagnosis  (</w:t>
      </w:r>
      <w:proofErr w:type="gramEnd"/>
      <w:r>
        <w:rPr>
          <w:rFonts w:ascii="Arial" w:eastAsia="Arial" w:hAnsi="Arial" w:cs="Arial"/>
          <w:b/>
          <w:bCs/>
          <w:color w:val="1A1A1A"/>
          <w:sz w:val="32"/>
          <w:szCs w:val="32"/>
        </w:rPr>
        <w:t>Weight: 20%)</w:t>
      </w:r>
    </w:p>
    <w:p w14:paraId="20374D53" w14:textId="77777777" w:rsidR="001046EE" w:rsidRDefault="001046EE" w:rsidP="001046EE">
      <w:pPr>
        <w:spacing w:before="60" w:after="100"/>
      </w:pPr>
      <w:r>
        <w:rPr>
          <w:color w:val="888780"/>
        </w:rPr>
        <w:t>Estimated time: 1–2 hours</w:t>
      </w:r>
    </w:p>
    <w:p w14:paraId="049E3D3A" w14:textId="77777777" w:rsidR="001046EE" w:rsidRDefault="001046EE" w:rsidP="001046EE">
      <w:pPr>
        <w:spacing w:before="80"/>
      </w:pPr>
    </w:p>
    <w:p w14:paraId="459F85E7" w14:textId="77777777" w:rsidR="001046EE" w:rsidRDefault="001046EE" w:rsidP="001046EE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4.1  Scenario</w:t>
      </w:r>
      <w:proofErr w:type="gramEnd"/>
    </w:p>
    <w:p w14:paraId="13E0D2BA" w14:textId="77777777" w:rsidR="001046EE" w:rsidRDefault="001046EE" w:rsidP="001046EE">
      <w:pPr>
        <w:spacing w:before="60" w:after="100"/>
      </w:pPr>
      <w:proofErr w:type="spellStart"/>
      <w:r>
        <w:rPr>
          <w:color w:val="444441"/>
        </w:rPr>
        <w:t>GoHub's</w:t>
      </w:r>
      <w:proofErr w:type="spellEnd"/>
      <w:r>
        <w:rPr>
          <w:color w:val="444441"/>
        </w:rPr>
        <w:t xml:space="preserve"> on-call team receives the following alert at 2:14 AM on a Friday night during peak interstate travel season:</w:t>
      </w:r>
    </w:p>
    <w:p w14:paraId="3300DAF3" w14:textId="77777777" w:rsidR="001046EE" w:rsidRDefault="001046EE" w:rsidP="001046E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1046EE" w14:paraId="666E2728" w14:textId="77777777" w:rsidTr="00465BE1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C6AA7" w14:textId="77777777" w:rsidR="001046EE" w:rsidRDefault="001046EE" w:rsidP="003671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ALERT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CF4625C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 xml:space="preserve">CRITICAL: </w:t>
            </w:r>
            <w:proofErr w:type="spellStart"/>
            <w:r>
              <w:rPr>
                <w:color w:val="444441"/>
                <w:sz w:val="20"/>
                <w:szCs w:val="20"/>
              </w:rPr>
              <w:t>booking_confirmation_rate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dropped from 94% to 31% over the last 15 minutes. Payment Service P99 latency spiked from 180ms to 14,200ms. Kafka consumer lag on </w:t>
            </w:r>
            <w:proofErr w:type="spellStart"/>
            <w:proofErr w:type="gramStart"/>
            <w:r>
              <w:rPr>
                <w:color w:val="444441"/>
                <w:sz w:val="20"/>
                <w:szCs w:val="20"/>
              </w:rPr>
              <w:t>booking.events</w:t>
            </w:r>
            <w:proofErr w:type="spellEnd"/>
            <w:proofErr w:type="gramEnd"/>
            <w:r>
              <w:rPr>
                <w:color w:val="444441"/>
                <w:sz w:val="20"/>
                <w:szCs w:val="20"/>
              </w:rPr>
              <w:t xml:space="preserve"> topic has grown to 2.1 million messages. 3 Booking Service pods have </w:t>
            </w:r>
            <w:proofErr w:type="spellStart"/>
            <w:r>
              <w:rPr>
                <w:color w:val="444441"/>
                <w:sz w:val="20"/>
                <w:szCs w:val="20"/>
              </w:rPr>
              <w:t>OOMKilled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in the last 10 minutes.</w:t>
            </w:r>
          </w:p>
        </w:tc>
      </w:tr>
    </w:tbl>
    <w:p w14:paraId="2AE10B2A" w14:textId="77777777" w:rsidR="001046EE" w:rsidRDefault="001046EE" w:rsidP="001046EE">
      <w:pPr>
        <w:spacing w:before="120"/>
      </w:pPr>
    </w:p>
    <w:p w14:paraId="167617BD" w14:textId="77777777" w:rsidR="001046EE" w:rsidRDefault="001046EE" w:rsidP="001046EE">
      <w:pPr>
        <w:spacing w:before="60" w:after="100"/>
      </w:pPr>
      <w:r>
        <w:rPr>
          <w:color w:val="444441"/>
        </w:rPr>
        <w:t>You also have the following observability data available:</w:t>
      </w:r>
    </w:p>
    <w:p w14:paraId="4B795A18" w14:textId="77777777" w:rsidR="001046EE" w:rsidRDefault="001046EE" w:rsidP="001046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3760"/>
      </w:tblGrid>
      <w:tr w:rsidR="001046EE" w14:paraId="23529C97" w14:textId="77777777" w:rsidTr="00D9427E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198C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C6A1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063A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Normal baseline</w:t>
            </w:r>
          </w:p>
        </w:tc>
      </w:tr>
      <w:tr w:rsidR="001046EE" w14:paraId="5F650270" w14:textId="77777777" w:rsidTr="0036716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0534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Booking Service CPU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A6625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87% across all pods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7382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30–45%</w:t>
            </w:r>
          </w:p>
        </w:tc>
      </w:tr>
      <w:tr w:rsidR="001046EE" w14:paraId="77EB5761" w14:textId="77777777" w:rsidTr="0036716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B7614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Payment Service CPU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AC9D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12% across all pods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EA96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25–40%</w:t>
            </w:r>
          </w:p>
        </w:tc>
      </w:tr>
      <w:tr w:rsidR="001046EE" w14:paraId="011DC443" w14:textId="77777777" w:rsidTr="0036716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0ABE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Payment Service DB connections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E115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498 / 500 (max pool)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B619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80–120</w:t>
            </w:r>
          </w:p>
        </w:tc>
      </w:tr>
      <w:tr w:rsidR="001046EE" w14:paraId="0F42E502" w14:textId="77777777" w:rsidTr="0036716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F662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Booking Service heap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08B5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1.8 GB / 2 GB limit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FDEB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600–900 MB</w:t>
            </w:r>
          </w:p>
        </w:tc>
      </w:tr>
      <w:tr w:rsidR="001046EE" w14:paraId="26A0395C" w14:textId="77777777" w:rsidTr="0036716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3FE4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 xml:space="preserve">Kafka </w:t>
            </w:r>
            <w:proofErr w:type="spellStart"/>
            <w:proofErr w:type="gramStart"/>
            <w:r>
              <w:rPr>
                <w:color w:val="444441"/>
                <w:sz w:val="20"/>
                <w:szCs w:val="20"/>
              </w:rPr>
              <w:t>booking.events</w:t>
            </w:r>
            <w:proofErr w:type="spellEnd"/>
            <w:proofErr w:type="gramEnd"/>
            <w:r>
              <w:rPr>
                <w:color w:val="444441"/>
                <w:sz w:val="20"/>
                <w:szCs w:val="20"/>
              </w:rPr>
              <w:t xml:space="preserve"> lag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D038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2,100,000 messages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A546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&lt; 5,000</w:t>
            </w:r>
          </w:p>
        </w:tc>
      </w:tr>
      <w:tr w:rsidR="001046EE" w14:paraId="22616758" w14:textId="77777777" w:rsidTr="0036716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54A79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Redis hold TTL operations/sec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EBD0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42,000 ops/sec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34C0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800–1,200</w:t>
            </w:r>
          </w:p>
        </w:tc>
      </w:tr>
      <w:tr w:rsidR="001046EE" w14:paraId="116553DE" w14:textId="77777777" w:rsidTr="0036716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5A49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Notification Service error rate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68A8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0% (healthy)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A91B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&lt; 0.1%</w:t>
            </w:r>
          </w:p>
        </w:tc>
      </w:tr>
      <w:tr w:rsidR="001046EE" w14:paraId="7C16849B" w14:textId="77777777" w:rsidTr="0036716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F2411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Dead letter queue (</w:t>
            </w:r>
            <w:proofErr w:type="spellStart"/>
            <w:r>
              <w:rPr>
                <w:color w:val="444441"/>
                <w:sz w:val="20"/>
                <w:szCs w:val="20"/>
              </w:rPr>
              <w:t>booking.events.dlq</w:t>
            </w:r>
            <w:proofErr w:type="spellEnd"/>
            <w:r>
              <w:rPr>
                <w:color w:val="444441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97C3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0 messages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E9C9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0</w:t>
            </w:r>
          </w:p>
        </w:tc>
      </w:tr>
    </w:tbl>
    <w:p w14:paraId="06EA1E2E" w14:textId="77777777" w:rsidR="001046EE" w:rsidRDefault="001046EE" w:rsidP="001046EE">
      <w:pPr>
        <w:spacing w:before="120"/>
      </w:pPr>
    </w:p>
    <w:p w14:paraId="5E948587" w14:textId="77777777" w:rsidR="001046EE" w:rsidRDefault="001046EE" w:rsidP="001046EE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4.2  Deliverable</w:t>
      </w:r>
      <w:proofErr w:type="gramEnd"/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 — incident response document</w:t>
      </w:r>
    </w:p>
    <w:p w14:paraId="02D37C71" w14:textId="77777777" w:rsidR="001046EE" w:rsidRDefault="001046EE" w:rsidP="001046EE">
      <w:pPr>
        <w:spacing w:before="60" w:after="100"/>
      </w:pPr>
      <w:r>
        <w:rPr>
          <w:color w:val="444441"/>
        </w:rPr>
        <w:t>Write a structured incident response document (Markdown or Word, 1–2 pages) covering:</w:t>
      </w:r>
    </w:p>
    <w:p w14:paraId="065999DA" w14:textId="77777777" w:rsidR="001046EE" w:rsidRDefault="001046EE" w:rsidP="001046EE">
      <w:pPr>
        <w:spacing w:before="60"/>
      </w:pPr>
    </w:p>
    <w:p w14:paraId="366FE669" w14:textId="77777777" w:rsidR="001046EE" w:rsidRDefault="001046EE" w:rsidP="001046EE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rPr>
          <w:color w:val="444441"/>
        </w:rPr>
        <w:t>Immediate triage — what are the 3 most likely root causes based on the signals above? Rank them by probability.</w:t>
      </w:r>
    </w:p>
    <w:p w14:paraId="7DE72D09" w14:textId="77777777" w:rsidR="001046EE" w:rsidRDefault="001046EE" w:rsidP="001046EE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rPr>
          <w:color w:val="444441"/>
        </w:rPr>
        <w:t>Blast radius — which user-facing flows are degraded right now, and which are still functional?</w:t>
      </w:r>
    </w:p>
    <w:p w14:paraId="28B7C08F" w14:textId="77777777" w:rsidR="001046EE" w:rsidRDefault="001046EE" w:rsidP="001046EE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rPr>
          <w:color w:val="444441"/>
        </w:rPr>
        <w:t>Mitigation steps — list the specific commands or actions you would take in the first 20 minutes to stop the bleeding, without necessarily fixing the root cause</w:t>
      </w:r>
    </w:p>
    <w:p w14:paraId="2C630564" w14:textId="77777777" w:rsidR="001046EE" w:rsidRDefault="001046EE" w:rsidP="001046EE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rPr>
          <w:color w:val="444441"/>
        </w:rPr>
        <w:t>Root cause hypothesis — your most likely single root cause, the evidence trail that supports it, and what you would check to confirm</w:t>
      </w:r>
    </w:p>
    <w:p w14:paraId="6DD2A631" w14:textId="77777777" w:rsidR="001046EE" w:rsidRDefault="001046EE" w:rsidP="001046EE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rPr>
          <w:color w:val="444441"/>
        </w:rPr>
        <w:t>Post-incident architecture recommendation — one concrete change to the Booking or Payment Service design that would prevent this class of failure recurring, with a 2–3 sentence justification</w:t>
      </w:r>
    </w:p>
    <w:p w14:paraId="453E8FF9" w14:textId="77777777" w:rsidR="001046EE" w:rsidRDefault="001046EE" w:rsidP="001046E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701"/>
        <w:gridCol w:w="8659"/>
      </w:tblGrid>
      <w:tr w:rsidR="001046EE" w14:paraId="258C8FE6" w14:textId="77777777" w:rsidTr="00367160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62C23" w14:textId="77777777" w:rsidR="001046EE" w:rsidRDefault="001046EE" w:rsidP="003671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NOTE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F77E4AD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We are not looking for a perfect answer — we are looking for structured thinking under pressure, clear prioritisation, and actionable steps. A junior engineer reading your document should be able to follow your mitigation steps.</w:t>
            </w:r>
          </w:p>
        </w:tc>
      </w:tr>
    </w:tbl>
    <w:p w14:paraId="1C79363C" w14:textId="77777777" w:rsidR="001046EE" w:rsidRDefault="001046EE" w:rsidP="001046EE">
      <w:pPr>
        <w:spacing w:before="80"/>
      </w:pPr>
    </w:p>
    <w:p w14:paraId="712260CE" w14:textId="77777777" w:rsidR="001046EE" w:rsidRDefault="001046EE" w:rsidP="001046EE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4.3  Scoring</w:t>
      </w:r>
      <w:proofErr w:type="gramEnd"/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 criteria — Task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1046EE" w14:paraId="76010D30" w14:textId="77777777" w:rsidTr="00D9427E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A3D7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4340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C769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What we look for</w:t>
            </w:r>
          </w:p>
        </w:tc>
      </w:tr>
      <w:tr w:rsidR="001046EE" w14:paraId="4754763C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E8FE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Root cause identification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2A2C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30%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A1EB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Correct identification of DB connection pool exhaustion as primary cause; Kafka lag as cascading effect</w:t>
            </w:r>
          </w:p>
        </w:tc>
      </w:tr>
      <w:tr w:rsidR="001046EE" w14:paraId="0A46ECB5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A8AD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Blast radius accuracy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B643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20%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F1C4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Correctly identifies what is broken vs. still working (seat browsing, holds, notifications are unaffected)</w:t>
            </w:r>
          </w:p>
        </w:tc>
      </w:tr>
      <w:tr w:rsidR="001046EE" w14:paraId="28DC8515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A2EF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Mitigation steps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9A17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30%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5A71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 xml:space="preserve">Concrete, ordered, executable — not vague; e.g. specific </w:t>
            </w:r>
            <w:proofErr w:type="spellStart"/>
            <w:r>
              <w:rPr>
                <w:color w:val="444441"/>
                <w:sz w:val="20"/>
                <w:szCs w:val="20"/>
              </w:rPr>
              <w:t>kubectl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/ SQL commands</w:t>
            </w:r>
          </w:p>
        </w:tc>
      </w:tr>
      <w:tr w:rsidR="001046EE" w14:paraId="65B8C905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3CEA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Architecture recommendation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9F04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20%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5DA2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Circuit breaker, connection pool config, bulkhead pattern, or equivalent — with justification</w:t>
            </w:r>
          </w:p>
        </w:tc>
      </w:tr>
    </w:tbl>
    <w:p w14:paraId="7D04B55B" w14:textId="77777777" w:rsidR="001046EE" w:rsidRDefault="001046EE" w:rsidP="001046EE">
      <w:pPr>
        <w:spacing w:before="320"/>
      </w:pPr>
    </w:p>
    <w:p w14:paraId="38AE5D85" w14:textId="77777777" w:rsidR="001046EE" w:rsidRDefault="001046EE" w:rsidP="001046EE">
      <w:r>
        <w:br w:type="page"/>
      </w:r>
    </w:p>
    <w:p w14:paraId="14467BBB" w14:textId="77777777" w:rsidR="001046EE" w:rsidRDefault="001046EE" w:rsidP="001046EE">
      <w:pPr>
        <w:pStyle w:val="Heading1"/>
        <w:pBdr>
          <w:bottom w:val="single" w:sz="8" w:space="4" w:color="1D9E75"/>
        </w:pBdr>
      </w:pPr>
      <w:proofErr w:type="gramStart"/>
      <w:r>
        <w:rPr>
          <w:rFonts w:ascii="Arial" w:eastAsia="Arial" w:hAnsi="Arial" w:cs="Arial"/>
          <w:b/>
          <w:bCs/>
          <w:color w:val="1A1A1A"/>
          <w:sz w:val="32"/>
          <w:szCs w:val="32"/>
        </w:rPr>
        <w:lastRenderedPageBreak/>
        <w:t>5  Submission</w:t>
      </w:r>
      <w:proofErr w:type="gramEnd"/>
      <w:r>
        <w:rPr>
          <w:rFonts w:ascii="Arial" w:eastAsia="Arial" w:hAnsi="Arial" w:cs="Arial"/>
          <w:b/>
          <w:bCs/>
          <w:color w:val="1A1A1A"/>
          <w:sz w:val="32"/>
          <w:szCs w:val="32"/>
        </w:rPr>
        <w:t xml:space="preserve"> instructions</w:t>
      </w:r>
    </w:p>
    <w:p w14:paraId="6F056230" w14:textId="77777777" w:rsidR="001046EE" w:rsidRDefault="001046EE" w:rsidP="001046EE">
      <w:pPr>
        <w:spacing w:before="60"/>
      </w:pPr>
    </w:p>
    <w:p w14:paraId="3C94C08D" w14:textId="77777777" w:rsidR="001046EE" w:rsidRDefault="001046EE" w:rsidP="001046EE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5.1  Package</w:t>
      </w:r>
      <w:proofErr w:type="gramEnd"/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 structure</w:t>
      </w:r>
    </w:p>
    <w:p w14:paraId="31ABB777" w14:textId="77777777" w:rsidR="001046EE" w:rsidRDefault="001046EE" w:rsidP="001046EE">
      <w:pPr>
        <w:spacing w:before="60" w:after="100"/>
      </w:pPr>
      <w:r>
        <w:rPr>
          <w:color w:val="444441"/>
        </w:rPr>
        <w:t>Submit a single ZIP file named:  Ahmad_Saffuan_GoHub_Architect_Challenge.zip</w:t>
      </w:r>
    </w:p>
    <w:p w14:paraId="23AA2CB2" w14:textId="77777777" w:rsidR="001046EE" w:rsidRDefault="001046EE" w:rsidP="001046E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1046EE" w14:paraId="71A3150C" w14:textId="77777777" w:rsidTr="00D9427E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61AF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592E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1046EE" w14:paraId="70D5C926" w14:textId="77777777" w:rsidTr="00367160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5750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README.md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458B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Overview, how to run Task 2, assumptions you made, and time spent per task</w:t>
            </w:r>
          </w:p>
        </w:tc>
      </w:tr>
      <w:tr w:rsidR="001046EE" w14:paraId="73C712B6" w14:textId="77777777" w:rsidTr="00367160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A6F9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task1/</w:t>
            </w:r>
            <w:proofErr w:type="gramStart"/>
            <w:r>
              <w:rPr>
                <w:color w:val="444441"/>
                <w:sz w:val="20"/>
                <w:szCs w:val="20"/>
              </w:rPr>
              <w:t>diagram.*</w:t>
            </w:r>
            <w:proofErr w:type="gram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7527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Architecture diagram (PNG, draw.io XML, or PDF)</w:t>
            </w:r>
          </w:p>
        </w:tc>
      </w:tr>
      <w:tr w:rsidR="001046EE" w14:paraId="4E18A31E" w14:textId="77777777" w:rsidTr="00367160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BD24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task1/ADR-001-saga-pattern.md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CCA5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Your Saga pattern ADR</w:t>
            </w:r>
          </w:p>
        </w:tc>
      </w:tr>
      <w:tr w:rsidR="001046EE" w14:paraId="3A73F83D" w14:textId="77777777" w:rsidTr="00367160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9330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task2/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5163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 xml:space="preserve">Full source code, </w:t>
            </w:r>
            <w:proofErr w:type="spellStart"/>
            <w:r>
              <w:rPr>
                <w:color w:val="444441"/>
                <w:sz w:val="20"/>
                <w:szCs w:val="20"/>
              </w:rPr>
              <w:t>Dockerfile</w:t>
            </w:r>
            <w:proofErr w:type="spellEnd"/>
            <w:r>
              <w:rPr>
                <w:color w:val="444441"/>
                <w:sz w:val="20"/>
                <w:szCs w:val="20"/>
              </w:rPr>
              <w:t>, docker-</w:t>
            </w:r>
            <w:proofErr w:type="spellStart"/>
            <w:r>
              <w:rPr>
                <w:color w:val="444441"/>
                <w:sz w:val="20"/>
                <w:szCs w:val="20"/>
              </w:rPr>
              <w:t>compose.yml</w:t>
            </w:r>
            <w:proofErr w:type="spellEnd"/>
            <w:r>
              <w:rPr>
                <w:color w:val="444441"/>
                <w:sz w:val="20"/>
                <w:szCs w:val="20"/>
              </w:rPr>
              <w:t>, and tests</w:t>
            </w:r>
          </w:p>
        </w:tc>
      </w:tr>
      <w:tr w:rsidR="001046EE" w14:paraId="4D43D8AC" w14:textId="77777777" w:rsidTr="00367160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1B9F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task3/incident-response.md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65F9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Your incident diagnosis document</w:t>
            </w:r>
          </w:p>
        </w:tc>
      </w:tr>
    </w:tbl>
    <w:p w14:paraId="3EDC28CF" w14:textId="77777777" w:rsidR="001046EE" w:rsidRDefault="001046EE" w:rsidP="001046EE">
      <w:pPr>
        <w:spacing w:before="120"/>
      </w:pPr>
    </w:p>
    <w:p w14:paraId="1F165D60" w14:textId="77777777" w:rsidR="001046EE" w:rsidRDefault="001046EE" w:rsidP="001046EE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5.2  Submission</w:t>
      </w:r>
      <w:proofErr w:type="gramEnd"/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 method</w:t>
      </w:r>
    </w:p>
    <w:p w14:paraId="3808ECFD" w14:textId="46620448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 xml:space="preserve">Email your ZIP to the hiring manager with subject: [Architect] </w:t>
      </w:r>
      <w:r w:rsidR="005110EF">
        <w:rPr>
          <w:color w:val="444441"/>
        </w:rPr>
        <w:t>‘your name’</w:t>
      </w:r>
      <w:r>
        <w:rPr>
          <w:color w:val="444441"/>
        </w:rPr>
        <w:t>— Challenge Submission</w:t>
      </w:r>
    </w:p>
    <w:p w14:paraId="497879D4" w14:textId="328A7739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If the file exceeds 25MB, upload to Google Drive and share the link</w:t>
      </w:r>
    </w:p>
    <w:p w14:paraId="2DE6A4A4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Include a note in your README if any task is incomplete — partial submissions are accepted and scored on what is present</w:t>
      </w:r>
    </w:p>
    <w:p w14:paraId="0446ED44" w14:textId="77777777" w:rsidR="001046EE" w:rsidRDefault="001046EE" w:rsidP="001046EE">
      <w:pPr>
        <w:spacing w:before="80"/>
      </w:pPr>
    </w:p>
    <w:p w14:paraId="3008FA55" w14:textId="77777777" w:rsidR="001046EE" w:rsidRDefault="001046EE" w:rsidP="001046EE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5.3  Rules</w:t>
      </w:r>
      <w:proofErr w:type="gramEnd"/>
    </w:p>
    <w:p w14:paraId="6378644C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You may use any open-source libraries, frameworks, or tools</w:t>
      </w:r>
    </w:p>
    <w:p w14:paraId="1CAC9426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You may reference public documentation, Stack Overflow, or GitHub — cite any non-trivial code borrowed</w:t>
      </w:r>
    </w:p>
    <w:p w14:paraId="23BC35CC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You may NOT use another person to complete any part of this challenge</w:t>
      </w:r>
    </w:p>
    <w:p w14:paraId="06688B3C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AI coding assistants (GitHub Copilot, Claude, etc.) are permitted for code completion but not for architecture decisions — note in your README if you used any</w:t>
      </w:r>
    </w:p>
    <w:p w14:paraId="73B23225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The challenge must be completed independently within 5 working days of receipt</w:t>
      </w:r>
    </w:p>
    <w:p w14:paraId="163A9BDF" w14:textId="77777777" w:rsidR="001046EE" w:rsidRDefault="001046EE" w:rsidP="001046EE">
      <w:pPr>
        <w:spacing w:before="80"/>
      </w:pP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1177"/>
        <w:gridCol w:w="8183"/>
      </w:tblGrid>
      <w:tr w:rsidR="001046EE" w14:paraId="15F553F7" w14:textId="77777777" w:rsidTr="00465BE1">
        <w:tc>
          <w:tcPr>
            <w:tcW w:w="200" w:type="dxa"/>
            <w:shd w:val="clear" w:color="auto" w:fill="EE0000"/>
          </w:tcPr>
          <w:p w14:paraId="617A792D" w14:textId="77777777" w:rsidR="001046EE" w:rsidRDefault="001046EE" w:rsidP="003671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REMINDER</w:t>
            </w:r>
          </w:p>
        </w:tc>
        <w:tc>
          <w:tcPr>
            <w:tcW w:w="9160" w:type="dxa"/>
          </w:tcPr>
          <w:p w14:paraId="328791E9" w14:textId="77777777" w:rsidR="001046EE" w:rsidRPr="00465BE1" w:rsidRDefault="001046EE" w:rsidP="00367160">
            <w:pPr>
              <w:rPr>
                <w:color w:val="EE0000"/>
              </w:rPr>
            </w:pPr>
            <w:r w:rsidRPr="00465BE1">
              <w:rPr>
                <w:color w:val="EE0000"/>
                <w:sz w:val="20"/>
                <w:szCs w:val="20"/>
              </w:rPr>
              <w:t>Quality over completeness. A Task 1 with a well-reasoned, clearly written ADR that acknowledges trade-offs is worth more than a Task 2 that runs but has no tests and no README. Show your thinking.</w:t>
            </w:r>
          </w:p>
        </w:tc>
      </w:tr>
    </w:tbl>
    <w:p w14:paraId="7FA2E6AB" w14:textId="77777777" w:rsidR="001046EE" w:rsidRDefault="001046EE" w:rsidP="001046EE">
      <w:pPr>
        <w:spacing w:before="320"/>
      </w:pPr>
    </w:p>
    <w:p w14:paraId="27783A50" w14:textId="77777777" w:rsidR="001046EE" w:rsidRDefault="001046EE" w:rsidP="001046EE">
      <w:r>
        <w:br w:type="page"/>
      </w:r>
    </w:p>
    <w:p w14:paraId="4A61E335" w14:textId="77777777" w:rsidR="001046EE" w:rsidRDefault="001046EE" w:rsidP="001046EE">
      <w:pPr>
        <w:pStyle w:val="Heading1"/>
        <w:pBdr>
          <w:bottom w:val="single" w:sz="8" w:space="4" w:color="1D9E75"/>
        </w:pBdr>
      </w:pPr>
      <w:proofErr w:type="gramStart"/>
      <w:r>
        <w:rPr>
          <w:rFonts w:ascii="Arial" w:eastAsia="Arial" w:hAnsi="Arial" w:cs="Arial"/>
          <w:b/>
          <w:bCs/>
          <w:color w:val="1A1A1A"/>
          <w:sz w:val="32"/>
          <w:szCs w:val="32"/>
        </w:rPr>
        <w:lastRenderedPageBreak/>
        <w:t>6  Overall</w:t>
      </w:r>
      <w:proofErr w:type="gramEnd"/>
      <w:r>
        <w:rPr>
          <w:rFonts w:ascii="Arial" w:eastAsia="Arial" w:hAnsi="Arial" w:cs="Arial"/>
          <w:b/>
          <w:bCs/>
          <w:color w:val="1A1A1A"/>
          <w:sz w:val="32"/>
          <w:szCs w:val="32"/>
        </w:rPr>
        <w:t xml:space="preserve"> evaluation </w:t>
      </w:r>
      <w:proofErr w:type="gramStart"/>
      <w:r>
        <w:rPr>
          <w:rFonts w:ascii="Arial" w:eastAsia="Arial" w:hAnsi="Arial" w:cs="Arial"/>
          <w:b/>
          <w:bCs/>
          <w:color w:val="1A1A1A"/>
          <w:sz w:val="32"/>
          <w:szCs w:val="32"/>
        </w:rPr>
        <w:t>summary</w:t>
      </w:r>
      <w:proofErr w:type="gramEnd"/>
    </w:p>
    <w:p w14:paraId="2856416C" w14:textId="77777777" w:rsidR="001046EE" w:rsidRDefault="001046EE" w:rsidP="001046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000"/>
        <w:gridCol w:w="1600"/>
        <w:gridCol w:w="3960"/>
      </w:tblGrid>
      <w:tr w:rsidR="001046EE" w14:paraId="06786B38" w14:textId="77777777" w:rsidTr="00D9427E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858F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70B4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743E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Pass threshold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59F9" w14:textId="77777777" w:rsidR="001046EE" w:rsidRDefault="001046EE" w:rsidP="00367160">
            <w:r>
              <w:rPr>
                <w:b/>
                <w:bCs/>
                <w:color w:val="FFFFFF"/>
                <w:sz w:val="20"/>
                <w:szCs w:val="20"/>
              </w:rPr>
              <w:t>Key signal</w:t>
            </w:r>
          </w:p>
        </w:tc>
      </w:tr>
      <w:tr w:rsidR="001046EE" w14:paraId="5EFF9370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FAF1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Task 1 — System design &amp; ADR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C0D9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40%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B21BF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24 / 40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58DB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Saga pattern understanding; database-per-service discipline</w:t>
            </w:r>
          </w:p>
        </w:tc>
      </w:tr>
      <w:tr w:rsidR="001046EE" w14:paraId="4443775D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0D47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Task 2 — Coding challenge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0B3F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40%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6168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24 / 40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8D60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Concurrency safety; runnable with docker-compose up</w:t>
            </w:r>
          </w:p>
        </w:tc>
      </w:tr>
      <w:tr w:rsidR="001046EE" w14:paraId="3AB47D41" w14:textId="77777777" w:rsidTr="003671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6FC4E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Task 3 — Incident diagnosis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2E28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20%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64B6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12 / 20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6C17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Structured triage; DB pool as root cause identified</w:t>
            </w:r>
          </w:p>
        </w:tc>
      </w:tr>
    </w:tbl>
    <w:p w14:paraId="39360AB8" w14:textId="77777777" w:rsidR="001046EE" w:rsidRDefault="001046EE" w:rsidP="001046EE">
      <w:pPr>
        <w:spacing w:before="120"/>
      </w:pPr>
    </w:p>
    <w:p w14:paraId="69460218" w14:textId="77777777" w:rsidR="001046EE" w:rsidRDefault="001046EE" w:rsidP="001046EE">
      <w:pPr>
        <w:spacing w:before="60" w:after="100"/>
      </w:pPr>
      <w:r>
        <w:rPr>
          <w:b/>
          <w:bCs/>
          <w:color w:val="444441"/>
        </w:rPr>
        <w:t>Overall pass threshold: 65 / 100</w:t>
      </w:r>
    </w:p>
    <w:p w14:paraId="3DCB36F9" w14:textId="77777777" w:rsidR="001046EE" w:rsidRDefault="001046EE" w:rsidP="001046EE">
      <w:pPr>
        <w:spacing w:before="40"/>
      </w:pPr>
    </w:p>
    <w:p w14:paraId="3808C9A5" w14:textId="77777777" w:rsidR="001046EE" w:rsidRDefault="001046EE" w:rsidP="001046EE">
      <w:pPr>
        <w:spacing w:before="60" w:after="100"/>
      </w:pPr>
      <w:r>
        <w:rPr>
          <w:color w:val="444441"/>
        </w:rPr>
        <w:t>Candidates scoring 65–79 will be invited to a 60-minute technical debrief to discuss their submission.</w:t>
      </w:r>
    </w:p>
    <w:p w14:paraId="442C9AF4" w14:textId="77777777" w:rsidR="001046EE" w:rsidRDefault="001046EE" w:rsidP="001046EE">
      <w:pPr>
        <w:spacing w:before="60" w:after="100"/>
      </w:pPr>
      <w:r>
        <w:rPr>
          <w:color w:val="444441"/>
        </w:rPr>
        <w:t>Candidates scoring 80+ will proceed directly to the panel interview with the CTO and Head of Engineering.</w:t>
      </w:r>
    </w:p>
    <w:p w14:paraId="7E415E93" w14:textId="77777777" w:rsidR="001046EE" w:rsidRDefault="001046EE" w:rsidP="001046EE">
      <w:pPr>
        <w:spacing w:before="120"/>
      </w:pPr>
    </w:p>
    <w:p w14:paraId="2CD628BC" w14:textId="77777777" w:rsidR="001046EE" w:rsidRDefault="001046EE" w:rsidP="001046EE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6.1  Red</w:t>
      </w:r>
      <w:proofErr w:type="gramEnd"/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 flags — automatic disqualification</w:t>
      </w:r>
    </w:p>
    <w:p w14:paraId="2EE58D8A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docker-compose up fails with no instructions on how to fix it</w:t>
      </w:r>
    </w:p>
    <w:p w14:paraId="3773A76C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Task 2 code has no concurrency protection at all (no locking, no atomic operation, no isolation)</w:t>
      </w:r>
    </w:p>
    <w:p w14:paraId="6AEAAE3A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ADR contains no trade-offs or alternatives — reads as a justification, not a decision record</w:t>
      </w:r>
    </w:p>
    <w:p w14:paraId="482AD8A9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Evidence of copying another person's solution or submitting AI-generated architecture decisions without any personal reasoning</w:t>
      </w:r>
    </w:p>
    <w:p w14:paraId="2EC6B352" w14:textId="77777777" w:rsidR="001046EE" w:rsidRDefault="001046EE" w:rsidP="001046EE">
      <w:pPr>
        <w:spacing w:before="120"/>
      </w:pPr>
    </w:p>
    <w:p w14:paraId="17DA2829" w14:textId="77777777" w:rsidR="001046EE" w:rsidRDefault="001046EE" w:rsidP="001046EE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6.2  What</w:t>
      </w:r>
      <w:proofErr w:type="gramEnd"/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 separates a great submission</w:t>
      </w:r>
    </w:p>
    <w:p w14:paraId="2743586E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README that a junior engineer can follow — we will test this by giving it to a junior developer to run</w:t>
      </w:r>
    </w:p>
    <w:p w14:paraId="5DA43BE4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ADR that acknowledges what the chosen approach makes harder, not just what it solves</w:t>
      </w:r>
    </w:p>
    <w:p w14:paraId="009A820F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Incident response that uses the actual numbers in the table as evidence, not generic advice</w:t>
      </w:r>
    </w:p>
    <w:p w14:paraId="427C1FF6" w14:textId="77777777" w:rsidR="001046EE" w:rsidRDefault="001046EE" w:rsidP="001046E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444441"/>
        </w:rPr>
        <w:t>Code that handles the unhappy path (seat not found, hold already expired, idempotency key collision) as gracefully as the happy path</w:t>
      </w:r>
    </w:p>
    <w:p w14:paraId="2EE30825" w14:textId="77777777" w:rsidR="001046EE" w:rsidRDefault="001046EE" w:rsidP="001046E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870"/>
        <w:gridCol w:w="8490"/>
      </w:tblGrid>
      <w:tr w:rsidR="001046EE" w14:paraId="174C15A0" w14:textId="77777777" w:rsidTr="00367160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C4856" w14:textId="77777777" w:rsidR="001046EE" w:rsidRDefault="001046EE" w:rsidP="003671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GOOD LUCK !!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02FDD5E" w14:textId="77777777" w:rsidR="001046EE" w:rsidRDefault="001046EE" w:rsidP="00367160">
            <w:r>
              <w:rPr>
                <w:color w:val="444441"/>
                <w:sz w:val="20"/>
                <w:szCs w:val="20"/>
              </w:rPr>
              <w:t>We are genuinely interested in how you think. Show your work. Comment your trade-offs. Use your README to tell us what you would do differently with more time. We look forward to reading your submission.</w:t>
            </w:r>
          </w:p>
        </w:tc>
      </w:tr>
    </w:tbl>
    <w:p w14:paraId="6772307C" w14:textId="77777777" w:rsidR="0017462E" w:rsidRDefault="0017462E"/>
    <w:sectPr w:rsidR="0017462E" w:rsidSect="001046EE">
      <w:headerReference w:type="default" r:id="rId7"/>
      <w:footerReference w:type="default" r:id="rId8"/>
      <w:pgSz w:w="11906" w:h="16838"/>
      <w:pgMar w:top="126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1820C" w14:textId="77777777" w:rsidR="00CB5BCA" w:rsidRDefault="00CB5BCA" w:rsidP="001046EE">
      <w:r>
        <w:separator/>
      </w:r>
    </w:p>
  </w:endnote>
  <w:endnote w:type="continuationSeparator" w:id="0">
    <w:p w14:paraId="7DBF25EB" w14:textId="77777777" w:rsidR="00CB5BCA" w:rsidRDefault="00CB5BCA" w:rsidP="00104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A36BE" w14:textId="77777777" w:rsidR="001046EE" w:rsidRDefault="001046EE">
    <w:pPr>
      <w:pBdr>
        <w:top w:val="single" w:sz="4" w:space="4" w:color="1D9E75"/>
      </w:pBdr>
    </w:pPr>
  </w:p>
  <w:tbl>
    <w:tblPr>
      <w:tblW w:w="92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00"/>
      <w:gridCol w:w="4200"/>
    </w:tblGrid>
    <w:tr w:rsidR="001046EE" w14:paraId="085C9EFC" w14:textId="77777777">
      <w:tc>
        <w:tcPr>
          <w:tcW w:w="5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0" w:type="dxa"/>
            <w:right w:w="0" w:type="dxa"/>
          </w:tcMar>
        </w:tcPr>
        <w:p w14:paraId="3F230039" w14:textId="6008C65E" w:rsidR="001046EE" w:rsidRDefault="001046EE">
          <w:r>
            <w:rPr>
              <w:color w:val="888780"/>
              <w:sz w:val="18"/>
              <w:szCs w:val="18"/>
            </w:rPr>
            <w:t xml:space="preserve">NSS IT Solution </w:t>
          </w:r>
          <w:proofErr w:type="spellStart"/>
          <w:r>
            <w:rPr>
              <w:color w:val="888780"/>
              <w:sz w:val="18"/>
              <w:szCs w:val="18"/>
            </w:rPr>
            <w:t>Sdn</w:t>
          </w:r>
          <w:proofErr w:type="spellEnd"/>
          <w:r>
            <w:rPr>
              <w:color w:val="888780"/>
              <w:sz w:val="18"/>
              <w:szCs w:val="18"/>
            </w:rPr>
            <w:t xml:space="preserve"> </w:t>
          </w:r>
          <w:proofErr w:type="spellStart"/>
          <w:r>
            <w:rPr>
              <w:color w:val="888780"/>
              <w:sz w:val="18"/>
              <w:szCs w:val="18"/>
            </w:rPr>
            <w:t>Bhd</w:t>
          </w:r>
          <w:proofErr w:type="spellEnd"/>
        </w:p>
      </w:tc>
      <w:tc>
        <w:tcPr>
          <w:tcW w:w="4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0" w:type="dxa"/>
            <w:right w:w="0" w:type="dxa"/>
          </w:tcMar>
        </w:tcPr>
        <w:p w14:paraId="3CCC6572" w14:textId="77777777" w:rsidR="001046EE" w:rsidRDefault="001046EE">
          <w:pPr>
            <w:jc w:val="right"/>
          </w:pPr>
          <w:r>
            <w:rPr>
              <w:color w:val="888780"/>
              <w:sz w:val="18"/>
              <w:szCs w:val="18"/>
            </w:rPr>
            <w:t xml:space="preserve">Page </w:t>
          </w:r>
          <w:r>
            <w:rPr>
              <w:color w:val="888780"/>
              <w:sz w:val="18"/>
              <w:szCs w:val="18"/>
            </w:rPr>
            <w:fldChar w:fldCharType="begin"/>
          </w:r>
          <w:r>
            <w:rPr>
              <w:color w:val="888780"/>
              <w:sz w:val="18"/>
              <w:szCs w:val="18"/>
            </w:rPr>
            <w:instrText>PAGE</w:instrText>
          </w:r>
          <w:r>
            <w:rPr>
              <w:color w:val="888780"/>
              <w:sz w:val="18"/>
              <w:szCs w:val="18"/>
            </w:rPr>
            <w:fldChar w:fldCharType="separate"/>
          </w:r>
          <w:r>
            <w:rPr>
              <w:noProof/>
              <w:color w:val="888780"/>
              <w:sz w:val="18"/>
              <w:szCs w:val="18"/>
            </w:rPr>
            <w:t>1</w:t>
          </w:r>
          <w:r>
            <w:rPr>
              <w:color w:val="888780"/>
              <w:sz w:val="18"/>
              <w:szCs w:val="18"/>
            </w:rPr>
            <w:fldChar w:fldCharType="end"/>
          </w:r>
          <w:r>
            <w:rPr>
              <w:color w:val="888780"/>
              <w:sz w:val="18"/>
              <w:szCs w:val="18"/>
            </w:rPr>
            <w:t xml:space="preserve"> of </w:t>
          </w:r>
          <w:r>
            <w:rPr>
              <w:color w:val="888780"/>
              <w:sz w:val="18"/>
              <w:szCs w:val="18"/>
            </w:rPr>
            <w:fldChar w:fldCharType="begin"/>
          </w:r>
          <w:r>
            <w:rPr>
              <w:color w:val="888780"/>
              <w:sz w:val="18"/>
              <w:szCs w:val="18"/>
            </w:rPr>
            <w:instrText>NUMPAGES</w:instrText>
          </w:r>
          <w:r>
            <w:rPr>
              <w:color w:val="888780"/>
              <w:sz w:val="18"/>
              <w:szCs w:val="18"/>
            </w:rPr>
            <w:fldChar w:fldCharType="separate"/>
          </w:r>
          <w:r>
            <w:rPr>
              <w:noProof/>
              <w:color w:val="888780"/>
              <w:sz w:val="18"/>
              <w:szCs w:val="18"/>
            </w:rPr>
            <w:t>2</w:t>
          </w:r>
          <w:r>
            <w:rPr>
              <w:color w:val="888780"/>
              <w:sz w:val="18"/>
              <w:szCs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3CBDC" w14:textId="77777777" w:rsidR="00CB5BCA" w:rsidRDefault="00CB5BCA" w:rsidP="001046EE">
      <w:r>
        <w:separator/>
      </w:r>
    </w:p>
  </w:footnote>
  <w:footnote w:type="continuationSeparator" w:id="0">
    <w:p w14:paraId="633430F5" w14:textId="77777777" w:rsidR="00CB5BCA" w:rsidRDefault="00CB5BCA" w:rsidP="00104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400"/>
      <w:gridCol w:w="2800"/>
    </w:tblGrid>
    <w:tr w:rsidR="001046EE" w14:paraId="65312763" w14:textId="77777777">
      <w:tc>
        <w:tcPr>
          <w:tcW w:w="6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170320D7" w14:textId="63396C63" w:rsidR="001046EE" w:rsidRDefault="001046EE">
          <w:r>
            <w:rPr>
              <w:color w:val="888780"/>
              <w:sz w:val="18"/>
              <w:szCs w:val="18"/>
            </w:rPr>
            <w:t>Take-Home Challenge</w:t>
          </w:r>
        </w:p>
      </w:tc>
      <w:tc>
        <w:tcPr>
          <w:tcW w:w="2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6E0F8A15" w14:textId="77777777" w:rsidR="001046EE" w:rsidRDefault="001046EE">
          <w:pPr>
            <w:jc w:val="right"/>
          </w:pPr>
          <w:r>
            <w:rPr>
              <w:b/>
              <w:bCs/>
              <w:color w:val="993C1D"/>
              <w:sz w:val="18"/>
              <w:szCs w:val="18"/>
            </w:rPr>
            <w:t>CONFIDENTIAL</w:t>
          </w:r>
        </w:p>
      </w:tc>
    </w:tr>
  </w:tbl>
  <w:p w14:paraId="29C0E033" w14:textId="77777777" w:rsidR="001046EE" w:rsidRDefault="001046EE">
    <w:pPr>
      <w:pBdr>
        <w:bottom w:val="single" w:sz="4" w:space="2" w:color="1D9E75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A4666"/>
    <w:multiLevelType w:val="hybridMultilevel"/>
    <w:tmpl w:val="CF267260"/>
    <w:lvl w:ilvl="0" w:tplc="2F14953E">
      <w:start w:val="1"/>
      <w:numFmt w:val="decimal"/>
      <w:lvlText w:val="%1."/>
      <w:lvlJc w:val="left"/>
      <w:pPr>
        <w:ind w:left="560" w:hanging="280"/>
      </w:pPr>
    </w:lvl>
    <w:lvl w:ilvl="1" w:tplc="0C40665C">
      <w:start w:val="1"/>
      <w:numFmt w:val="lowerLetter"/>
      <w:lvlText w:val="%2."/>
      <w:lvlJc w:val="left"/>
      <w:pPr>
        <w:ind w:left="1000" w:hanging="280"/>
      </w:pPr>
    </w:lvl>
    <w:lvl w:ilvl="2" w:tplc="7592EC82">
      <w:numFmt w:val="decimal"/>
      <w:lvlText w:val=""/>
      <w:lvlJc w:val="left"/>
    </w:lvl>
    <w:lvl w:ilvl="3" w:tplc="C6427860">
      <w:numFmt w:val="decimal"/>
      <w:lvlText w:val=""/>
      <w:lvlJc w:val="left"/>
    </w:lvl>
    <w:lvl w:ilvl="4" w:tplc="84006696">
      <w:numFmt w:val="decimal"/>
      <w:lvlText w:val=""/>
      <w:lvlJc w:val="left"/>
    </w:lvl>
    <w:lvl w:ilvl="5" w:tplc="1C904A48">
      <w:numFmt w:val="decimal"/>
      <w:lvlText w:val=""/>
      <w:lvlJc w:val="left"/>
    </w:lvl>
    <w:lvl w:ilvl="6" w:tplc="FB883864">
      <w:numFmt w:val="decimal"/>
      <w:lvlText w:val=""/>
      <w:lvlJc w:val="left"/>
    </w:lvl>
    <w:lvl w:ilvl="7" w:tplc="DD5CC828">
      <w:numFmt w:val="decimal"/>
      <w:lvlText w:val=""/>
      <w:lvlJc w:val="left"/>
    </w:lvl>
    <w:lvl w:ilvl="8" w:tplc="53A44EAC">
      <w:numFmt w:val="decimal"/>
      <w:lvlText w:val=""/>
      <w:lvlJc w:val="left"/>
    </w:lvl>
  </w:abstractNum>
  <w:abstractNum w:abstractNumId="1" w15:restartNumberingAfterBreak="0">
    <w:nsid w:val="7186736F"/>
    <w:multiLevelType w:val="hybridMultilevel"/>
    <w:tmpl w:val="61B4BB04"/>
    <w:lvl w:ilvl="0" w:tplc="2B082A0C">
      <w:start w:val="1"/>
      <w:numFmt w:val="bullet"/>
      <w:lvlText w:val="•"/>
      <w:lvlJc w:val="left"/>
      <w:pPr>
        <w:ind w:left="560" w:hanging="280"/>
      </w:pPr>
    </w:lvl>
    <w:lvl w:ilvl="1" w:tplc="59B86896">
      <w:start w:val="1"/>
      <w:numFmt w:val="bullet"/>
      <w:lvlText w:val="◦"/>
      <w:lvlJc w:val="left"/>
      <w:pPr>
        <w:ind w:left="1000" w:hanging="280"/>
      </w:pPr>
    </w:lvl>
    <w:lvl w:ilvl="2" w:tplc="CEEE1754">
      <w:numFmt w:val="decimal"/>
      <w:lvlText w:val=""/>
      <w:lvlJc w:val="left"/>
    </w:lvl>
    <w:lvl w:ilvl="3" w:tplc="67D0F24E">
      <w:numFmt w:val="decimal"/>
      <w:lvlText w:val=""/>
      <w:lvlJc w:val="left"/>
    </w:lvl>
    <w:lvl w:ilvl="4" w:tplc="3AE255FC">
      <w:numFmt w:val="decimal"/>
      <w:lvlText w:val=""/>
      <w:lvlJc w:val="left"/>
    </w:lvl>
    <w:lvl w:ilvl="5" w:tplc="12686304">
      <w:numFmt w:val="decimal"/>
      <w:lvlText w:val=""/>
      <w:lvlJc w:val="left"/>
    </w:lvl>
    <w:lvl w:ilvl="6" w:tplc="EDF8CBE4">
      <w:numFmt w:val="decimal"/>
      <w:lvlText w:val=""/>
      <w:lvlJc w:val="left"/>
    </w:lvl>
    <w:lvl w:ilvl="7" w:tplc="918E6F78">
      <w:numFmt w:val="decimal"/>
      <w:lvlText w:val=""/>
      <w:lvlJc w:val="left"/>
    </w:lvl>
    <w:lvl w:ilvl="8" w:tplc="DFF43E84">
      <w:numFmt w:val="decimal"/>
      <w:lvlText w:val=""/>
      <w:lvlJc w:val="left"/>
    </w:lvl>
  </w:abstractNum>
  <w:num w:numId="1" w16cid:durableId="1644696422">
    <w:abstractNumId w:val="1"/>
    <w:lvlOverride w:ilvl="0">
      <w:startOverride w:val="1"/>
    </w:lvlOverride>
  </w:num>
  <w:num w:numId="2" w16cid:durableId="17507381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6EE"/>
    <w:rsid w:val="001046EE"/>
    <w:rsid w:val="0017462E"/>
    <w:rsid w:val="002C62EA"/>
    <w:rsid w:val="002D2EF0"/>
    <w:rsid w:val="00465BE1"/>
    <w:rsid w:val="004C2D2E"/>
    <w:rsid w:val="005110EF"/>
    <w:rsid w:val="00585046"/>
    <w:rsid w:val="0094606E"/>
    <w:rsid w:val="00C44C8A"/>
    <w:rsid w:val="00CB5BCA"/>
    <w:rsid w:val="00D9427E"/>
    <w:rsid w:val="00F2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7A620"/>
  <w15:chartTrackingRefBased/>
  <w15:docId w15:val="{2C840377-F1DD-4845-A7AD-12886292D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6EE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6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6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6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6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6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6E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04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6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46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46EE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46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6EE"/>
    <w:rPr>
      <w:rFonts w:ascii="Arial" w:eastAsia="Arial" w:hAnsi="Arial" w:cs="Arial"/>
      <w:kern w:val="0"/>
      <w:sz w:val="22"/>
      <w:szCs w:val="22"/>
      <w14:ligatures w14:val="none"/>
    </w:rPr>
  </w:style>
  <w:style w:type="table" w:styleId="PlainTable3">
    <w:name w:val="Plain Table 3"/>
    <w:basedOn w:val="TableNormal"/>
    <w:uiPriority w:val="43"/>
    <w:rsid w:val="00465BE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465BE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463C166B45FB4CB5917966DF76CBB0" ma:contentTypeVersion="9" ma:contentTypeDescription="Create a new document." ma:contentTypeScope="" ma:versionID="526d28d1d201b9fb123c0492d0e1b030">
  <xsd:schema xmlns:xsd="http://www.w3.org/2001/XMLSchema" xmlns:xs="http://www.w3.org/2001/XMLSchema" xmlns:p="http://schemas.microsoft.com/office/2006/metadata/properties" xmlns:ns2="7ac68f62-0a31-4882-b41e-d334118f09ed" targetNamespace="http://schemas.microsoft.com/office/2006/metadata/properties" ma:root="true" ma:fieldsID="c7e95ce8bc95921b6e32844fcb2b3f0e" ns2:_="">
    <xsd:import namespace="7ac68f62-0a31-4882-b41e-d334118f09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68f62-0a31-4882-b41e-d334118f09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dc33313-5295-490d-a71c-7a8aa3e76d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c68f62-0a31-4882-b41e-d334118f09e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388B53-A79D-4D9F-BB62-2F1F0DE2DCBF}"/>
</file>

<file path=customXml/itemProps2.xml><?xml version="1.0" encoding="utf-8"?>
<ds:datastoreItem xmlns:ds="http://schemas.openxmlformats.org/officeDocument/2006/customXml" ds:itemID="{95FD4CE6-9A82-42DD-B057-B7CD4B039C61}"/>
</file>

<file path=customXml/itemProps3.xml><?xml version="1.0" encoding="utf-8"?>
<ds:datastoreItem xmlns:ds="http://schemas.openxmlformats.org/officeDocument/2006/customXml" ds:itemID="{E38E94AF-7934-4081-A3D1-7C4758AB5C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2086</Words>
  <Characters>11893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Ke Yao</dc:creator>
  <cp:keywords/>
  <dc:description/>
  <cp:lastModifiedBy>Izzara Zainuddin</cp:lastModifiedBy>
  <cp:revision>2</cp:revision>
  <dcterms:created xsi:type="dcterms:W3CDTF">2026-06-26T14:54:00Z</dcterms:created>
  <dcterms:modified xsi:type="dcterms:W3CDTF">2026-06-26T14:54:00Z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0x0101003E463C166B45FB4CB5917966DF76CBB0</vt:lpwstr>
  </property>
</Properties>
</file>