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52.png" ContentType="image/png"/>
  <Override PartName="/word/media/rId47.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MASS/SMASH:</w:t>
      </w:r>
      <w:r>
        <w:rPr>
          <w:bCs/>
          <w:b/>
        </w:rPr>
        <w:t xml:space="preserve"> </w:t>
      </w:r>
      <w:r>
        <w:rPr>
          <w:bCs/>
          <w:b/>
        </w:rPr>
        <w:t xml:space="preserve">Precision-Stable</w:t>
      </w:r>
      <w:r>
        <w:rPr>
          <w:bCs/>
          <w:b/>
        </w:rPr>
        <w:t xml:space="preserve"> </w:t>
      </w:r>
      <w:r>
        <w:rPr>
          <w:bCs/>
          <w:b/>
        </w:rPr>
        <w:t xml:space="preserve">Sign-Flip</w:t>
      </w:r>
      <w:r>
        <w:rPr>
          <w:bCs/>
          <w:b/>
        </w:rPr>
        <w:t xml:space="preserve"> </w:t>
      </w:r>
      <w:r>
        <w:rPr>
          <w:bCs/>
          <w:b/>
        </w:rPr>
        <w:t xml:space="preserve">Change-Point</w:t>
      </w:r>
      <w:r>
        <w:rPr>
          <w:bCs/>
          <w:b/>
        </w:rPr>
        <w:t xml:space="preserve"> </w:t>
      </w:r>
      <w:r>
        <w:rPr>
          <w:bCs/>
          <w:b/>
        </w:rPr>
        <w:t xml:space="preserve">Detection</w:t>
      </w:r>
      <w:r>
        <w:br/>
      </w:r>
      <w:r>
        <w:rPr>
          <w:bCs/>
          <w:b/>
        </w:rPr>
        <w:t xml:space="preserve">via</w:t>
      </w:r>
      <w:r>
        <w:rPr>
          <w:bCs/>
          <w:b/>
        </w:rPr>
        <w:t xml:space="preserve"> </w:t>
      </w:r>
      <w:r>
        <w:rPr>
          <w:bCs/>
          <w:b/>
        </w:rPr>
        <w:t xml:space="preserve">Antipodal</w:t>
      </w:r>
      <w:r>
        <w:rPr>
          <w:bCs/>
          <w:b/>
        </w:rPr>
        <w:t xml:space="preserve"> </w:t>
      </w:r>
      <w:r>
        <w:rPr>
          <w:bCs/>
          <w:b/>
        </w:rPr>
        <w:t xml:space="preserve">Correlation</w:t>
      </w:r>
      <w:r>
        <w:rPr>
          <w:bCs/>
          <w:b/>
        </w:rPr>
        <w:t xml:space="preserve"> </w:t>
      </w:r>
      <w:r>
        <w:rPr>
          <w:bCs/>
          <w:b/>
        </w:rPr>
        <w:t xml:space="preserve">and</w:t>
      </w:r>
      <w:r>
        <w:rPr>
          <w:bCs/>
          <w:b/>
        </w:rPr>
        <w:t xml:space="preserve"> </w:t>
      </w:r>
      <w:r>
        <w:rPr>
          <w:bCs/>
          <w:b/>
        </w:rPr>
        <w:t xml:space="preserve">MDL</w:t>
      </w:r>
      <w:r>
        <w:rPr>
          <w:bCs/>
          <w:b/>
        </w:rPr>
        <w:t xml:space="preserve"> </w:t>
      </w:r>
      <w:r>
        <w:rPr>
          <w:bCs/>
          <w:b/>
        </w:rPr>
        <w:t xml:space="preserve">Regularization,</w:t>
      </w:r>
      <w:r>
        <w:br/>
      </w:r>
      <w:r>
        <w:rPr>
          <w:bCs/>
          <w:b/>
        </w:rPr>
        <w:t xml:space="preserve">with</w:t>
      </w:r>
      <w:r>
        <w:rPr>
          <w:bCs/>
          <w:b/>
        </w:rPr>
        <w:t xml:space="preserve"> </w:t>
      </w:r>
      <w:r>
        <w:rPr>
          <w:bCs/>
          <w:b/>
        </w:rPr>
        <w:t xml:space="preserve">Application</w:t>
      </w:r>
      <w:r>
        <w:rPr>
          <w:bCs/>
          <w:b/>
        </w:rPr>
        <w:t xml:space="preserve"> </w:t>
      </w:r>
      <w:r>
        <w:rPr>
          <w:bCs/>
          <w:b/>
        </w:rPr>
        <w:t xml:space="preserve">to</w:t>
      </w:r>
      <w:r>
        <w:rPr>
          <w:bCs/>
          <w:b/>
        </w:rPr>
        <w:t xml:space="preserve"> </w:t>
      </w:r>
      <w:r>
        <w:rPr>
          <w:bCs/>
          <w:b/>
        </w:rPr>
        <w:t xml:space="preserve">Solar</w:t>
      </w:r>
      <w:r>
        <w:rPr>
          <w:bCs/>
          <w:b/>
        </w:rPr>
        <w:t xml:space="preserve"> </w:t>
      </w:r>
      <w:r>
        <w:rPr>
          <w:bCs/>
          <w:b/>
        </w:rPr>
        <w:t xml:space="preserve">Wind</w:t>
      </w:r>
      <w:r>
        <w:rPr>
          <w:bCs/>
          <w:b/>
        </w:rPr>
        <w:t xml:space="preserve"> </w:t>
      </w:r>
      <w:r>
        <w:rPr>
          <w:bCs/>
          <w:b/>
        </w:rPr>
        <w:t xml:space="preserve">Current</w:t>
      </w:r>
      <w:r>
        <w:rPr>
          <w:bCs/>
          <w:b/>
        </w:rPr>
        <w:t xml:space="preserve"> </w:t>
      </w:r>
      <w:r>
        <w:rPr>
          <w:bCs/>
          <w:b/>
        </w:rPr>
        <w:t xml:space="preserve">Sheets</w:t>
      </w:r>
    </w:p>
    <w:p>
      <w:pPr>
        <w:pStyle w:val="Author"/>
      </w:pPr>
      <w:r>
        <w:t xml:space="preserve">Mac</w:t>
      </w:r>
      <w:r>
        <w:t xml:space="preserve"> </w:t>
      </w:r>
      <w:r>
        <w:t xml:space="preserve">Mayo</w:t>
      </w:r>
      <w:r>
        <w:br/>
      </w:r>
      <w:r>
        <w:t xml:space="preserve">SeamAware</w:t>
      </w:r>
      <w:r>
        <w:t xml:space="preserve"> </w:t>
      </w:r>
      <w:r>
        <w:t xml:space="preserve">Research,</w:t>
      </w:r>
      <w:r>
        <w:t xml:space="preserve"> </w:t>
      </w:r>
      <w:r>
        <w:t xml:space="preserve">independent</w:t>
      </w:r>
      <w:r>
        <w:br/>
      </w:r>
      <w:r>
        <w:rPr>
          <w:rStyle w:val="VerbatimChar"/>
        </w:rPr>
        <w:t xml:space="preserve">macmarlins@gmail.com</w:t>
      </w:r>
    </w:p>
    <w:p>
      <w:pPr>
        <w:pStyle w:val="Date"/>
      </w:pPr>
      <w:r>
        <w:t xml:space="preserve">2026-06-03</w:t>
      </w:r>
    </w:p>
    <w:p>
      <w:pPr>
        <w:pStyle w:val="AbstractTitle"/>
      </w:pPr>
      <w:r>
        <w:t xml:space="preserve">Abstract</w:t>
      </w:r>
    </w:p>
    <w:p>
      <w:pPr>
        <w:pStyle w:val="Abstract"/>
      </w:pPr>
      <w:r>
        <w:t xml:space="preserve">Detectors</w:t>
      </w:r>
      <w:r>
        <w:t xml:space="preserve"> </w:t>
      </w:r>
      <w:r>
        <w:t xml:space="preserve">that</w:t>
      </w:r>
      <w:r>
        <w:t xml:space="preserve"> </w:t>
      </w:r>
      <w:r>
        <w:t xml:space="preserve">threshold</w:t>
      </w:r>
      <w:r>
        <w:t xml:space="preserve"> </w:t>
      </w:r>
      <w:r>
        <w:t xml:space="preserve">a</w:t>
      </w:r>
      <w:r>
        <w:t xml:space="preserve"> </w:t>
      </w:r>
      <w:r>
        <w:t xml:space="preserve">globally</w:t>
      </w:r>
      <w:r>
        <w:t xml:space="preserve"> </w:t>
      </w:r>
      <w:r>
        <w:t xml:space="preserve">scaled</w:t>
      </w:r>
      <w:r>
        <w:t xml:space="preserve"> </w:t>
      </w:r>
      <w:r>
        <w:t xml:space="preserve">gradient</w:t>
      </w:r>
      <w:r>
        <w:t xml:space="preserve"> </w:t>
      </w:r>
      <w:r>
        <w:t xml:space="preserve">statistic</w:t>
      </w:r>
      <w:r>
        <w:t xml:space="preserve"> </w:t>
      </w:r>
      <w:r>
        <w:t xml:space="preserve">suffer</w:t>
      </w:r>
      <w:r>
        <w:t xml:space="preserve"> </w:t>
      </w:r>
      <w:r>
        <w:t xml:space="preserve">from</w:t>
      </w:r>
      <w:r>
        <w:t xml:space="preserve"> </w:t>
      </w:r>
      <w:r>
        <w:rPr>
          <w:iCs/>
          <w:i/>
        </w:rPr>
        <w:t xml:space="preserve">precision</w:t>
      </w:r>
      <w:r>
        <w:rPr>
          <w:iCs/>
          <w:i/>
        </w:rPr>
        <w:t xml:space="preserve"> </w:t>
      </w:r>
      <w:r>
        <w:rPr>
          <w:iCs/>
          <w:i/>
        </w:rPr>
        <w:t xml:space="preserve">collapse</w:t>
      </w:r>
      <w:r>
        <w:t xml:space="preserve">:</w:t>
      </w:r>
      <w:r>
        <w:t xml:space="preserve"> </w:t>
      </w:r>
      <w:r>
        <w:t xml:space="preserve">as</w:t>
      </w:r>
      <w:r>
        <w:t xml:space="preserve"> </w:t>
      </w:r>
      <w:r>
        <w:t xml:space="preserve">broadband</w:t>
      </w:r>
      <w:r>
        <w:t xml:space="preserve"> </w:t>
      </w:r>
      <w:r>
        <w:t xml:space="preserve">noise</w:t>
      </w:r>
      <w:r>
        <w:t xml:space="preserve"> </w:t>
      </w:r>
      <w:r>
        <w:t xml:space="preserve">increases,</w:t>
      </w:r>
      <w:r>
        <w:t xml:space="preserve"> </w:t>
      </w:r>
      <w:r>
        <w:t xml:space="preserve">false</w:t>
      </w:r>
      <w:r>
        <w:t xml:space="preserve"> </w:t>
      </w:r>
      <w:r>
        <w:t xml:space="preserve">detections</w:t>
      </w:r>
      <w:r>
        <w:t xml:space="preserve"> </w:t>
      </w:r>
      <w:r>
        <w:t xml:space="preserve">accumulate</w:t>
      </w:r>
      <w:r>
        <w:t xml:space="preserve"> </w:t>
      </w:r>
      <w:r>
        <w:t xml:space="preserve">faster</w:t>
      </w:r>
      <w:r>
        <w:t xml:space="preserve"> </w:t>
      </w:r>
      <w:r>
        <w:t xml:space="preserve">than</w:t>
      </w:r>
      <w:r>
        <w:t xml:space="preserve"> </w:t>
      </w:r>
      <w:r>
        <w:t xml:space="preserve">any</w:t>
      </w:r>
      <w:r>
        <w:t xml:space="preserve"> </w:t>
      </w:r>
      <w:r>
        <w:t xml:space="preserve">global</w:t>
      </w:r>
      <w:r>
        <w:t xml:space="preserve"> </w:t>
      </w:r>
      <w:r>
        <w:t xml:space="preserve">threshold</w:t>
      </w:r>
      <w:r>
        <w:t xml:space="preserve"> </w:t>
      </w:r>
      <w:r>
        <w:t xml:space="preserve">can</w:t>
      </w:r>
      <w:r>
        <w:t xml:space="preserve"> </w:t>
      </w:r>
      <w:r>
        <w:t xml:space="preserve">adapt,</w:t>
      </w:r>
      <w:r>
        <w:t xml:space="preserve"> </w:t>
      </w:r>
      <w:r>
        <w:t xml:space="preserve">rendering</w:t>
      </w:r>
      <w:r>
        <w:t xml:space="preserve"> </w:t>
      </w:r>
      <w:r>
        <w:t xml:space="preserve">event</w:t>
      </w:r>
      <w:r>
        <w:t xml:space="preserve"> </w:t>
      </w:r>
      <w:r>
        <w:t xml:space="preserve">catalogs</w:t>
      </w:r>
      <w:r>
        <w:t xml:space="preserve"> </w:t>
      </w:r>
      <w:r>
        <w:t xml:space="preserve">unreliable</w:t>
      </w:r>
      <w:r>
        <w:t xml:space="preserve"> </w:t>
      </w:r>
      <w:r>
        <w:t xml:space="preserve">at</w:t>
      </w:r>
      <w:r>
        <w:t xml:space="preserve"> </w:t>
      </w:r>
      <w:r>
        <w:t xml:space="preserve">high</w:t>
      </w:r>
      <w:r>
        <w:t xml:space="preserve"> </w:t>
      </w:r>
      <w:r>
        <w:t xml:space="preserve">turbulence.</w:t>
      </w:r>
      <w:r>
        <w:t xml:space="preserve"> </w:t>
      </w:r>
      <w:r>
        <w:t xml:space="preserve">Locally</w:t>
      </w:r>
      <w:r>
        <w:t xml:space="preserve"> </w:t>
      </w:r>
      <w:r>
        <w:t xml:space="preserve">normalized</w:t>
      </w:r>
      <w:r>
        <w:t xml:space="preserve"> </w:t>
      </w:r>
      <w:r>
        <w:t xml:space="preserve">detectors</w:t>
      </w:r>
      <w:r>
        <w:t xml:space="preserve"> </w:t>
      </w:r>
      <w:r>
        <w:t xml:space="preserve">such</w:t>
      </w:r>
      <w:r>
        <w:t xml:space="preserve"> </w:t>
      </w:r>
      <w:r>
        <w:t xml:space="preserve">as</w:t>
      </w:r>
      <w:r>
        <w:t xml:space="preserve"> </w:t>
      </w:r>
      <w:r>
        <w:t xml:space="preserve">PVI</w:t>
      </w:r>
      <w:r>
        <w:t xml:space="preserve"> </w:t>
      </w:r>
      <w:r>
        <w:t xml:space="preserve">partially</w:t>
      </w:r>
      <w:r>
        <w:t xml:space="preserve"> </w:t>
      </w:r>
      <w:r>
        <w:t xml:space="preserve">compensate,</w:t>
      </w:r>
      <w:r>
        <w:t xml:space="preserve"> </w:t>
      </w:r>
      <w:r>
        <w:t xml:space="preserve">but</w:t>
      </w:r>
      <w:r>
        <w:t xml:space="preserve"> </w:t>
      </w:r>
      <w:r>
        <w:t xml:space="preserve">retain</w:t>
      </w:r>
      <w:r>
        <w:t xml:space="preserve"> </w:t>
      </w:r>
      <w:r>
        <w:t xml:space="preserve">a</w:t>
      </w:r>
      <w:r>
        <w:t xml:space="preserve"> </w:t>
      </w:r>
      <w:r>
        <w:t xml:space="preserve">residual</w:t>
      </w:r>
      <w:r>
        <w:t xml:space="preserve"> </w:t>
      </w:r>
      <w:r>
        <w:t xml:space="preserve">false-discovery</w:t>
      </w:r>
      <w:r>
        <w:t xml:space="preserve"> </w:t>
      </w:r>
      <w:r>
        <w:t xml:space="preserve">fraction</w:t>
      </w:r>
      <w:r>
        <w:t xml:space="preserve"> </w:t>
      </w:r>
      <w:r>
        <w:t xml:space="preserve">tied</w:t>
      </w:r>
      <w:r>
        <w:t xml:space="preserve"> </w:t>
      </w:r>
      <w:r>
        <w:t xml:space="preserve">to</w:t>
      </w:r>
      <w:r>
        <w:t xml:space="preserve"> </w:t>
      </w:r>
      <w:r>
        <w:t xml:space="preserve">their</w:t>
      </w:r>
      <w:r>
        <w:t xml:space="preserve"> </w:t>
      </w:r>
      <w:r>
        <w:t xml:space="preserve">local</w:t>
      </w:r>
      <w:r>
        <w:t xml:space="preserve"> </w:t>
      </w:r>
      <w:r>
        <w:t xml:space="preserve">variance</w:t>
      </w:r>
      <w:r>
        <w:t xml:space="preserve"> </w:t>
      </w:r>
      <w:r>
        <w:t xml:space="preserve">estimate.</w:t>
      </w:r>
      <w:r>
        <w:t xml:space="preserve"> </w:t>
      </w:r>
      <w:r>
        <w:t xml:space="preserve">We</w:t>
      </w:r>
      <w:r>
        <w:t xml:space="preserve"> </w:t>
      </w:r>
      <w:r>
        <w:t xml:space="preserve">introduce</w:t>
      </w:r>
      <w:r>
        <w:t xml:space="preserve"> </w:t>
      </w:r>
      <w:r>
        <w:t xml:space="preserve">MASS/SMASH,</w:t>
      </w:r>
      <w:r>
        <w:t xml:space="preserve"> </w:t>
      </w:r>
      <w:r>
        <w:t xml:space="preserve">a</w:t>
      </w:r>
      <w:r>
        <w:t xml:space="preserve"> </w:t>
      </w:r>
      <w:r>
        <w:t xml:space="preserve">two-stage</w:t>
      </w:r>
      <w:r>
        <w:t xml:space="preserve"> </w:t>
      </w:r>
      <w:r>
        <w:t xml:space="preserve">change-point</w:t>
      </w:r>
      <w:r>
        <w:t xml:space="preserve"> </w:t>
      </w:r>
      <w:r>
        <w:t xml:space="preserve">detector</w:t>
      </w:r>
      <w:r>
        <w:t xml:space="preserve"> </w:t>
      </w:r>
      <w:r>
        <w:t xml:space="preserve">for</w:t>
      </w:r>
      <w:r>
        <w:t xml:space="preserve"> </w:t>
      </w:r>
      <w:r>
        <w:t xml:space="preserve">sign-flip</w:t>
      </w:r>
      <w:r>
        <w:t xml:space="preserve"> </w:t>
      </w:r>
      <w:r>
        <w:t xml:space="preserve">events</w:t>
      </w:r>
      <w:r>
        <w:t xml:space="preserve"> </w:t>
      </w:r>
      <w:r>
        <w:t xml:space="preserve">combining</w:t>
      </w:r>
      <w:r>
        <w:t xml:space="preserve"> </w:t>
      </w:r>
      <w:r>
        <w:t xml:space="preserve">an</w:t>
      </w:r>
      <w:r>
        <w:t xml:space="preserve"> </w:t>
      </w:r>
      <w:r>
        <w:rPr>
          <w:iCs/>
          <w:i/>
        </w:rPr>
        <w:t xml:space="preserve">antipodal</w:t>
      </w:r>
      <w:r>
        <w:rPr>
          <w:iCs/>
          <w:i/>
        </w:rPr>
        <w:t xml:space="preserve"> </w:t>
      </w:r>
      <w:r>
        <w:rPr>
          <w:iCs/>
          <w:i/>
        </w:rPr>
        <w:t xml:space="preserve">correlation</w:t>
      </w:r>
      <w:r>
        <w:rPr>
          <w:iCs/>
          <w:i/>
        </w:rPr>
        <w:t xml:space="preserve"> </w:t>
      </w:r>
      <w:r>
        <w:rPr>
          <w:iCs/>
          <w:i/>
        </w:rPr>
        <w:t xml:space="preserve">pre-filter</w:t>
      </w:r>
      <w:r>
        <w:t xml:space="preserve">—which</w:t>
      </w:r>
      <w:r>
        <w:t xml:space="preserve"> </w:t>
      </w:r>
      <w:r>
        <w:t xml:space="preserve">scores</w:t>
      </w:r>
      <w:r>
        <w:t xml:space="preserve"> </w:t>
      </w:r>
      <w:r>
        <w:t xml:space="preserve">candidate</w:t>
      </w:r>
      <w:r>
        <w:t xml:space="preserve"> </w:t>
      </w:r>
      <w:r>
        <w:t xml:space="preserve">positions</w:t>
      </w:r>
      <w:r>
        <w:t xml:space="preserve"> </w:t>
      </w:r>
      <w:r>
        <w:t xml:space="preserve">for</w:t>
      </w:r>
      <w:r>
        <w:t xml:space="preserve"> </w:t>
      </w:r>
      <w:r>
        <w:t xml:space="preserve">sign-reversal</w:t>
      </w:r>
      <w:r>
        <w:t xml:space="preserve"> </w:t>
      </w:r>
      <w:r>
        <w:t xml:space="preserve">antisymmetry</w:t>
      </w:r>
      <w:r>
        <w:t xml:space="preserve"> </w:t>
      </w:r>
      <w:r>
        <w:t xml:space="preserve">rather</w:t>
      </w:r>
      <w:r>
        <w:t xml:space="preserve"> </w:t>
      </w:r>
      <w:r>
        <w:t xml:space="preserve">than</w:t>
      </w:r>
      <w:r>
        <w:t xml:space="preserve"> </w:t>
      </w:r>
      <w:r>
        <w:t xml:space="preserve">raw</w:t>
      </w:r>
      <w:r>
        <w:t xml:space="preserve"> </w:t>
      </w:r>
      <w:r>
        <w:t xml:space="preserve">gradient</w:t>
      </w:r>
      <w:r>
        <w:t xml:space="preserve"> </w:t>
      </w:r>
      <w:r>
        <w:t xml:space="preserve">magnitude—with</w:t>
      </w:r>
      <w:r>
        <w:t xml:space="preserve"> </w:t>
      </w:r>
      <w:r>
        <w:t xml:space="preserve">a</w:t>
      </w:r>
      <w:r>
        <w:t xml:space="preserve"> </w:t>
      </w:r>
      <w:r>
        <w:t xml:space="preserve">Minimum</w:t>
      </w:r>
      <w:r>
        <w:t xml:space="preserve"> </w:t>
      </w:r>
      <w:r>
        <w:t xml:space="preserve">Description</w:t>
      </w:r>
      <w:r>
        <w:t xml:space="preserve"> </w:t>
      </w:r>
      <w:r>
        <w:t xml:space="preserve">Length</w:t>
      </w:r>
      <w:r>
        <w:t xml:space="preserve"> </w:t>
      </w:r>
      <w:r>
        <w:t xml:space="preserve">(MDL)</w:t>
      </w:r>
      <w:r>
        <w:t xml:space="preserve"> </w:t>
      </w:r>
      <w:r>
        <w:t xml:space="preserve">gate</w:t>
      </w:r>
      <w:r>
        <w:t xml:space="preserve"> </w:t>
      </w:r>
      <w:r>
        <w:t xml:space="preserve">whose</w:t>
      </w:r>
      <w:r>
        <w:t xml:space="preserve"> </w:t>
      </w:r>
      <w:r>
        <w:t xml:space="preserve">acceptance</w:t>
      </w:r>
      <w:r>
        <w:t xml:space="preserve"> </w:t>
      </w:r>
      <w:r>
        <w:t xml:space="preserve">criterion</w:t>
      </w:r>
      <w:r>
        <w:t xml:space="preserve"> </w:t>
      </w:r>
      <w:r>
        <w:t xml:space="preserve">is</w:t>
      </w:r>
      <w:r>
        <w:t xml:space="preserve"> </w:t>
      </w:r>
      <w:r>
        <w:t xml:space="preserve">denominated</w:t>
      </w:r>
      <w:r>
        <w:t xml:space="preserve"> </w:t>
      </w:r>
      <w:r>
        <w:t xml:space="preserve">in</w:t>
      </w:r>
      <w:r>
        <w:t xml:space="preserve"> </w:t>
      </w:r>
      <w:r>
        <w:t xml:space="preserve">bits</w:t>
      </w:r>
      <w:r>
        <w:t xml:space="preserve"> </w:t>
      </w:r>
      <w:r>
        <w:t xml:space="preserve">of</w:t>
      </w:r>
      <w:r>
        <w:t xml:space="preserve"> </w:t>
      </w:r>
      <w:r>
        <w:t xml:space="preserve">compression</w:t>
      </w:r>
      <w:r>
        <w:t xml:space="preserve"> </w:t>
      </w:r>
      <w:r>
        <w:t xml:space="preserve">gain</w:t>
      </w:r>
      <w:r>
        <w:t xml:space="preserve"> </w:t>
      </w:r>
      <w:r>
        <w:t xml:space="preserve">rather</w:t>
      </w:r>
      <w:r>
        <w:t xml:space="preserve"> </w:t>
      </w:r>
      <w:r>
        <w:t xml:space="preserve">than</w:t>
      </w:r>
      <w:r>
        <w:t xml:space="preserve"> </w:t>
      </w:r>
      <w:r>
        <w:t xml:space="preserve">any</w:t>
      </w:r>
      <w:r>
        <w:t xml:space="preserve"> </w:t>
      </w:r>
      <w:r>
        <w:t xml:space="preserve">signal-derived</w:t>
      </w:r>
      <w:r>
        <w:t xml:space="preserve"> </w:t>
      </w:r>
      <w:r>
        <w:t xml:space="preserve">statistic.</w:t>
      </w:r>
    </w:p>
    <w:p>
      <w:pPr>
        <w:pStyle w:val="Abstract"/>
      </w:pPr>
      <w:r>
        <w:t xml:space="preserve">We</w:t>
      </w:r>
      <w:r>
        <w:t xml:space="preserve"> </w:t>
      </w:r>
      <w:r>
        <w:t xml:space="preserve">validate</w:t>
      </w:r>
      <w:r>
        <w:t xml:space="preserve"> </w:t>
      </w:r>
      <w:r>
        <w:t xml:space="preserve">MASS/SMASH</w:t>
      </w:r>
      <w:r>
        <w:t xml:space="preserve"> </w:t>
      </w:r>
      <w:r>
        <w:t xml:space="preserve">on</w:t>
      </w:r>
      <w:r>
        <w:t xml:space="preserve"> </w:t>
      </w:r>
      <w:r>
        <w:t xml:space="preserve">three</w:t>
      </w:r>
      <w:r>
        <w:t xml:space="preserve"> </w:t>
      </w:r>
      <w:r>
        <w:t xml:space="preserve">synthetic</w:t>
      </w:r>
      <w:r>
        <w:t xml:space="preserve"> </w:t>
      </w:r>
      <w:r>
        <w:t xml:space="preserve">solar</w:t>
      </w:r>
      <w:r>
        <w:t xml:space="preserve"> </w:t>
      </w:r>
      <w:r>
        <w:t xml:space="preserve">wind</w:t>
      </w:r>
      <w:r>
        <w:t xml:space="preserve"> </w:t>
      </w:r>
      <w:r>
        <w:t xml:space="preserve">benchmarks.</w:t>
      </w:r>
      <w:r>
        <w:t xml:space="preserve"> </w:t>
      </w:r>
      <w:r>
        <w:t xml:space="preserve">In</w:t>
      </w:r>
      <w:r>
        <w:t xml:space="preserve"> </w:t>
      </w:r>
      <w:r>
        <w:t xml:space="preserve">a</w:t>
      </w:r>
      <w:r>
        <w:t xml:space="preserve"> </w:t>
      </w:r>
      <w:r>
        <w:t xml:space="preserve">single-regime</w:t>
      </w:r>
      <w:r>
        <w:t xml:space="preserve"> </w:t>
      </w:r>
      <w:r>
        <w:t xml:space="preserve">experiment</w:t>
      </w:r>
      <w:r>
        <w:t xml:space="preserve"> </w:t>
      </w:r>
      <w:r>
        <w:t xml:space="preserve">(30</w:t>
      </w:r>
      <w:r>
        <w:t xml:space="preserve"> </w:t>
      </w:r>
      <w:r>
        <w:t xml:space="preserve">days,</w:t>
      </w:r>
      <w:r>
        <w:t xml:space="preserve"> </w:t>
      </w:r>
      <w:r>
        <w:t xml:space="preserve">120</w:t>
      </w:r>
      <w:r>
        <w:t xml:space="preserve"> </w:t>
      </w:r>
      <w:r>
        <w:t xml:space="preserve">injected</w:t>
      </w:r>
      <w:r>
        <w:t xml:space="preserve"> </w:t>
      </w:r>
      <w:r>
        <w:t xml:space="preserve">crossings,</w:t>
      </w:r>
      <w:r>
        <w:t xml:space="preserve"> </w:t>
      </w:r>
      <w:r>
        <w:t xml:space="preserve">30%</w:t>
      </w:r>
      <w:r>
        <w:t xml:space="preserve"> </w:t>
      </w:r>
      <w:r>
        <w:t xml:space="preserve">Kolmogorov</w:t>
      </w:r>
      <w:r>
        <w:t xml:space="preserve"> </w:t>
      </w:r>
      <w:r>
        <w:t xml:space="preserve">turbulence),</w:t>
      </w:r>
      <w:r>
        <w:t xml:space="preserve"> </w:t>
      </w:r>
      <w:r>
        <w:t xml:space="preserve">MASS/SMASH</w:t>
      </w:r>
      <w:r>
        <w:t xml:space="preserve"> </w:t>
      </w:r>
      <w:r>
        <w:t xml:space="preserve">achieves</w:t>
      </w:r>
      <w:r>
        <w:t xml:space="preserve"> </w:t>
      </w:r>
      <w:r>
        <w:t xml:space="preserve">precision</w:t>
      </w:r>
      <w:r>
        <w:t xml:space="preserve"> </w:t>
      </w:r>
      <w:r>
        <w:t xml:space="preserve">0.921</w:t>
      </w:r>
      <w:r>
        <w:t xml:space="preserve"> </w:t>
      </w:r>
      <w:r>
        <w:t xml:space="preserve">and</w:t>
      </w:r>
      <w:r>
        <w:t xml:space="preserve"> </w:t>
      </w:r>
      <w:r>
        <w:t xml:space="preserve">recall</w:t>
      </w:r>
      <w:r>
        <w:t xml:space="preserve"> </w:t>
      </w:r>
      <w:r>
        <w:t xml:space="preserve">0.483,</w:t>
      </w:r>
      <w:r>
        <w:t xml:space="preserve"> </w:t>
      </w:r>
      <w:r>
        <w:t xml:space="preserve">contributing</w:t>
      </w:r>
      <w:r>
        <w:t xml:space="preserve"> </w:t>
      </w:r>
      <w:r>
        <w:t xml:space="preserve">24</w:t>
      </w:r>
      <w:r>
        <w:t xml:space="preserve"> </w:t>
      </w:r>
      <w:r>
        <w:t xml:space="preserve">true</w:t>
      </w:r>
      <w:r>
        <w:t xml:space="preserve"> </w:t>
      </w:r>
      <w:r>
        <w:t xml:space="preserve">events</w:t>
      </w:r>
      <w:r>
        <w:t xml:space="preserve"> </w:t>
      </w:r>
      <w:r>
        <w:t xml:space="preserve">missed</w:t>
      </w:r>
      <w:r>
        <w:t xml:space="preserve"> </w:t>
      </w:r>
      <w:r>
        <w:t xml:space="preserve">by</w:t>
      </w:r>
      <w:r>
        <w:t xml:space="preserve"> </w:t>
      </w:r>
      <w:r>
        <w:t xml:space="preserve">PVI;</w:t>
      </w:r>
      <w:r>
        <w:t xml:space="preserve"> </w:t>
      </w:r>
      <w:r>
        <w:t xml:space="preserve">a</w:t>
      </w:r>
      <w:r>
        <w:t xml:space="preserve"> </w:t>
      </w:r>
      <w:r>
        <w:t xml:space="preserve">joint</w:t>
      </w:r>
      <w:r>
        <w:t xml:space="preserve"> </w:t>
      </w:r>
      <w:r>
        <w:t xml:space="preserve">catalog</w:t>
      </w:r>
      <w:r>
        <w:t xml:space="preserve"> </w:t>
      </w:r>
      <w:r>
        <w:t xml:space="preserve">covers</w:t>
      </w:r>
      <w:r>
        <w:t xml:space="preserve"> </w:t>
      </w:r>
      <w:r>
        <w:t xml:space="preserve">95%</w:t>
      </w:r>
      <w:r>
        <w:t xml:space="preserve"> </w:t>
      </w:r>
      <w:r>
        <w:t xml:space="preserve">of</w:t>
      </w:r>
      <w:r>
        <w:t xml:space="preserve"> </w:t>
      </w:r>
      <w:r>
        <w:t xml:space="preserve">injected</w:t>
      </w:r>
      <w:r>
        <w:t xml:space="preserve"> </w:t>
      </w:r>
      <w:r>
        <w:t xml:space="preserve">crossings</w:t>
      </w:r>
      <w:r>
        <w:t xml:space="preserve"> </w:t>
      </w:r>
      <w:r>
        <w:t xml:space="preserve">at</w:t>
      </w:r>
      <w:r>
        <w:t xml:space="preserve"> </w:t>
      </w:r>
      <m:oMath>
        <m:r>
          <m:rPr>
            <m:sty m:val="p"/>
          </m:rPr>
          <m:t>≈</m:t>
        </m:r>
      </m:oMath>
      <w:r>
        <w:t xml:space="preserve">5%</w:t>
      </w:r>
      <w:r>
        <w:t xml:space="preserve"> </w:t>
      </w:r>
      <w:r>
        <w:t xml:space="preserve">combined</w:t>
      </w:r>
      <w:r>
        <w:t xml:space="preserve"> </w:t>
      </w:r>
      <w:r>
        <w:t xml:space="preserve">false-discovery</w:t>
      </w:r>
      <w:r>
        <w:t xml:space="preserve"> </w:t>
      </w:r>
      <w:r>
        <w:t xml:space="preserve">fraction.</w:t>
      </w:r>
      <w:r>
        <w:t xml:space="preserve"> </w:t>
      </w:r>
      <w:r>
        <w:t xml:space="preserve">An</w:t>
      </w:r>
      <w:r>
        <w:t xml:space="preserve"> </w:t>
      </w:r>
      <w:r>
        <w:t xml:space="preserve">SNR</w:t>
      </w:r>
      <w:r>
        <w:t xml:space="preserve"> </w:t>
      </w:r>
      <w:r>
        <w:t xml:space="preserve">sweep</w:t>
      </w:r>
      <w:r>
        <w:t xml:space="preserve"> </w:t>
      </w:r>
      <w:r>
        <w:t xml:space="preserve">across</w:t>
      </w:r>
      <w:r>
        <w:t xml:space="preserve"> </w:t>
      </w:r>
      <w:r>
        <w:t xml:space="preserve">turbulence</w:t>
      </w:r>
      <w:r>
        <w:t xml:space="preserve"> </w:t>
      </w:r>
      <w:r>
        <w:t xml:space="preserve">amplitudes</w:t>
      </w:r>
      <w:r>
        <w:t xml:space="preserve"> </w:t>
      </w:r>
      <w:r>
        <w:t xml:space="preserve">5%–50%</w:t>
      </w:r>
      <w:r>
        <w:t xml:space="preserve"> </w:t>
      </w:r>
      <w:r>
        <w:t xml:space="preserve">of</w:t>
      </w:r>
      <w:r>
        <w:t xml:space="preserve"> </w:t>
      </w:r>
      <w:r>
        <w:t xml:space="preserve">the</w:t>
      </w:r>
      <w:r>
        <w:t xml:space="preserve"> </w:t>
      </w:r>
      <w:r>
        <w:t xml:space="preserve">background</w:t>
      </w:r>
      <w:r>
        <w:t xml:space="preserve"> </w:t>
      </w:r>
      <w:r>
        <w:t xml:space="preserve">field,</w:t>
      </w:r>
      <w:r>
        <w:t xml:space="preserve"> </w:t>
      </w:r>
      <w:r>
        <w:t xml:space="preserve">run</w:t>
      </w:r>
      <w:r>
        <w:t xml:space="preserve"> </w:t>
      </w:r>
      <w:r>
        <w:t xml:space="preserve">over</w:t>
      </w:r>
      <w:r>
        <w:t xml:space="preserve"> </w:t>
      </w:r>
      <w:r>
        <w:t xml:space="preserve">5</w:t>
      </w:r>
      <w:r>
        <w:t xml:space="preserve"> </w:t>
      </w:r>
      <w:r>
        <w:t xml:space="preserve">independent</w:t>
      </w:r>
      <w:r>
        <w:t xml:space="preserve"> </w:t>
      </w:r>
      <w:r>
        <w:t xml:space="preserve">random</w:t>
      </w:r>
      <w:r>
        <w:t xml:space="preserve"> </w:t>
      </w:r>
      <w:r>
        <w:t xml:space="preserve">seeds,</w:t>
      </w:r>
      <w:r>
        <w:t xml:space="preserve"> </w:t>
      </w:r>
      <w:r>
        <w:t xml:space="preserve">reveals</w:t>
      </w:r>
      <w:r>
        <w:t xml:space="preserve"> </w:t>
      </w:r>
      <w:r>
        <w:t xml:space="preserve">a</w:t>
      </w:r>
      <w:r>
        <w:t xml:space="preserve"> </w:t>
      </w:r>
      <w:r>
        <w:t xml:space="preserve">distinctive</w:t>
      </w:r>
      <w:r>
        <w:t xml:space="preserve"> </w:t>
      </w:r>
      <w:r>
        <w:t xml:space="preserve">pattern:</w:t>
      </w:r>
      <w:r>
        <w:t xml:space="preserve"> </w:t>
      </w:r>
      <w:r>
        <w:t xml:space="preserve">MASS/SMASH</w:t>
      </w:r>
      <w:r>
        <w:t xml:space="preserve"> </w:t>
      </w:r>
      <w:r>
        <w:t xml:space="preserve">mean</w:t>
      </w:r>
      <w:r>
        <w:t xml:space="preserve"> </w:t>
      </w:r>
      <w:r>
        <w:t xml:space="preserve">precision</w:t>
      </w:r>
      <w:r>
        <w:t xml:space="preserve"> </w:t>
      </w:r>
      <w:r>
        <w:rPr>
          <w:iCs/>
          <w:i/>
        </w:rPr>
        <w:t xml:space="preserve">rises</w:t>
      </w:r>
      <w:r>
        <w:t xml:space="preserve"> </w:t>
      </w:r>
      <w:r>
        <w:t xml:space="preserve">from</w:t>
      </w:r>
      <w:r>
        <w:t xml:space="preserve"> </w:t>
      </w:r>
      <m:oMath>
        <m:r>
          <m:t>0.853</m:t>
        </m:r>
        <m:r>
          <m:rPr>
            <m:sty m:val="p"/>
          </m:rPr>
          <m:t>±</m:t>
        </m:r>
        <m:r>
          <m:t>0.099</m:t>
        </m:r>
      </m:oMath>
      <w:r>
        <w:t xml:space="preserve"> </w:t>
      </w:r>
      <w:r>
        <w:t xml:space="preserve">at</w:t>
      </w:r>
      <w:r>
        <w:t xml:space="preserve"> </w:t>
      </w:r>
      <w:r>
        <w:t xml:space="preserve">5%</w:t>
      </w:r>
      <w:r>
        <w:t xml:space="preserve"> </w:t>
      </w:r>
      <w:r>
        <w:t xml:space="preserve">turbulence</w:t>
      </w:r>
      <w:r>
        <w:t xml:space="preserve"> </w:t>
      </w:r>
      <w:r>
        <w:t xml:space="preserve">to</w:t>
      </w:r>
      <w:r>
        <w:t xml:space="preserve"> </w:t>
      </w:r>
      <m:oMath>
        <m:r>
          <m:t>0.937</m:t>
        </m:r>
        <m:r>
          <m:rPr>
            <m:sty m:val="p"/>
          </m:rPr>
          <m:t>±</m:t>
        </m:r>
        <m:r>
          <m:t>0.047</m:t>
        </m:r>
      </m:oMath>
      <w:r>
        <w:t xml:space="preserve"> </w:t>
      </w:r>
      <w:r>
        <w:t xml:space="preserve">at</w:t>
      </w:r>
      <w:r>
        <w:t xml:space="preserve"> </w:t>
      </w:r>
      <w:r>
        <w:t xml:space="preserve">50%—increasing</w:t>
      </w:r>
      <w:r>
        <w:t xml:space="preserve"> </w:t>
      </w:r>
      <w:r>
        <w:t xml:space="preserve">selectivity</w:t>
      </w:r>
      <w:r>
        <w:t xml:space="preserve"> </w:t>
      </w:r>
      <w:r>
        <w:t xml:space="preserve">as</w:t>
      </w:r>
      <w:r>
        <w:t xml:space="preserve"> </w:t>
      </w:r>
      <w:r>
        <w:t xml:space="preserve">noise</w:t>
      </w:r>
      <w:r>
        <w:t xml:space="preserve"> </w:t>
      </w:r>
      <w:r>
        <w:t xml:space="preserve">grows—while</w:t>
      </w:r>
      <w:r>
        <w:t xml:space="preserve"> </w:t>
      </w:r>
      <w:r>
        <w:t xml:space="preserve">the</w:t>
      </w:r>
      <w:r>
        <w:t xml:space="preserve"> </w:t>
      </w:r>
      <m:oMath>
        <m:r>
          <m:t>d</m:t>
        </m:r>
        <m:d>
          <m:dPr>
            <m:begChr m:val="|"/>
            <m:endChr m:val="|"/>
            <m:sepChr m:val=""/>
            <m:grow/>
          </m:dPr>
          <m:e>
            <m:r>
              <m:rPr>
                <m:sty m:val="b"/>
              </m:rPr>
              <m:t>B</m:t>
            </m:r>
          </m:e>
        </m:d>
        <m:r>
          <m:rPr>
            <m:sty m:val="p"/>
          </m:rPr>
          <m:t>/</m:t>
        </m:r>
        <m:r>
          <m:t>d</m:t>
        </m:r>
        <m:r>
          <m:t>t</m:t>
        </m:r>
      </m:oMath>
      <w:r>
        <w:t xml:space="preserve"> </w:t>
      </w:r>
      <w:r>
        <w:t xml:space="preserve">threshold</w:t>
      </w:r>
      <w:r>
        <w:t xml:space="preserve"> </w:t>
      </w:r>
      <w:r>
        <w:t xml:space="preserve">baseline</w:t>
      </w:r>
      <w:r>
        <w:t xml:space="preserve"> </w:t>
      </w:r>
      <w:r>
        <w:t xml:space="preserve">falls</w:t>
      </w:r>
      <w:r>
        <w:t xml:space="preserve"> </w:t>
      </w:r>
      <w:r>
        <w:t xml:space="preserve">from</w:t>
      </w:r>
      <w:r>
        <w:t xml:space="preserve"> </w:t>
      </w:r>
      <w:r>
        <w:t xml:space="preserve">precision</w:t>
      </w:r>
      <w:r>
        <w:t xml:space="preserve"> </w:t>
      </w:r>
      <w:r>
        <w:t xml:space="preserve">1.000</w:t>
      </w:r>
      <w:r>
        <w:t xml:space="preserve"> </w:t>
      </w:r>
      <w:r>
        <w:t xml:space="preserve">to</w:t>
      </w:r>
      <w:r>
        <w:t xml:space="preserve"> </w:t>
      </w:r>
      <w:r>
        <w:t xml:space="preserve">0.035</w:t>
      </w:r>
      <w:r>
        <w:t xml:space="preserve"> </w:t>
      </w:r>
      <w:r>
        <w:t xml:space="preserve">over</w:t>
      </w:r>
      <w:r>
        <w:t xml:space="preserve"> </w:t>
      </w:r>
      <w:r>
        <w:t xml:space="preserve">the</w:t>
      </w:r>
      <w:r>
        <w:t xml:space="preserve"> </w:t>
      </w:r>
      <w:r>
        <w:t xml:space="preserve">same</w:t>
      </w:r>
      <w:r>
        <w:t xml:space="preserve"> </w:t>
      </w:r>
      <w:r>
        <w:t xml:space="preserve">range.</w:t>
      </w:r>
      <w:r>
        <w:t xml:space="preserve"> </w:t>
      </w:r>
      <w:r>
        <w:t xml:space="preserve">PVI</w:t>
      </w:r>
      <w:r>
        <w:t xml:space="preserve"> </w:t>
      </w:r>
      <w:r>
        <w:t xml:space="preserve">precision</w:t>
      </w:r>
      <w:r>
        <w:t xml:space="preserve"> </w:t>
      </w:r>
      <w:r>
        <w:t xml:space="preserve">is</w:t>
      </w:r>
      <w:r>
        <w:t xml:space="preserve"> </w:t>
      </w:r>
      <w:r>
        <w:t xml:space="preserve">stable</w:t>
      </w:r>
      <w:r>
        <w:t xml:space="preserve"> </w:t>
      </w:r>
      <w:r>
        <w:t xml:space="preserve">at</w:t>
      </w:r>
      <w:r>
        <w:t xml:space="preserve"> </w:t>
      </w:r>
      <w:r>
        <w:t xml:space="preserve">0.967–0.968</w:t>
      </w:r>
      <w:r>
        <w:t xml:space="preserve"> </w:t>
      </w:r>
      <w:r>
        <w:t xml:space="preserve">across</w:t>
      </w:r>
      <w:r>
        <w:t xml:space="preserve"> </w:t>
      </w:r>
      <w:r>
        <w:t xml:space="preserve">all</w:t>
      </w:r>
      <w:r>
        <w:t xml:space="preserve"> </w:t>
      </w:r>
      <w:r>
        <w:t xml:space="preserve">levels.</w:t>
      </w:r>
      <w:r>
        <w:t xml:space="preserve"> </w:t>
      </w:r>
      <w:r>
        <w:t xml:space="preserve">PELT</w:t>
      </w:r>
      <w:r>
        <w:t xml:space="preserve"> </w:t>
      </w:r>
      <w:r>
        <w:t xml:space="preserve"> </w:t>
      </w:r>
      <w:r>
        <w:t xml:space="preserve">with</w:t>
      </w:r>
      <w:r>
        <w:t xml:space="preserve"> </w:t>
      </w:r>
      <w:r>
        <w:t xml:space="preserve">the</w:t>
      </w:r>
      <w:r>
        <w:t xml:space="preserve"> </w:t>
      </w:r>
      <w:r>
        <w:t xml:space="preserve">BIC</w:t>
      </w:r>
      <w:r>
        <w:t xml:space="preserve"> </w:t>
      </w:r>
      <w:r>
        <w:t xml:space="preserve">penalty</w:t>
      </w:r>
      <w:r>
        <w:t xml:space="preserve"> </w:t>
      </w:r>
      <w:r>
        <w:t xml:space="preserve">produces</w:t>
      </w:r>
      <w:r>
        <w:t xml:space="preserve"> </w:t>
      </w:r>
      <w:r>
        <w:t xml:space="preserve">more</w:t>
      </w:r>
      <w:r>
        <w:t xml:space="preserve"> </w:t>
      </w:r>
      <w:r>
        <w:t xml:space="preserve">than</w:t>
      </w:r>
      <w:r>
        <w:t xml:space="preserve"> </w:t>
      </w:r>
      <w:r>
        <w:t xml:space="preserve">1</w:t>
      </w:r>
      <w:r>
        <w:t xml:space="preserve">,</w:t>
      </w:r>
      <w:r>
        <w:t xml:space="preserve">600</w:t>
      </w:r>
      <w:r>
        <w:t xml:space="preserve"> </w:t>
      </w:r>
      <w:r>
        <w:t xml:space="preserve">detections</w:t>
      </w:r>
      <w:r>
        <w:t xml:space="preserve"> </w:t>
      </w:r>
      <w:r>
        <w:t xml:space="preserve">for</w:t>
      </w:r>
      <w:r>
        <w:t xml:space="preserve"> </w:t>
      </w:r>
      <w:r>
        <w:t xml:space="preserve">28</w:t>
      </w:r>
      <w:r>
        <w:t xml:space="preserve"> </w:t>
      </w:r>
      <w:r>
        <w:t xml:space="preserve">true</w:t>
      </w:r>
      <w:r>
        <w:t xml:space="preserve"> </w:t>
      </w:r>
      <w:r>
        <w:t xml:space="preserve">events</w:t>
      </w:r>
      <w:r>
        <w:t xml:space="preserve"> </w:t>
      </w:r>
      <w:r>
        <w:t xml:space="preserve">at</w:t>
      </w:r>
      <w:r>
        <w:t xml:space="preserve"> </w:t>
      </w:r>
      <w:r>
        <w:t xml:space="preserve">every</w:t>
      </w:r>
      <w:r>
        <w:t xml:space="preserve"> </w:t>
      </w:r>
      <w:r>
        <w:t xml:space="preserve">turbulence</w:t>
      </w:r>
      <w:r>
        <w:t xml:space="preserve"> </w:t>
      </w:r>
      <w:r>
        <w:t xml:space="preserve">level</w:t>
      </w:r>
      <w:r>
        <w:t xml:space="preserve"> </w:t>
      </w:r>
      <w:r>
        <w:t xml:space="preserve">tested</w:t>
      </w:r>
      <w:r>
        <w:t xml:space="preserve"> </w:t>
      </w:r>
      <w:r>
        <w:t xml:space="preserve">(</w:t>
      </w:r>
      <m:oMath>
        <m:r>
          <m:t>P</m:t>
        </m:r>
        <m:r>
          <m:rPr>
            <m:sty m:val="p"/>
          </m:rPr>
          <m:t>≈</m:t>
        </m:r>
        <m:r>
          <m:t>0.017</m:t>
        </m:r>
      </m:oMath>
      <w:r>
        <w:t xml:space="preserve">),</w:t>
      </w:r>
      <w:r>
        <w:t xml:space="preserve"> </w:t>
      </w:r>
      <w:r>
        <w:t xml:space="preserve">demonstrating</w:t>
      </w:r>
      <w:r>
        <w:t xml:space="preserve"> </w:t>
      </w:r>
      <w:r>
        <w:t xml:space="preserve">that</w:t>
      </w:r>
      <w:r>
        <w:t xml:space="preserve"> </w:t>
      </w:r>
      <w:r>
        <w:t xml:space="preserve">signal-derived</w:t>
      </w:r>
      <w:r>
        <w:t xml:space="preserve"> </w:t>
      </w:r>
      <w:r>
        <w:t xml:space="preserve">penalties</w:t>
      </w:r>
      <w:r>
        <w:t xml:space="preserve"> </w:t>
      </w:r>
      <w:r>
        <w:t xml:space="preserve">are</w:t>
      </w:r>
      <w:r>
        <w:t xml:space="preserve"> </w:t>
      </w:r>
      <w:r>
        <w:t xml:space="preserve">overwhelmed</w:t>
      </w:r>
      <w:r>
        <w:t xml:space="preserve"> </w:t>
      </w:r>
      <w:r>
        <w:t xml:space="preserve">by</w:t>
      </w:r>
      <w:r>
        <w:t xml:space="preserve"> </w:t>
      </w:r>
      <w:r>
        <w:t xml:space="preserve">Kolmogorov</w:t>
      </w:r>
      <w:r>
        <w:t xml:space="preserve"> </w:t>
      </w:r>
      <w:r>
        <w:t xml:space="preserve">noise</w:t>
      </w:r>
      <w:r>
        <w:t xml:space="preserve"> </w:t>
      </w:r>
      <w:r>
        <w:t xml:space="preserve">irrespective</w:t>
      </w:r>
      <w:r>
        <w:t xml:space="preserve"> </w:t>
      </w:r>
      <w:r>
        <w:t xml:space="preserve">of</w:t>
      </w:r>
      <w:r>
        <w:t xml:space="preserve"> </w:t>
      </w:r>
      <w:r>
        <w:t xml:space="preserve">amplitude;</w:t>
      </w:r>
      <w:r>
        <w:t xml:space="preserve"> </w:t>
      </w:r>
      <w:r>
        <w:t xml:space="preserve">even</w:t>
      </w:r>
      <w:r>
        <w:t xml:space="preserve"> </w:t>
      </w:r>
      <w:r>
        <w:t xml:space="preserve">at</w:t>
      </w:r>
      <w:r>
        <w:t xml:space="preserve"> </w:t>
      </w:r>
      <m:oMath>
        <m:r>
          <m:t>1</m:t>
        </m:r>
        <m:r>
          <m:rPr>
            <m:sty m:val="p"/>
          </m:rPr>
          <m:t>,</m:t>
        </m:r>
        <m:r>
          <m:t>000</m:t>
        </m:r>
        <m:r>
          <m:rPr>
            <m:sty m:val="p"/>
          </m:rPr>
          <m:t>×</m:t>
        </m:r>
      </m:oMath>
      <w:r>
        <w:t xml:space="preserve"> </w:t>
      </w:r>
      <w:r>
        <w:t xml:space="preserve">BIC,</w:t>
      </w:r>
      <w:r>
        <w:t xml:space="preserve"> </w:t>
      </w:r>
      <w:r>
        <w:t xml:space="preserve">precision</w:t>
      </w:r>
      <w:r>
        <w:t xml:space="preserve"> </w:t>
      </w:r>
      <w:r>
        <w:t xml:space="preserve">reaches</w:t>
      </w:r>
      <w:r>
        <w:t xml:space="preserve"> </w:t>
      </w:r>
      <w:r>
        <w:t xml:space="preserve">only</w:t>
      </w:r>
      <w:r>
        <w:t xml:space="preserve"> </w:t>
      </w:r>
      <w:r>
        <w:t xml:space="preserve">0.084.</w:t>
      </w:r>
      <w:r>
        <w:t xml:space="preserve"> </w:t>
      </w:r>
      <w:r>
        <w:t xml:space="preserve">A</w:t>
      </w:r>
      <w:r>
        <w:t xml:space="preserve"> </w:t>
      </w:r>
      <w:r>
        <w:t xml:space="preserve">contaminated</w:t>
      </w:r>
      <w:r>
        <w:t xml:space="preserve"> </w:t>
      </w:r>
      <w:r>
        <w:t xml:space="preserve">benchmark</w:t>
      </w:r>
      <w:r>
        <w:t xml:space="preserve"> </w:t>
      </w:r>
      <w:r>
        <w:t xml:space="preserve">with</w:t>
      </w:r>
      <w:r>
        <w:t xml:space="preserve"> </w:t>
      </w:r>
      <w:r>
        <w:t xml:space="preserve">40</w:t>
      </w:r>
      <w:r>
        <w:t xml:space="preserve"> </w:t>
      </w:r>
      <w:r>
        <w:t xml:space="preserve">non-antipodal</w:t>
      </w:r>
      <w:r>
        <w:t xml:space="preserve"> </w:t>
      </w:r>
      <w:r>
        <w:t xml:space="preserve">confounding</w:t>
      </w:r>
      <w:r>
        <w:t xml:space="preserve"> </w:t>
      </w:r>
      <w:r>
        <w:t xml:space="preserve">events</w:t>
      </w:r>
      <w:r>
        <w:t xml:space="preserve"> </w:t>
      </w:r>
      <w:r>
        <w:t xml:space="preserve">shows</w:t>
      </w:r>
      <w:r>
        <w:t xml:space="preserve"> </w:t>
      </w:r>
      <w:r>
        <w:t xml:space="preserve">the</w:t>
      </w:r>
      <w:r>
        <w:t xml:space="preserve"> </w:t>
      </w:r>
      <w:r>
        <w:t xml:space="preserve">baseline</w:t>
      </w:r>
      <w:r>
        <w:t xml:space="preserve"> </w:t>
      </w:r>
      <w:r>
        <w:t xml:space="preserve">fires</w:t>
      </w:r>
      <w:r>
        <w:t xml:space="preserve"> </w:t>
      </w:r>
      <w:r>
        <w:t xml:space="preserve">on</w:t>
      </w:r>
      <w:r>
        <w:t xml:space="preserve"> </w:t>
      </w:r>
      <w:r>
        <w:t xml:space="preserve">98%</w:t>
      </w:r>
      <w:r>
        <w:t xml:space="preserve"> </w:t>
      </w:r>
      <w:r>
        <w:t xml:space="preserve">of</w:t>
      </w:r>
      <w:r>
        <w:t xml:space="preserve"> </w:t>
      </w:r>
      <w:r>
        <w:t xml:space="preserve">confounders,</w:t>
      </w:r>
      <w:r>
        <w:t xml:space="preserve"> </w:t>
      </w:r>
      <w:r>
        <w:t xml:space="preserve">MASS/SMASH</w:t>
      </w:r>
      <w:r>
        <w:t xml:space="preserve"> </w:t>
      </w:r>
      <w:r>
        <w:t xml:space="preserve">on</w:t>
      </w:r>
      <w:r>
        <w:t xml:space="preserve"> </w:t>
      </w:r>
      <w:r>
        <w:t xml:space="preserve">18%,</w:t>
      </w:r>
      <w:r>
        <w:t xml:space="preserve"> </w:t>
      </w:r>
      <w:r>
        <w:t xml:space="preserve">and</w:t>
      </w:r>
      <w:r>
        <w:t xml:space="preserve"> </w:t>
      </w:r>
      <w:r>
        <w:t xml:space="preserve">PVI</w:t>
      </w:r>
      <w:r>
        <w:t xml:space="preserve"> </w:t>
      </w:r>
      <w:r>
        <w:t xml:space="preserve">on</w:t>
      </w:r>
      <w:r>
        <w:t xml:space="preserve"> </w:t>
      </w:r>
      <w:r>
        <w:t xml:space="preserve">8%.</w:t>
      </w:r>
    </w:p>
    <w:p>
      <w:pPr>
        <w:pStyle w:val="Abstract"/>
      </w:pPr>
      <w:r>
        <w:t xml:space="preserve">A</w:t>
      </w:r>
      <w:r>
        <w:t xml:space="preserve"> </w:t>
      </w:r>
      <w:r>
        <w:t xml:space="preserve">20-day</w:t>
      </w:r>
      <w:r>
        <w:t xml:space="preserve"> </w:t>
      </w:r>
      <w:r>
        <w:t xml:space="preserve">pilot</w:t>
      </w:r>
      <w:r>
        <w:t xml:space="preserve"> </w:t>
      </w:r>
      <w:r>
        <w:t xml:space="preserve">on</w:t>
      </w:r>
      <w:r>
        <w:t xml:space="preserve"> </w:t>
      </w:r>
      <w:r>
        <w:t xml:space="preserve">real</w:t>
      </w:r>
      <w:r>
        <w:t xml:space="preserve"> </w:t>
      </w:r>
      <w:r>
        <w:t xml:space="preserve">Wind/MFI</w:t>
      </w:r>
      <w:r>
        <w:t xml:space="preserve"> </w:t>
      </w:r>
      <w:r>
        <w:t xml:space="preserve">data</w:t>
      </w:r>
      <w:r>
        <w:t xml:space="preserve"> </w:t>
      </w:r>
      <w:r>
        <w:t xml:space="preserve">(NASA</w:t>
      </w:r>
      <w:r>
        <w:t xml:space="preserve"> </w:t>
      </w:r>
      <w:r>
        <w:t xml:space="preserve">CDAWeb)</w:t>
      </w:r>
      <w:r>
        <w:t xml:space="preserve"> </w:t>
      </w:r>
      <w:r>
        <w:t xml:space="preserve">yields</w:t>
      </w:r>
      <w:r>
        <w:t xml:space="preserve"> </w:t>
      </w:r>
      <w:r>
        <w:t xml:space="preserve">154</w:t>
      </w:r>
      <w:r>
        <w:t xml:space="preserve"> </w:t>
      </w:r>
      <w:r>
        <w:t xml:space="preserve">MASS/SMASH</w:t>
      </w:r>
      <w:r>
        <w:t xml:space="preserve"> </w:t>
      </w:r>
      <w:r>
        <w:t xml:space="preserve">detections</w:t>
      </w:r>
      <w:r>
        <w:t xml:space="preserve"> </w:t>
      </w:r>
      <w:r>
        <w:t xml:space="preserve">(7.7</w:t>
      </w:r>
      <w:r>
        <w:t xml:space="preserve"> </w:t>
      </w:r>
      <w:r>
        <w:t xml:space="preserve">day</w:t>
      </w:r>
      <m:oMath>
        <m:sSup>
          <m:e>
            <m:r>
              <m:t>​</m:t>
            </m:r>
          </m:e>
          <m:sup>
            <m:r>
              <m:rPr>
                <m:sty m:val="p"/>
              </m:rPr>
              <m:t>−</m:t>
            </m:r>
            <m:r>
              <m:t>1</m:t>
            </m:r>
          </m:sup>
        </m:sSup>
      </m:oMath>
      <w:r>
        <w:t xml:space="preserve">)</w:t>
      </w:r>
      <w:r>
        <w:t xml:space="preserve"> </w:t>
      </w:r>
      <w:r>
        <w:t xml:space="preserve">versus</w:t>
      </w:r>
      <w:r>
        <w:t xml:space="preserve"> </w:t>
      </w:r>
      <w:r>
        <w:t xml:space="preserve">1</w:t>
      </w:r>
      <w:r>
        <w:t xml:space="preserve">,</w:t>
      </w:r>
      <w:r>
        <w:t xml:space="preserve">197</w:t>
      </w:r>
      <w:r>
        <w:t xml:space="preserve"> </w:t>
      </w:r>
      <w:r>
        <w:t xml:space="preserve">for</w:t>
      </w:r>
      <w:r>
        <w:t xml:space="preserve"> </w:t>
      </w:r>
      <w:r>
        <w:t xml:space="preserve">the</w:t>
      </w:r>
      <w:r>
        <w:t xml:space="preserve"> </w:t>
      </w:r>
      <w:r>
        <w:t xml:space="preserve">baseline</w:t>
      </w:r>
      <w:r>
        <w:t xml:space="preserve"> </w:t>
      </w:r>
      <w:r>
        <w:t xml:space="preserve">and</w:t>
      </w:r>
      <w:r>
        <w:t xml:space="preserve"> </w:t>
      </w:r>
      <w:r>
        <w:t xml:space="preserve">2</w:t>
      </w:r>
      <w:r>
        <w:t xml:space="preserve">,</w:t>
      </w:r>
      <w:r>
        <w:t xml:space="preserve">397</w:t>
      </w:r>
      <w:r>
        <w:t xml:space="preserve"> </w:t>
      </w:r>
      <w:r>
        <w:t xml:space="preserve">for</w:t>
      </w:r>
      <w:r>
        <w:t xml:space="preserve"> </w:t>
      </w:r>
      <w:r>
        <w:t xml:space="preserve">PVI,</w:t>
      </w:r>
      <w:r>
        <w:t xml:space="preserve"> </w:t>
      </w:r>
      <w:r>
        <w:t xml:space="preserve">consistent</w:t>
      </w:r>
      <w:r>
        <w:t xml:space="preserve"> </w:t>
      </w:r>
      <w:r>
        <w:t xml:space="preserve">with</w:t>
      </w:r>
      <w:r>
        <w:t xml:space="preserve"> </w:t>
      </w:r>
      <w:r>
        <w:t xml:space="preserve">the</w:t>
      </w:r>
      <w:r>
        <w:t xml:space="preserve"> </w:t>
      </w:r>
      <w:r>
        <w:t xml:space="preserve">high-turbulence</w:t>
      </w:r>
      <w:r>
        <w:t xml:space="preserve"> </w:t>
      </w:r>
      <w:r>
        <w:t xml:space="preserve">synthetic</w:t>
      </w:r>
      <w:r>
        <w:t xml:space="preserve"> </w:t>
      </w:r>
      <w:r>
        <w:t xml:space="preserve">pattern.</w:t>
      </w:r>
      <w:r>
        <w:t xml:space="preserve"> </w:t>
      </w:r>
      <w:r>
        <w:t xml:space="preserve">We</w:t>
      </w:r>
      <w:r>
        <w:t xml:space="preserve"> </w:t>
      </w:r>
      <w:r>
        <w:t xml:space="preserve">introduce</w:t>
      </w:r>
      <w:r>
        <w:t xml:space="preserve"> </w:t>
      </w:r>
      <w:r>
        <w:rPr>
          <w:iCs/>
          <w:i/>
        </w:rPr>
        <w:t xml:space="preserve">projective</w:t>
      </w:r>
      <w:r>
        <w:rPr>
          <w:iCs/>
          <w:i/>
        </w:rPr>
        <w:t xml:space="preserve"> </w:t>
      </w:r>
      <w:r>
        <w:rPr>
          <w:iCs/>
          <w:i/>
        </w:rPr>
        <w:t xml:space="preserve">PVI</w:t>
      </w:r>
      <w:r>
        <w:t xml:space="preserve"> </w:t>
      </w:r>
      <w:r>
        <w:t xml:space="preserve">(</w:t>
      </w:r>
      <m:oMath>
        <m:r>
          <m:rPr>
            <m:sty m:val="p"/>
          </m:rPr>
          <m:t>p</m:t>
        </m:r>
        <m:r>
          <m:rPr>
            <m:sty m:val="p"/>
          </m:rPr>
          <m:t>P</m:t>
        </m:r>
        <m:r>
          <m:rPr>
            <m:sty m:val="p"/>
          </m:rPr>
          <m:t>V</m:t>
        </m:r>
        <m:r>
          <m:rPr>
            <m:sty m:val="p"/>
          </m:rPr>
          <m:t>I</m:t>
        </m:r>
      </m:oMath>
      <w:r>
        <w:t xml:space="preserve">),</w:t>
      </w:r>
      <w:r>
        <w:t xml:space="preserve"> </w:t>
      </w:r>
      <w:r>
        <w:t xml:space="preserve">replacing</w:t>
      </w:r>
      <w:r>
        <w:t xml:space="preserve"> </w:t>
      </w:r>
      <w:r>
        <w:t xml:space="preserve">the</w:t>
      </w:r>
      <w:r>
        <w:t xml:space="preserve"> </w:t>
      </w:r>
      <w:r>
        <w:t xml:space="preserve">Euclidean</w:t>
      </w:r>
      <w:r>
        <w:t xml:space="preserve"> </w:t>
      </w:r>
      <w:r>
        <w:t xml:space="preserve">increment</w:t>
      </w:r>
      <w:r>
        <w:t xml:space="preserve"> </w:t>
      </w:r>
      <w:r>
        <w:t xml:space="preserve">with</w:t>
      </w:r>
      <w:r>
        <w:t xml:space="preserve"> </w:t>
      </w:r>
      <w:r>
        <w:t xml:space="preserve">geodesic</w:t>
      </w:r>
      <w:r>
        <w:t xml:space="preserve"> </w:t>
      </w:r>
      <w:r>
        <w:t xml:space="preserve">distance</w:t>
      </w:r>
      <w:r>
        <w:t xml:space="preserve"> </w:t>
      </w:r>
      <w:r>
        <w:t xml:space="preserve">in</w:t>
      </w:r>
      <w:r>
        <w:t xml:space="preserve"> </w:t>
      </w:r>
      <m:oMath>
        <m:sSup>
          <m:e>
            <m:r>
              <m:rPr>
                <m:sty m:val="p"/>
                <m:scr m:val="double-struck"/>
              </m:rPr>
              <m:t>R</m:t>
            </m:r>
            <m:r>
              <m:rPr>
                <m:sty m:val="p"/>
                <m:scr m:val="double-struck"/>
              </m:rPr>
              <m:t>P</m:t>
            </m:r>
          </m:e>
          <m:sup>
            <m:r>
              <m:t>2</m:t>
            </m:r>
          </m:sup>
        </m:sSup>
      </m:oMath>
      <w:r>
        <w:t xml:space="preserve"> </w:t>
      </w:r>
      <w:r>
        <w:t xml:space="preserve">to</w:t>
      </w:r>
      <w:r>
        <w:t xml:space="preserve"> </w:t>
      </w:r>
      <w:r>
        <w:t xml:space="preserve">isolate</w:t>
      </w:r>
      <w:r>
        <w:t xml:space="preserve"> </w:t>
      </w:r>
      <w:r>
        <w:t xml:space="preserve">pure</w:t>
      </w:r>
      <w:r>
        <w:t xml:space="preserve"> </w:t>
      </w:r>
      <w:r>
        <w:t xml:space="preserve">field-direction</w:t>
      </w:r>
      <w:r>
        <w:t xml:space="preserve"> </w:t>
      </w:r>
      <w:r>
        <w:t xml:space="preserve">changes;</w:t>
      </w:r>
      <w:r>
        <w:t xml:space="preserve"> </w:t>
      </w:r>
      <m:oMath>
        <m:r>
          <m:rPr>
            <m:sty m:val="p"/>
          </m:rPr>
          <m:t>p</m:t>
        </m:r>
        <m:r>
          <m:rPr>
            <m:sty m:val="p"/>
          </m:rPr>
          <m:t>P</m:t>
        </m:r>
        <m:r>
          <m:rPr>
            <m:sty m:val="p"/>
          </m:rPr>
          <m:t>V</m:t>
        </m:r>
        <m:r>
          <m:rPr>
            <m:sty m:val="p"/>
          </m:rPr>
          <m:t>I</m:t>
        </m:r>
      </m:oMath>
      <w:r>
        <w:t xml:space="preserve"> </w:t>
      </w:r>
      <w:r>
        <w:t xml:space="preserve">achieves</w:t>
      </w:r>
      <w:r>
        <w:t xml:space="preserve"> </w:t>
      </w:r>
      <w:r>
        <w:t xml:space="preserve">recall</w:t>
      </w:r>
      <w:r>
        <w:t xml:space="preserve"> </w:t>
      </w:r>
      <w:r>
        <w:t xml:space="preserve">0.964–1.000</w:t>
      </w:r>
      <w:r>
        <w:t xml:space="preserve"> </w:t>
      </w:r>
      <w:r>
        <w:t xml:space="preserve">on</w:t>
      </w:r>
      <w:r>
        <w:t xml:space="preserve"> </w:t>
      </w:r>
      <w:r>
        <w:t xml:space="preserve">polarity-reversal</w:t>
      </w:r>
      <w:r>
        <w:t xml:space="preserve"> </w:t>
      </w:r>
      <w:r>
        <w:t xml:space="preserve">events,</w:t>
      </w:r>
      <w:r>
        <w:t xml:space="preserve"> </w:t>
      </w:r>
      <w:r>
        <w:t xml:space="preserve">defining</w:t>
      </w:r>
      <w:r>
        <w:t xml:space="preserve"> </w:t>
      </w:r>
      <w:r>
        <w:t xml:space="preserve">a</w:t>
      </w:r>
      <w:r>
        <w:t xml:space="preserve"> </w:t>
      </w:r>
      <w:r>
        <w:t xml:space="preserve">precision-recall</w:t>
      </w:r>
      <w:r>
        <w:t xml:space="preserve"> </w:t>
      </w:r>
      <w:r>
        <w:t xml:space="preserve">complementarity</w:t>
      </w:r>
      <w:r>
        <w:t xml:space="preserve"> </w:t>
      </w:r>
      <w:r>
        <w:t xml:space="preserve">with</w:t>
      </w:r>
      <w:r>
        <w:t xml:space="preserve"> </w:t>
      </w:r>
      <w:r>
        <w:t xml:space="preserve">MASS/SMASH.</w:t>
      </w:r>
    </w:p>
    <w:p>
      <w:pPr>
        <w:pStyle w:val="FirstParagraph"/>
      </w:pPr>
      <w:r>
        <w:rPr>
          <w:bCs/>
          <w:b/>
        </w:rPr>
        <w:t xml:space="preserve">Keywords:</w:t>
      </w:r>
      <w:r>
        <w:t xml:space="preserve"> </w:t>
      </w:r>
      <w:r>
        <w:t xml:space="preserve">change-point detection; sign-flip; antipodal correlation;</w:t>
      </w:r>
      <w:r>
        <w:t xml:space="preserve"> </w:t>
      </w:r>
      <w:r>
        <w:t xml:space="preserve">Minimum Description Length; precision stability; solar wind; current sheets;</w:t>
      </w:r>
      <w:r>
        <w:t xml:space="preserve"> </w:t>
      </w:r>
      <w:r>
        <w:t xml:space="preserve">partial variance of increments; projective geometry; structural break;</w:t>
      </w:r>
      <w:r>
        <w:t xml:space="preserve"> </w:t>
      </w:r>
      <w:r>
        <w:t xml:space="preserve">information theory</w:t>
      </w:r>
    </w:p>
    <w:bookmarkStart w:id="24" w:name="sec:intro"/>
    <w:p>
      <w:pPr>
        <w:pStyle w:val="Heading1"/>
      </w:pPr>
      <w:r>
        <w:t xml:space="preserve">Introduction</w:t>
      </w:r>
    </w:p>
    <w:bookmarkStart w:id="20" w:name="X7bff575aa9899460c8ae0e1effcc5434f30eedf"/>
    <w:p>
      <w:pPr>
        <w:pStyle w:val="Heading2"/>
      </w:pPr>
      <w:r>
        <w:t xml:space="preserve">The Precision-Stability Problem in Sign-Flip Detection</w:t>
      </w:r>
    </w:p>
    <w:p>
      <w:pPr>
        <w:pStyle w:val="FirstParagraph"/>
      </w:pPr>
      <w:r>
        <w:t xml:space="preserve">We argue that failures in sign-flip detection arise partly from an</w:t>
      </w:r>
      <w:r>
        <w:t xml:space="preserve"> </w:t>
      </w:r>
      <w:r>
        <w:rPr>
          <w:iCs/>
          <w:i/>
        </w:rPr>
        <w:t xml:space="preserve">observability mismatch</w:t>
      </w:r>
      <w:r>
        <w:t xml:space="preserve">: standard detector statistics observe the</w:t>
      </w:r>
      <w:r>
        <w:t xml:space="preserve"> </w:t>
      </w:r>
      <w:r>
        <w:t xml:space="preserve">signal through maps that are not faithful to the event geometry.</w:t>
      </w:r>
      <w:r>
        <w:t xml:space="preserve"> </w:t>
      </w:r>
      <w:r>
        <w:t xml:space="preserve">Scalar magnitude</w:t>
      </w:r>
      <w:r>
        <w:t xml:space="preserve"> </w:t>
      </w:r>
      <m:oMath>
        <m:d>
          <m:dPr>
            <m:begChr m:val="|"/>
            <m:endChr m:val="|"/>
            <m:sepChr m:val=""/>
            <m:grow/>
          </m:dPr>
          <m:e>
            <m:r>
              <m:rPr>
                <m:sty m:val="b"/>
              </m:rPr>
              <m:t>B</m:t>
            </m:r>
          </m:e>
        </m:d>
      </m:oMath>
      <w:r>
        <w:t xml:space="preserve"> </w:t>
      </w:r>
      <w:r>
        <w:t xml:space="preserve">suppresses polarity and can render a clean</w:t>
      </w:r>
      <w:r>
        <w:t xml:space="preserve"> </w:t>
      </w:r>
      <w:r>
        <w:t xml:space="preserve">polarity reversal nearly invisible when field magnitude remains approximately</w:t>
      </w:r>
      <w:r>
        <w:t xml:space="preserve"> </w:t>
      </w:r>
      <w:r>
        <w:t xml:space="preserve">constant.</w:t>
      </w:r>
      <w:r>
        <w:t xml:space="preserve"> </w:t>
      </w:r>
      <w:r>
        <w:t xml:space="preserve">Euclidean increment statistics</w:t>
      </w:r>
      <w:r>
        <w:t xml:space="preserve"> </w:t>
      </w:r>
      <m:oMath>
        <m:d>
          <m:dPr>
            <m:begChr m:val="|"/>
            <m:endChr m:val="|"/>
            <m:sepChr m:val=""/>
            <m:grow/>
          </m:dPr>
          <m:e>
            <m:r>
              <m:t>Δ</m:t>
            </m:r>
            <m:r>
              <m:rPr>
                <m:sty m:val="b"/>
              </m:rPr>
              <m:t>B</m:t>
            </m:r>
          </m:e>
        </m:d>
      </m:oMath>
      <w:r>
        <w:t xml:space="preserve"> </w:t>
      </w:r>
      <w:r>
        <w:t xml:space="preserve">conflate reversals,</w:t>
      </w:r>
      <w:r>
        <w:t xml:space="preserve"> </w:t>
      </w:r>
      <w:r>
        <w:t xml:space="preserve">rotations, and turbulent bursts—all produce large increments.</w:t>
      </w:r>
      <w:r>
        <w:t xml:space="preserve"> </w:t>
      </w:r>
      <w:r>
        <w:t xml:space="preserve">Projective-direction statistics explicitly identify</w:t>
      </w:r>
      <w:r>
        <w:t xml:space="preserve"> </w:t>
      </w:r>
      <m:oMath>
        <m:acc>
          <m:accPr>
            <m:chr m:val="̂"/>
          </m:accPr>
          <m:e>
            <m:r>
              <m:rPr>
                <m:sty m:val="b"/>
              </m:rPr>
              <m:t>B</m:t>
            </m:r>
          </m:e>
        </m:acc>
      </m:oMath>
      <w:r>
        <w:t xml:space="preserve"> </w:t>
      </w:r>
      <w:r>
        <w:t xml:space="preserve">with</w:t>
      </w:r>
      <w:r>
        <w:t xml:space="preserve"> </w:t>
      </w:r>
      <m:oMath>
        <m:r>
          <m:rPr>
            <m:sty m:val="p"/>
          </m:rPr>
          <m:t>−</m:t>
        </m:r>
        <m:acc>
          <m:accPr>
            <m:chr m:val="̂"/>
          </m:accPr>
          <m:e>
            <m:r>
              <m:rPr>
                <m:sty m:val="b"/>
              </m:rPr>
              <m:t>B</m:t>
            </m:r>
          </m:e>
        </m:acc>
      </m:oMath>
      <w:r>
        <w:t xml:space="preserve">, so a pure antipodal reversal has projective distance zero</w:t>
      </w:r>
      <w:r>
        <w:t xml:space="preserve"> </w:t>
      </w:r>
      <w:r>
        <w:t xml:space="preserve">and is invisible in that observation space.</w:t>
      </w:r>
      <w:r>
        <w:t xml:space="preserve"> </w:t>
      </w:r>
      <w:r>
        <w:t xml:space="preserve">Global or semi-global thresholds compare a local topological event against a</w:t>
      </w:r>
      <w:r>
        <w:t xml:space="preserve"> </w:t>
      </w:r>
      <w:r>
        <w:t xml:space="preserve">shifting turbulence distribution.</w:t>
      </w:r>
      <w:r>
        <w:t xml:space="preserve"> </w:t>
      </w:r>
      <w:r>
        <w:t xml:space="preserve">MASS/SMASH addresses this mismatch by preserving the oriented signal and</w:t>
      </w:r>
      <w:r>
        <w:t xml:space="preserve"> </w:t>
      </w:r>
      <w:r>
        <w:t xml:space="preserve">testing a local</w:t>
      </w:r>
      <w:r>
        <w:t xml:space="preserve"> </w:t>
      </w:r>
      <m:oMath>
        <m:sSub>
          <m:e>
            <m:r>
              <m:rPr>
                <m:sty m:val="p"/>
                <m:scr m:val="double-struck"/>
              </m:rPr>
              <m:t>Z</m:t>
            </m:r>
          </m:e>
          <m:sub>
            <m:r>
              <m:t>2</m:t>
            </m:r>
          </m:sub>
        </m:sSub>
      </m:oMath>
      <w:r>
        <w:t xml:space="preserve"> </w:t>
      </w:r>
      <w:r>
        <w:t xml:space="preserve">hypothesis: a candidate seam is accepted only</w:t>
      </w:r>
      <w:r>
        <w:t xml:space="preserve"> </w:t>
      </w:r>
      <w:r>
        <w:t xml:space="preserve">when the data are more compactly encoded—in bits—as two sign-reversed</w:t>
      </w:r>
      <w:r>
        <w:t xml:space="preserve"> </w:t>
      </w:r>
      <w:r>
        <w:t xml:space="preserve">regimes than as one turbulent regime.</w:t>
      </w:r>
    </w:p>
    <w:p>
      <w:pPr>
        <w:pStyle w:val="BodyText"/>
      </w:pPr>
      <w:r>
        <w:t xml:space="preserve">Many physical and engineered systems produce time series that undergo</w:t>
      </w:r>
      <w:r>
        <w:t xml:space="preserve"> </w:t>
      </w:r>
      <w:r>
        <w:rPr>
          <w:iCs/>
          <w:i/>
        </w:rPr>
        <w:t xml:space="preserve">sign-flip change-points</w:t>
      </w:r>
      <w:r>
        <w:t xml:space="preserve">: abrupt transitions from a steady state near</w:t>
      </w:r>
      <w:r>
        <w:t xml:space="preserve"> </w:t>
      </w:r>
      <m:oMath>
        <m:r>
          <m:rPr>
            <m:sty m:val="p"/>
          </m:rPr>
          <m:t>+</m:t>
        </m:r>
        <m:sSub>
          <m:e>
            <m:r>
              <m:t>μ</m:t>
            </m:r>
          </m:e>
          <m:sub>
            <m:r>
              <m:t>0</m:t>
            </m:r>
          </m:sub>
        </m:sSub>
      </m:oMath>
      <w:r>
        <w:t xml:space="preserve"> </w:t>
      </w:r>
      <w:r>
        <w:t xml:space="preserve">to an equal-magnitude negative state near</w:t>
      </w:r>
      <w:r>
        <w:t xml:space="preserve"> </w:t>
      </w:r>
      <m:oMath>
        <m:r>
          <m:rPr>
            <m:sty m:val="p"/>
          </m:rPr>
          <m:t>−</m:t>
        </m:r>
        <m:sSub>
          <m:e>
            <m:r>
              <m:t>μ</m:t>
            </m:r>
          </m:e>
          <m:sub>
            <m:r>
              <m:t>0</m:t>
            </m:r>
          </m:sub>
        </m:sSub>
      </m:oMath>
      <w:r>
        <w:t xml:space="preserve">, embedded in</w:t>
      </w:r>
      <w:r>
        <w:t xml:space="preserve"> </w:t>
      </w:r>
      <w:r>
        <w:t xml:space="preserve">broadband noise.</w:t>
      </w:r>
      <w:r>
        <w:t xml:space="preserve"> </w:t>
      </w:r>
      <w:r>
        <w:t xml:space="preserve">In the solar wind, magnetic field polarity reversals at sector boundaries and</w:t>
      </w:r>
      <w:r>
        <w:t xml:space="preserve"> </w:t>
      </w:r>
      <w:r>
        <w:t xml:space="preserve">current sheet crossings exhibit this structure in the radial or out-of-ecliptic</w:t>
      </w:r>
      <w:r>
        <w:t xml:space="preserve"> </w:t>
      </w:r>
      <w:r>
        <w:t xml:space="preserve">field components.</w:t>
      </w:r>
      <w:r>
        <w:t xml:space="preserve"> </w:t>
      </w:r>
      <w:r>
        <w:t xml:space="preserve">Sign flips appear in EEG (reference electrode inversions, certain seizure</w:t>
      </w:r>
      <w:r>
        <w:t xml:space="preserve"> </w:t>
      </w:r>
      <w:r>
        <w:t xml:space="preserve">complexes), climate indices (ENSO polarity transitions), and AC power systems</w:t>
      </w:r>
      <w:r>
        <w:t xml:space="preserve"> </w:t>
      </w:r>
      <w:r>
        <w:t xml:space="preserve">(line-to-line faults, inverter failures).</w:t>
      </w:r>
    </w:p>
    <w:p>
      <w:pPr>
        <w:pStyle w:val="BodyText"/>
      </w:pPr>
      <w:r>
        <w:t xml:space="preserve">A shared failure mode across these domains is</w:t>
      </w:r>
      <w:r>
        <w:t xml:space="preserve"> </w:t>
      </w:r>
      <w:r>
        <w:rPr>
          <w:iCs/>
          <w:i/>
        </w:rPr>
        <w:t xml:space="preserve">precision collapse</w:t>
      </w:r>
      <w:r>
        <w:t xml:space="preserve">.</w:t>
      </w:r>
      <w:r>
        <w:t xml:space="preserve"> </w:t>
      </w:r>
      <w:r>
        <w:t xml:space="preserve">Detectors that threshold a globally scaled, non-normalized gradient statistic</w:t>
      </w:r>
      <w:r>
        <w:t xml:space="preserve"> </w:t>
      </w:r>
      <w:r>
        <w:t xml:space="preserve">fire on any large local excursion; as noise amplitude increases, spurious</w:t>
      </w:r>
      <w:r>
        <w:t xml:space="preserve"> </w:t>
      </w:r>
      <w:r>
        <w:t xml:space="preserve">detections accumulate faster than the global threshold can adapt.</w:t>
      </w:r>
      <w:r>
        <w:t xml:space="preserve"> </w:t>
      </w:r>
      <w:r>
        <w:t xml:space="preserve">A detector firing at</w:t>
      </w:r>
      <w:r>
        <w:t xml:space="preserve"> </w:t>
      </w:r>
      <m:oMath>
        <m:r>
          <m:t>μ</m:t>
        </m:r>
        <m:r>
          <m:rPr>
            <m:sty m:val="p"/>
          </m:rPr>
          <m:t>+</m:t>
        </m:r>
        <m:r>
          <m:t>k</m:t>
        </m:r>
        <m:r>
          <m:t>σ</m:t>
        </m:r>
      </m:oMath>
      <w:r>
        <w:t xml:space="preserve"> </w:t>
      </w:r>
      <w:r>
        <w:t xml:space="preserve">of the</w:t>
      </w:r>
      <w:r>
        <w:t xml:space="preserve"> </w:t>
      </w:r>
      <w:r>
        <w:rPr>
          <w:iCs/>
          <w:i/>
        </w:rPr>
        <w:t xml:space="preserve">global</w:t>
      </w:r>
      <w:r>
        <w:t xml:space="preserve"> </w:t>
      </w:r>
      <w:r>
        <w:t xml:space="preserve">gradient</w:t>
      </w:r>
      <w:r>
        <w:t xml:space="preserve"> </w:t>
      </w:r>
      <w:r>
        <w:t xml:space="preserve">distribution achieves perfect recall but its false discovery fraction (FDF)</w:t>
      </w:r>
      <w:r>
        <w:t xml:space="preserve"> </w:t>
      </w:r>
      <w:r>
        <w:t xml:space="preserve">grows monotonically with turbulence because the global distribution develops</w:t>
      </w:r>
      <w:r>
        <w:t xml:space="preserve"> </w:t>
      </w:r>
      <w:r>
        <w:t xml:space="preserve">heavier tails.</w:t>
      </w:r>
      <w:r>
        <w:t xml:space="preserve"> </w:t>
      </w:r>
      <w:r>
        <w:t xml:space="preserve">This failure is specific to globally normalized statistics; locally normalized</w:t>
      </w:r>
      <w:r>
        <w:t xml:space="preserve"> </w:t>
      </w:r>
      <w:r>
        <w:t xml:space="preserve">detectors such as PVI compensate partially by tracking local variance and are</w:t>
      </w:r>
      <w:r>
        <w:t xml:space="preserve"> </w:t>
      </w:r>
      <w:r>
        <w:t xml:space="preserve">indeed more stable, as our experiments confirm (Section </w:t>
      </w:r>
      <w:hyperlink w:anchor="subsec:snr">
        <w:r>
          <w:rPr>
            <w:rStyle w:val="Hyperlink"/>
          </w:rPr>
          <w:t xml:space="preserve">5.2</w:t>
        </w:r>
      </w:hyperlink>
      <w:r>
        <w:t xml:space="preserve">).</w:t>
      </w:r>
      <w:r>
        <w:t xml:space="preserve"> </w:t>
      </w:r>
      <w:r>
        <w:t xml:space="preserve">Figure </w:t>
      </w:r>
      <w:hyperlink w:anchor="fig:snr_sweep">
        <w:r>
          <w:rPr>
            <w:rStyle w:val="Hyperlink"/>
          </w:rPr>
          <w:t xml:space="preserve">2</w:t>
        </w:r>
      </w:hyperlink>
      <w:r>
        <w:t xml:space="preserve"> </w:t>
      </w:r>
      <w:r>
        <w:t xml:space="preserve">quantifies the collapse: the</w:t>
      </w:r>
      <w:r>
        <w:t xml:space="preserve"> </w:t>
      </w:r>
      <m:oMath>
        <m:r>
          <m:t>d</m:t>
        </m:r>
        <m:d>
          <m:dPr>
            <m:begChr m:val="|"/>
            <m:endChr m:val="|"/>
            <m:sepChr m:val=""/>
            <m:grow/>
          </m:dPr>
          <m:e>
            <m:r>
              <m:rPr>
                <m:sty m:val="b"/>
              </m:rPr>
              <m:t>B</m:t>
            </m:r>
          </m:e>
        </m:d>
        <m:r>
          <m:rPr>
            <m:sty m:val="p"/>
          </m:rPr>
          <m:t>/</m:t>
        </m:r>
        <m:r>
          <m:t>d</m:t>
        </m:r>
        <m:r>
          <m:t>t</m:t>
        </m:r>
      </m:oMath>
      <w:r>
        <w:t xml:space="preserve"> </w:t>
      </w:r>
      <w:r>
        <w:t xml:space="preserve">baseline falls from precision 1.000 at 5% turbulence to 0.035 at 50%</w:t>
      </w:r>
      <w:r>
        <w:t xml:space="preserve"> </w:t>
      </w:r>
      <w:r>
        <w:t xml:space="preserve">(mean across 5 seeds, 28 true events per experiment).</w:t>
      </w:r>
    </w:p>
    <w:p>
      <w:pPr>
        <w:pStyle w:val="BodyText"/>
      </w:pPr>
      <w:r>
        <w:t xml:space="preserve">Even signal-adaptive change-point methods are vulnerable.</w:t>
      </w:r>
      <w:r>
        <w:t xml:space="preserve"> </w:t>
      </w:r>
      <w:r>
        <w:t xml:space="preserve">PELT</w:t>
      </w:r>
      <w:r>
        <w:t xml:space="preserve"> </w:t>
      </w:r>
      <w:r>
        <w:t xml:space="preserve"> </w:t>
      </w:r>
      <w:r>
        <w:t xml:space="preserve">with its standard BIC penalty</w:t>
      </w:r>
      <w:r>
        <w:t xml:space="preserve"> </w:t>
      </w:r>
      <m:oMath>
        <m:r>
          <m:t>β</m:t>
        </m:r>
        <m:r>
          <m:rPr>
            <m:sty m:val="p"/>
          </m:rPr>
          <m:t>=</m:t>
        </m:r>
        <m:r>
          <m:rPr>
            <m:sty m:val="p"/>
          </m:rPr>
          <m:t>log</m:t>
        </m:r>
        <m:d>
          <m:dPr>
            <m:begChr m:val="("/>
            <m:endChr m:val=")"/>
            <m:sepChr m:val=""/>
            <m:grow/>
          </m:dPr>
          <m:e>
            <m:r>
              <m:t>N</m:t>
            </m:r>
          </m:e>
        </m:d>
        <m:sSup>
          <m:e>
            <m:acc>
              <m:accPr>
                <m:chr m:val="̂"/>
              </m:accPr>
              <m:e>
                <m:r>
                  <m:t>σ</m:t>
                </m:r>
              </m:e>
            </m:acc>
          </m:e>
          <m:sup>
            <m:r>
              <m:t>2</m:t>
            </m:r>
          </m:sup>
        </m:sSup>
      </m:oMath>
      <w:r>
        <w:t xml:space="preserve"> </w:t>
      </w:r>
      <w:r>
        <w:t xml:space="preserve">scales the penalty with estimated noise</w:t>
      </w:r>
      <w:r>
        <w:t xml:space="preserve"> </w:t>
      </w:r>
      <w:r>
        <w:t xml:space="preserve">variance, but this estimate is itself overwhelmed when Kolmogorov turbulence</w:t>
      </w:r>
      <w:r>
        <w:t xml:space="preserve"> </w:t>
      </w:r>
      <w:r>
        <w:t xml:space="preserve">produces thousands of short-duration mean offsets whose combined BIC penalty</w:t>
      </w:r>
      <w:r>
        <w:t xml:space="preserve"> </w:t>
      </w:r>
      <w:r>
        <w:t xml:space="preserve">score exceeds that of a genuine structural break.</w:t>
      </w:r>
      <w:r>
        <w:t xml:space="preserve"> </w:t>
      </w:r>
      <w:r>
        <w:t xml:space="preserve">In our experiments PELT produces more than 1</w:t>
      </w:r>
      <w:r>
        <w:t xml:space="preserve">,</w:t>
      </w:r>
      <w:r>
        <w:t xml:space="preserve">600 detections for 28 true</w:t>
      </w:r>
      <w:r>
        <w:t xml:space="preserve"> </w:t>
      </w:r>
      <w:r>
        <w:t xml:space="preserve">events at</w:t>
      </w:r>
      <w:r>
        <w:t xml:space="preserve"> </w:t>
      </w:r>
      <w:r>
        <w:rPr>
          <w:iCs/>
          <w:i/>
        </w:rPr>
        <w:t xml:space="preserve">every</w:t>
      </w:r>
      <w:r>
        <w:t xml:space="preserve"> </w:t>
      </w:r>
      <w:r>
        <w:t xml:space="preserve">turbulence level from 5% to 50%—essentially</w:t>
      </w:r>
      <w:r>
        <w:t xml:space="preserve"> </w:t>
      </w:r>
      <w:r>
        <w:t xml:space="preserve">no precision behavior at all (Section </w:t>
      </w:r>
      <w:hyperlink w:anchor="subsec:snr">
        <w:r>
          <w:rPr>
            <w:rStyle w:val="Hyperlink"/>
          </w:rPr>
          <w:t xml:space="preserve">5.2</w:t>
        </w:r>
      </w:hyperlink>
      <w:r>
        <w:t xml:space="preserve">).</w:t>
      </w:r>
    </w:p>
    <w:bookmarkEnd w:id="20"/>
    <w:bookmarkStart w:id="21" w:name="X165e904620219bc0634772eddc759074600e6d8"/>
    <w:p>
      <w:pPr>
        <w:pStyle w:val="Heading2"/>
      </w:pPr>
      <w:r>
        <w:t xml:space="preserve">MASS/SMASH: A Conservative Complementary Selector</w:t>
      </w:r>
    </w:p>
    <w:p>
      <w:pPr>
        <w:pStyle w:val="FirstParagraph"/>
      </w:pPr>
      <w:r>
        <w:t xml:space="preserve">We introduce MASS/SMASH (Multi-seAm Seam-Sensitive Modeling /</w:t>
      </w:r>
      <w:r>
        <w:t xml:space="preserve"> </w:t>
      </w:r>
      <w:r>
        <w:t xml:space="preserve">Symmetric Minimum-description-length Antipodal Seam Hunting), whose design</w:t>
      </w:r>
      <w:r>
        <w:t xml:space="preserve"> </w:t>
      </w:r>
      <w:r>
        <w:t xml:space="preserve">goal is not to maximize recall, but to provide a conservative, structurally</w:t>
      </w:r>
      <w:r>
        <w:t xml:space="preserve"> </w:t>
      </w:r>
      <w:r>
        <w:t xml:space="preserve">selective complement to gradient-based detectors: a method that contributes</w:t>
      </w:r>
      <w:r>
        <w:t xml:space="preserve"> </w:t>
      </w:r>
      <w:r>
        <w:t xml:space="preserve">non-redundant true detections while maintaining low FDF across a wide noise</w:t>
      </w:r>
      <w:r>
        <w:t xml:space="preserve"> </w:t>
      </w:r>
      <w:r>
        <w:t xml:space="preserve">range.</w:t>
      </w:r>
    </w:p>
    <w:p>
      <w:pPr>
        <w:pStyle w:val="BodyText"/>
      </w:pPr>
      <w:r>
        <w:t xml:space="preserve">Two design choices underpin this goal.</w:t>
      </w:r>
    </w:p>
    <w:p>
      <w:pPr>
        <w:pStyle w:val="BodyText"/>
      </w:pPr>
      <w:r>
        <w:rPr>
          <w:bCs/>
          <w:b/>
        </w:rPr>
        <w:t xml:space="preserve">Structural pre-filtering via combined antipodal score.</w:t>
      </w:r>
      <w:r>
        <w:t xml:space="preserve"> </w:t>
      </w:r>
      <w:r>
        <w:t xml:space="preserve">Each candidate position</w:t>
      </w:r>
      <w:r>
        <w:t xml:space="preserve"> </w:t>
      </w:r>
      <m:oMath>
        <m:r>
          <m:t>τ</m:t>
        </m:r>
      </m:oMath>
      <w:r>
        <w:t xml:space="preserve"> </w:t>
      </w:r>
      <w:r>
        <w:t xml:space="preserve">is scored by a two-component antipodal score: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rPr>
                        <m:sty m:val="p"/>
                        <m:scr m:val="script"/>
                      </m:rPr>
                      <m:t>C</m:t>
                    </m:r>
                  </m:e>
                  <m:sub>
                    <m:r>
                      <m:rPr>
                        <m:sty m:val="p"/>
                      </m:rPr>
                      <m:t>c</m:t>
                    </m:r>
                    <m:r>
                      <m:rPr>
                        <m:sty m:val="p"/>
                      </m:rPr>
                      <m:t>o</m:t>
                    </m:r>
                    <m:r>
                      <m:rPr>
                        <m:sty m:val="p"/>
                      </m:rPr>
                      <m:t>r</m:t>
                    </m:r>
                    <m:r>
                      <m:rPr>
                        <m:sty m:val="p"/>
                      </m:rPr>
                      <m:t>r</m:t>
                    </m:r>
                  </m:sub>
                </m:sSub>
                <m:d>
                  <m:dPr>
                    <m:begChr m:val="("/>
                    <m:endChr m:val=")"/>
                    <m:sepChr m:val=""/>
                    <m:grow/>
                  </m:dPr>
                  <m:e>
                    <m:r>
                      <m:t>τ</m:t>
                    </m:r>
                  </m:e>
                </m:d>
              </m:e>
              <m:e>
                <m:r>
                  <m:rPr>
                    <m:sty m:val="p"/>
                  </m:rPr>
                  <m:t>=</m:t>
                </m:r>
                <m:r>
                  <m:rPr>
                    <m:sty m:val="p"/>
                  </m:rPr>
                  <m:t>c</m:t>
                </m:r>
                <m:r>
                  <m:rPr>
                    <m:sty m:val="p"/>
                  </m:rPr>
                  <m:t>o</m:t>
                </m:r>
                <m:r>
                  <m:rPr>
                    <m:sty m:val="p"/>
                  </m:rPr>
                  <m:t>r</m:t>
                </m:r>
                <m:r>
                  <m:rPr>
                    <m:sty m:val="p"/>
                  </m:rPr>
                  <m:t>r</m:t>
                </m:r>
                <m:d>
                  <m:dPr>
                    <m:begChr m:val="("/>
                    <m:endChr m:val=")"/>
                    <m:sepChr m:val=""/>
                    <m:grow/>
                  </m:dPr>
                  <m:e>
                    <m:sSub>
                      <m:e>
                        <m:r>
                          <m:t>y</m:t>
                        </m:r>
                      </m:e>
                      <m:sub>
                        <m:r>
                          <m:t>L</m:t>
                        </m:r>
                      </m:sub>
                    </m:sSub>
                    <m:r>
                      <m:rPr>
                        <m:sty m:val="p"/>
                      </m:rPr>
                      <m:t>−</m:t>
                    </m:r>
                    <m:sSub>
                      <m:e>
                        <m:acc>
                          <m:accPr>
                            <m:chr m:val="‾"/>
                          </m:accPr>
                          <m:e>
                            <m:r>
                              <m:t>y</m:t>
                            </m:r>
                          </m:e>
                        </m:acc>
                      </m:e>
                      <m:sub>
                        <m:r>
                          <m:t>L</m:t>
                        </m:r>
                      </m:sub>
                    </m:sSub>
                    <m:r>
                      <m:rPr>
                        <m:sty m:val="p"/>
                      </m:rPr>
                      <m:t>,</m:t>
                    </m:r>
                    <m:r>
                      <m:t> </m:t>
                    </m:r>
                    <m:r>
                      <m:rPr>
                        <m:sty m:val="p"/>
                      </m:rPr>
                      <m:t>−</m:t>
                    </m:r>
                    <m:d>
                      <m:dPr>
                        <m:begChr m:val="("/>
                        <m:endChr m:val=")"/>
                        <m:sepChr m:val=""/>
                        <m:grow/>
                      </m:dPr>
                      <m:e>
                        <m:sSub>
                          <m:e>
                            <m:r>
                              <m:t>y</m:t>
                            </m:r>
                          </m:e>
                          <m:sub>
                            <m:r>
                              <m:t>R</m:t>
                            </m:r>
                          </m:sub>
                        </m:sSub>
                        <m:r>
                          <m:rPr>
                            <m:sty m:val="p"/>
                          </m:rPr>
                          <m:t>−</m:t>
                        </m:r>
                        <m:sSub>
                          <m:e>
                            <m:acc>
                              <m:accPr>
                                <m:chr m:val="‾"/>
                              </m:accPr>
                              <m:e>
                                <m:r>
                                  <m:t>y</m:t>
                                </m:r>
                              </m:e>
                            </m:acc>
                          </m:e>
                          <m:sub>
                            <m:r>
                              <m:t>R</m:t>
                            </m:r>
                          </m:sub>
                        </m:sSub>
                      </m:e>
                    </m:d>
                  </m:e>
                </m:d>
              </m:e>
              <m:e/>
              <m:e>
                <m:r>
                  <m:rPr>
                    <m:nor/>
                    <m:sty m:val="p"/>
                  </m:rPr>
                  <m:t>(AC: centered Pearson detects oscillatory antipodal structure)</m:t>
                </m:r>
              </m:e>
            </m:mr>
            <m:mr>
              <m:e>
                <m:sSub>
                  <m:e>
                    <m:r>
                      <m:rPr>
                        <m:sty m:val="p"/>
                        <m:scr m:val="script"/>
                      </m:rPr>
                      <m:t>C</m:t>
                    </m:r>
                  </m:e>
                  <m:sub>
                    <m:r>
                      <m:rPr>
                        <m:sty m:val="p"/>
                      </m:rPr>
                      <m:t>p</m:t>
                    </m:r>
                    <m:r>
                      <m:rPr>
                        <m:sty m:val="p"/>
                      </m:rPr>
                      <m:t>o</m:t>
                    </m:r>
                    <m:r>
                      <m:rPr>
                        <m:sty m:val="p"/>
                      </m:rPr>
                      <m:t>l</m:t>
                    </m:r>
                  </m:sub>
                </m:sSub>
                <m:d>
                  <m:dPr>
                    <m:begChr m:val="("/>
                    <m:endChr m:val=")"/>
                    <m:sepChr m:val=""/>
                    <m:grow/>
                  </m:dPr>
                  <m:e>
                    <m:r>
                      <m:t>τ</m:t>
                    </m:r>
                  </m:e>
                </m:d>
              </m:e>
              <m:e>
                <m:r>
                  <m:rPr>
                    <m:sty m:val="p"/>
                  </m:rPr>
                  <m:t>=</m:t>
                </m:r>
                <m:r>
                  <m:t>1</m:t>
                </m:r>
                <m:r>
                  <m:rPr>
                    <m:sty m:val="p"/>
                  </m:rPr>
                  <m:t>−</m:t>
                </m:r>
                <m:f>
                  <m:fPr>
                    <m:type m:val="lin"/>
                  </m:fPr>
                  <m:num>
                    <m:d>
                      <m:dPr>
                        <m:begChr m:val="|"/>
                        <m:endChr m:val="|"/>
                        <m:sepChr m:val=""/>
                        <m:grow/>
                      </m:dPr>
                      <m:e>
                        <m:sSub>
                          <m:e>
                            <m:acc>
                              <m:accPr>
                                <m:chr m:val="‾"/>
                              </m:accPr>
                              <m:e>
                                <m:r>
                                  <m:t>y</m:t>
                                </m:r>
                              </m:e>
                            </m:acc>
                          </m:e>
                          <m:sub>
                            <m:r>
                              <m:t>L</m:t>
                            </m:r>
                          </m:sub>
                        </m:sSub>
                        <m:r>
                          <m:rPr>
                            <m:sty m:val="p"/>
                          </m:rPr>
                          <m:t>+</m:t>
                        </m:r>
                        <m:sSub>
                          <m:e>
                            <m:acc>
                              <m:accPr>
                                <m:chr m:val="‾"/>
                              </m:accPr>
                              <m:e>
                                <m:r>
                                  <m:t>y</m:t>
                                </m:r>
                              </m:e>
                            </m:acc>
                          </m:e>
                          <m:sub>
                            <m:r>
                              <m:t>R</m:t>
                            </m:r>
                          </m:sub>
                        </m:sSub>
                      </m:e>
                    </m:d>
                  </m:num>
                  <m:den>
                    <m:d>
                      <m:dPr>
                        <m:begChr m:val="|"/>
                        <m:endChr m:val="|"/>
                        <m:sepChr m:val=""/>
                        <m:grow/>
                      </m:dPr>
                      <m:e>
                        <m:sSub>
                          <m:e>
                            <m:acc>
                              <m:accPr>
                                <m:chr m:val="‾"/>
                              </m:accPr>
                              <m:e>
                                <m:r>
                                  <m:t>y</m:t>
                                </m:r>
                              </m:e>
                            </m:acc>
                          </m:e>
                          <m:sub>
                            <m:r>
                              <m:t>L</m:t>
                            </m:r>
                          </m:sub>
                        </m:sSub>
                      </m:e>
                    </m:d>
                    <m:r>
                      <m:rPr>
                        <m:sty m:val="p"/>
                      </m:rPr>
                      <m:t>+</m:t>
                    </m:r>
                    <m:d>
                      <m:dPr>
                        <m:begChr m:val="|"/>
                        <m:endChr m:val="|"/>
                        <m:sepChr m:val=""/>
                        <m:grow/>
                      </m:dPr>
                      <m:e>
                        <m:sSub>
                          <m:e>
                            <m:acc>
                              <m:accPr>
                                <m:chr m:val="‾"/>
                              </m:accPr>
                              <m:e>
                                <m:r>
                                  <m:t>y</m:t>
                                </m:r>
                              </m:e>
                            </m:acc>
                          </m:e>
                          <m:sub>
                            <m:r>
                              <m:t>R</m:t>
                            </m:r>
                          </m:sub>
                        </m:sSub>
                      </m:e>
                    </m:d>
                    <m:r>
                      <m:rPr>
                        <m:sty m:val="p"/>
                      </m:rPr>
                      <m:t>+</m:t>
                    </m:r>
                    <m:r>
                      <m:t>ε</m:t>
                    </m:r>
                  </m:den>
                </m:f>
              </m:e>
              <m:e/>
              <m:e>
                <m:r>
                  <m:rPr>
                    <m:nor/>
                    <m:sty m:val="p"/>
                  </m:rPr>
                  <m:t>(DC: mean-polarity score detects flat-plateau sign flips)</m:t>
                </m:r>
              </m:e>
            </m:mr>
            <m:mr>
              <m:e>
                <m:r>
                  <m:rPr>
                    <m:sty m:val="p"/>
                    <m:scr m:val="script"/>
                  </m:rPr>
                  <m:t>A</m:t>
                </m:r>
                <m:d>
                  <m:dPr>
                    <m:begChr m:val="("/>
                    <m:endChr m:val=")"/>
                    <m:sepChr m:val=""/>
                    <m:grow/>
                  </m:dPr>
                  <m:e>
                    <m:r>
                      <m:t>τ</m:t>
                    </m:r>
                  </m:e>
                </m:d>
              </m:e>
              <m:e>
                <m:r>
                  <m:rPr>
                    <m:sty m:val="p"/>
                  </m:rPr>
                  <m:t>=</m:t>
                </m:r>
                <m:f>
                  <m:fPr>
                    <m:type m:val="lin"/>
                  </m:fPr>
                  <m:num>
                    <m:r>
                      <m:t>1</m:t>
                    </m:r>
                  </m:num>
                  <m:den>
                    <m:r>
                      <m:t>2</m:t>
                    </m:r>
                  </m:den>
                </m:f>
                <m:sSub>
                  <m:e>
                    <m:r>
                      <m:rPr>
                        <m:sty m:val="p"/>
                        <m:scr m:val="script"/>
                      </m:rPr>
                      <m:t>C</m:t>
                    </m:r>
                  </m:e>
                  <m:sub>
                    <m:r>
                      <m:rPr>
                        <m:sty m:val="p"/>
                      </m:rPr>
                      <m:t>c</m:t>
                    </m:r>
                    <m:r>
                      <m:rPr>
                        <m:sty m:val="p"/>
                      </m:rPr>
                      <m:t>o</m:t>
                    </m:r>
                    <m:r>
                      <m:rPr>
                        <m:sty m:val="p"/>
                      </m:rPr>
                      <m:t>r</m:t>
                    </m:r>
                    <m:r>
                      <m:rPr>
                        <m:sty m:val="p"/>
                      </m:rPr>
                      <m:t>r</m:t>
                    </m:r>
                  </m:sub>
                </m:sSub>
                <m:d>
                  <m:dPr>
                    <m:begChr m:val="("/>
                    <m:endChr m:val=")"/>
                    <m:sepChr m:val=""/>
                    <m:grow/>
                  </m:dPr>
                  <m:e>
                    <m:r>
                      <m:t>τ</m:t>
                    </m:r>
                  </m:e>
                </m:d>
                <m:r>
                  <m:rPr>
                    <m:sty m:val="p"/>
                  </m:rPr>
                  <m:t>+</m:t>
                </m:r>
                <m:f>
                  <m:fPr>
                    <m:type m:val="lin"/>
                  </m:fPr>
                  <m:num>
                    <m:r>
                      <m:t>1</m:t>
                    </m:r>
                  </m:num>
                  <m:den>
                    <m:r>
                      <m:t>2</m:t>
                    </m:r>
                  </m:den>
                </m:f>
                <m:sSub>
                  <m:e>
                    <m:r>
                      <m:rPr>
                        <m:sty m:val="p"/>
                        <m:scr m:val="script"/>
                      </m:rPr>
                      <m:t>C</m:t>
                    </m:r>
                  </m:e>
                  <m:sub>
                    <m:r>
                      <m:rPr>
                        <m:sty m:val="p"/>
                      </m:rPr>
                      <m:t>p</m:t>
                    </m:r>
                    <m:r>
                      <m:rPr>
                        <m:sty m:val="p"/>
                      </m:rPr>
                      <m:t>o</m:t>
                    </m:r>
                    <m:r>
                      <m:rPr>
                        <m:sty m:val="p"/>
                      </m:rPr>
                      <m:t>l</m:t>
                    </m:r>
                  </m:sub>
                </m:sSub>
                <m:d>
                  <m:dPr>
                    <m:begChr m:val="("/>
                    <m:endChr m:val=")"/>
                    <m:sepChr m:val=""/>
                    <m:grow/>
                  </m:dPr>
                  <m:e>
                    <m:r>
                      <m:t>τ</m:t>
                    </m:r>
                  </m:e>
                </m:d>
              </m:e>
            </m:mr>
          </m:m>
        </m:oMath>
      </m:oMathPara>
    </w:p>
    <w:p>
      <w:pPr>
        <w:pStyle w:val="FirstParagraph"/>
      </w:pPr>
      <w:r>
        <w:t xml:space="preserve">where</w:t>
      </w:r>
      <w:r>
        <w:t xml:space="preserve"> </w:t>
      </w:r>
      <m:oMath>
        <m:sSub>
          <m:e>
            <m:r>
              <m:t>y</m:t>
            </m:r>
          </m:e>
          <m:sub>
            <m:r>
              <m:t>L</m:t>
            </m:r>
          </m:sub>
        </m:sSub>
        <m:r>
          <m:rPr>
            <m:sty m:val="p"/>
          </m:rPr>
          <m:t>=</m:t>
        </m:r>
        <m:r>
          <m:t>y</m:t>
        </m:r>
        <m:d>
          <m:dPr>
            <m:begChr m:val="["/>
            <m:endChr m:val="]"/>
            <m:sepChr m:val=""/>
            <m:grow/>
          </m:dPr>
          <m:e>
            <m:r>
              <m:t>τ</m:t>
            </m:r>
            <m:r>
              <m:rPr>
                <m:sty m:val="p"/>
              </m:rPr>
              <m:t>−</m:t>
            </m:r>
            <m:r>
              <m:t>w</m:t>
            </m:r>
            <m:r>
              <m:rPr>
                <m:sty m:val="p"/>
              </m:rPr>
              <m:t>:</m:t>
            </m:r>
            <m:r>
              <m:t>τ</m:t>
            </m:r>
          </m:e>
        </m:d>
      </m:oMath>
      <w:r>
        <w:t xml:space="preserve">,</w:t>
      </w:r>
      <w:r>
        <w:t xml:space="preserve"> </w:t>
      </w:r>
      <m:oMath>
        <m:sSub>
          <m:e>
            <m:r>
              <m:t>y</m:t>
            </m:r>
          </m:e>
          <m:sub>
            <m:r>
              <m:t>R</m:t>
            </m:r>
          </m:sub>
        </m:sSub>
        <m:r>
          <m:rPr>
            <m:sty m:val="p"/>
          </m:rPr>
          <m:t>=</m:t>
        </m:r>
        <m:r>
          <m:t>y</m:t>
        </m:r>
        <m:d>
          <m:dPr>
            <m:begChr m:val="["/>
            <m:endChr m:val="]"/>
            <m:sepChr m:val=""/>
            <m:grow/>
          </m:dPr>
          <m:e>
            <m:r>
              <m:t>τ</m:t>
            </m:r>
            <m:r>
              <m:rPr>
                <m:sty m:val="p"/>
              </m:rPr>
              <m:t>:</m:t>
            </m:r>
            <m:r>
              <m:t>τ</m:t>
            </m:r>
            <m:r>
              <m:rPr>
                <m:sty m:val="p"/>
              </m:rPr>
              <m:t>+</m:t>
            </m:r>
            <m:r>
              <m:t>w</m:t>
            </m:r>
          </m:e>
        </m:d>
      </m:oMath>
      <w:r>
        <w:t xml:space="preserve">.</w:t>
      </w:r>
      <w:r>
        <w:t xml:space="preserve"> </w:t>
      </w:r>
      <w:r>
        <w:t xml:space="preserve">Only positions with</w:t>
      </w:r>
      <w:r>
        <w:t xml:space="preserve"> </w:t>
      </w:r>
      <m:oMath>
        <m:r>
          <m:rPr>
            <m:sty m:val="p"/>
            <m:scr m:val="script"/>
          </m:rPr>
          <m:t>A</m:t>
        </m:r>
        <m:d>
          <m:dPr>
            <m:begChr m:val="("/>
            <m:endChr m:val=")"/>
            <m:sepChr m:val=""/>
            <m:grow/>
          </m:dPr>
          <m:e>
            <m:r>
              <m:t>τ</m:t>
            </m:r>
          </m:e>
        </m:d>
        <m:r>
          <m:rPr>
            <m:sty m:val="p"/>
          </m:rPr>
          <m:t>&gt;</m:t>
        </m:r>
        <m:r>
          <m:t>0.35</m:t>
        </m:r>
      </m:oMath>
      <w:r>
        <w:t xml:space="preserve"> </w:t>
      </w:r>
      <w:r>
        <w:t xml:space="preserve">advance to the MDL stage.</w:t>
      </w:r>
      <w:r>
        <w:t xml:space="preserve"> </w:t>
      </w:r>
      <w:r>
        <w:t xml:space="preserve">Centered Pearson alone fails for flat-plateau sign flips (std</w:t>
      </w:r>
      <w:r>
        <w:t xml:space="preserve"> </w:t>
      </w:r>
      <m:oMath>
        <m:r>
          <m:rPr>
            <m:sty m:val="p"/>
          </m:rPr>
          <m:t>→</m:t>
        </m:r>
      </m:oMath>
      <w:r>
        <w:t xml:space="preserve"> </w:t>
      </w:r>
      <w:r>
        <w:t xml:space="preserve">0 erases</w:t>
      </w:r>
      <w:r>
        <w:t xml:space="preserve"> </w:t>
      </w:r>
      <w:r>
        <w:t xml:space="preserve">the score); the mean-polarity term fills this gap.</w:t>
      </w:r>
      <w:r>
        <w:t xml:space="preserve"> </w:t>
      </w:r>
      <w:r>
        <w:t xml:space="preserve">A turbulent spike with zero mean scores near zero on</w:t>
      </w:r>
      <w:r>
        <w:t xml:space="preserve"> </w:t>
      </w:r>
      <m:oMath>
        <m:sSub>
          <m:e>
            <m:r>
              <m:rPr>
                <m:sty m:val="p"/>
                <m:scr m:val="script"/>
              </m:rPr>
              <m:t>C</m:t>
            </m:r>
          </m:e>
          <m:sub>
            <m:r>
              <m:rPr>
                <m:sty m:val="p"/>
              </m:rPr>
              <m:t>p</m:t>
            </m:r>
            <m:r>
              <m:rPr>
                <m:sty m:val="p"/>
              </m:rPr>
              <m:t>o</m:t>
            </m:r>
            <m:r>
              <m:rPr>
                <m:sty m:val="p"/>
              </m:rPr>
              <m:t>l</m:t>
            </m:r>
          </m:sub>
        </m:sSub>
      </m:oMath>
      <w:r>
        <w:t xml:space="preserve"> </w:t>
      </w:r>
      <w:r>
        <w:t xml:space="preserve">regardless of amplitude; a genuine sign-flip with persistent opposite-sign</w:t>
      </w:r>
      <w:r>
        <w:t xml:space="preserve"> </w:t>
      </w:r>
      <w:r>
        <w:t xml:space="preserve">means scores near 1.0.</w:t>
      </w:r>
      <w:r>
        <w:t xml:space="preserve"> </w:t>
      </w:r>
      <w:r>
        <w:t xml:space="preserve">This pre-filter rejects structural confounders that gradient detectors accept.</w:t>
      </w:r>
    </w:p>
    <w:p>
      <w:pPr>
        <w:pStyle w:val="BodyText"/>
      </w:pPr>
      <w:r>
        <w:rPr>
          <w:bCs/>
          <w:b/>
        </w:rPr>
        <w:t xml:space="preserve">MDL gain threshold denominated in bits.</w:t>
      </w:r>
      <w:r>
        <w:t xml:space="preserve"> </w:t>
      </w:r>
      <w:r>
        <w:t xml:space="preserve">The acceptance criterion requires a compression gain of</w:t>
      </w:r>
      <w:r>
        <w:t xml:space="preserve"> </w:t>
      </w:r>
      <m:oMath>
        <m:r>
          <m:t>G</m:t>
        </m:r>
        <m:r>
          <m:rPr>
            <m:sty m:val="p"/>
          </m:rPr>
          <m:t>=</m:t>
        </m:r>
        <m:r>
          <m:t>20</m:t>
        </m:r>
      </m:oMath>
      <w:r>
        <w:t xml:space="preserve"> </w:t>
      </w:r>
      <w:r>
        <w:t xml:space="preserve">bits—a</w:t>
      </w:r>
      <w:r>
        <w:t xml:space="preserve"> </w:t>
      </w:r>
      <w:r>
        <w:t xml:space="preserve">fixed information-theoretic cost, not a multiple of any signal-derived</w:t>
      </w:r>
      <w:r>
        <w:t xml:space="preserve"> </w:t>
      </w:r>
      <w:r>
        <w:t xml:space="preserve">statistic.</w:t>
      </w:r>
      <w:r>
        <w:t xml:space="preserve"> </w:t>
      </w:r>
      <w:r>
        <w:t xml:space="preserve">As turbulence increases with signal amplitude</w:t>
      </w:r>
      <w:r>
        <w:t xml:space="preserve"> </w:t>
      </w:r>
      <m:oMath>
        <m:r>
          <m:t>A</m:t>
        </m:r>
      </m:oMath>
      <w:r>
        <w:t xml:space="preserve"> </w:t>
      </w:r>
      <w:r>
        <w:t xml:space="preserve">fixed, both single- and</w:t>
      </w:r>
      <w:r>
        <w:t xml:space="preserve"> </w:t>
      </w:r>
      <w:r>
        <w:t xml:space="preserve">two-segment residuals grow, and the MDL gain for a genuine sign-flip event</w:t>
      </w:r>
      <w:r>
        <w:t xml:space="preserve"> </w:t>
      </w:r>
      <w:r>
        <w:t xml:space="preserve">decreases with falling SNR</w:t>
      </w:r>
      <w:r>
        <w:t xml:space="preserve"> </w:t>
      </w:r>
      <m:oMath>
        <m:r>
          <m:t>r</m:t>
        </m:r>
        <m:r>
          <m:rPr>
            <m:sty m:val="p"/>
          </m:rPr>
          <m:t>=</m:t>
        </m:r>
        <m:r>
          <m:t>A</m:t>
        </m:r>
        <m:r>
          <m:rPr>
            <m:sty m:val="p"/>
          </m:rPr>
          <m:t>/</m:t>
        </m:r>
        <m:sSub>
          <m:e>
            <m:r>
              <m:t>σ</m:t>
            </m:r>
          </m:e>
          <m:sub>
            <m:r>
              <m:t>n</m:t>
            </m:r>
          </m:sub>
        </m:sSub>
      </m:oMath>
      <w:r>
        <w:t xml:space="preserve"> </w:t>
      </w:r>
      <w:r>
        <w:t xml:space="preserve">(the gain scales as</w:t>
      </w:r>
      <w:r>
        <w:t xml:space="preserve"> </w:t>
      </w:r>
      <m:oMath>
        <m:f>
          <m:fPr>
            <m:type m:val="lin"/>
          </m:fPr>
          <m:num>
            <m:r>
              <m:t>N</m:t>
            </m:r>
          </m:num>
          <m:den>
            <m:r>
              <m:t>2</m:t>
            </m:r>
          </m:den>
        </m:f>
        <m:sSub>
          <m:e>
            <m:r>
              <m:rPr>
                <m:sty m:val="p"/>
              </m:rPr>
              <m:t>log</m:t>
            </m:r>
          </m:e>
          <m:sub>
            <m:r>
              <m:t>2</m:t>
            </m:r>
          </m:sub>
        </m:sSub>
        <m:d>
          <m:dPr>
            <m:begChr m:val="("/>
            <m:endChr m:val=")"/>
            <m:sepChr m:val=""/>
            <m:grow/>
          </m:dPr>
          <m:e>
            <m:r>
              <m:t>1</m:t>
            </m:r>
            <m:r>
              <m:rPr>
                <m:sty m:val="p"/>
              </m:rPr>
              <m:t>+</m:t>
            </m:r>
            <m:sSup>
              <m:e>
                <m:r>
                  <m:t>r</m:t>
                </m:r>
              </m:e>
              <m:sup>
                <m:r>
                  <m:t>2</m:t>
                </m:r>
              </m:sup>
            </m:sSup>
          </m:e>
        </m:d>
      </m:oMath>
      <w:r>
        <w:t xml:space="preserve"> </w:t>
      </w:r>
      <w:r>
        <w:t xml:space="preserve">minus penalties).</w:t>
      </w:r>
      <w:r>
        <w:t xml:space="preserve"> </w:t>
      </w:r>
      <w:r>
        <w:t xml:space="preserve">The observed</w:t>
      </w:r>
      <w:r>
        <w:t xml:space="preserve"> </w:t>
      </w:r>
      <w:r>
        <w:rPr>
          <w:iCs/>
          <w:i/>
        </w:rPr>
        <w:t xml:space="preserve">rise</w:t>
      </w:r>
      <w:r>
        <w:t xml:space="preserve"> </w:t>
      </w:r>
      <w:r>
        <w:t xml:space="preserve">in MASS/SMASH precision with turbulence is therefore</w:t>
      </w:r>
      <w:r>
        <w:t xml:space="preserve"> </w:t>
      </w:r>
      <w:r>
        <w:t xml:space="preserve">a</w:t>
      </w:r>
      <w:r>
        <w:t xml:space="preserve"> </w:t>
      </w:r>
      <w:r>
        <w:rPr>
          <w:iCs/>
          <w:i/>
        </w:rPr>
        <w:t xml:space="preserve">selection effect</w:t>
      </w:r>
      <w:r>
        <w:t xml:space="preserve">: weaker, borderline events drop below the 20-bit</w:t>
      </w:r>
      <w:r>
        <w:t xml:space="preserve"> </w:t>
      </w:r>
      <w:r>
        <w:t xml:space="preserve">gate as noise rises, leaving only the strongest, cleanest crossings.</w:t>
      </w:r>
      <w:r>
        <w:t xml:space="preserve"> </w:t>
      </w:r>
      <w:r>
        <w:t xml:space="preserve">For noise-only fluctuations, no systematic residual reduction exists across</w:t>
      </w:r>
      <w:r>
        <w:t xml:space="preserve"> </w:t>
      </w:r>
      <w:r>
        <w:t xml:space="preserve">the boundary regardless of amplitude, so false-positive rate is controlled</w:t>
      </w:r>
      <w:r>
        <w:t xml:space="preserve"> </w:t>
      </w:r>
      <w:r>
        <w:t xml:space="preserve">by the code-length cost rather than signal scale (Section </w:t>
      </w:r>
      <w:hyperlink w:anchor="subsec:stability">
        <w:r>
          <w:rPr>
            <w:rStyle w:val="Hyperlink"/>
          </w:rPr>
          <w:t xml:space="preserve">3.4</w:t>
        </w:r>
      </w:hyperlink>
      <w:r>
        <w:t xml:space="preserve">).</w:t>
      </w:r>
    </w:p>
    <w:bookmarkEnd w:id="21"/>
    <w:bookmarkStart w:id="22" w:name="solar-wind-as-a-validation-domain"/>
    <w:p>
      <w:pPr>
        <w:pStyle w:val="Heading2"/>
      </w:pPr>
      <w:r>
        <w:t xml:space="preserve">Solar Wind as a Validation Domain</w:t>
      </w:r>
    </w:p>
    <w:p>
      <w:pPr>
        <w:pStyle w:val="FirstParagraph"/>
      </w:pPr>
      <w:r>
        <w:t xml:space="preserve">We demonstrate MASS/SMASH on solar wind current sheet detection, a</w:t>
      </w:r>
      <w:r>
        <w:t xml:space="preserve"> </w:t>
      </w:r>
      <w:r>
        <w:t xml:space="preserve">well-studied instance of the sign-flip detection problem.</w:t>
      </w:r>
      <w:r>
        <w:t xml:space="preserve"> </w:t>
      </w:r>
      <w:r>
        <w:t xml:space="preserve">The domain provides a good benchmark: the sign-flip structure is</w:t>
      </w:r>
      <w:r>
        <w:t xml:space="preserve"> </w:t>
      </w:r>
      <w:r>
        <w:t xml:space="preserve">well-characterized, a high-performance comparison method (PVI) exists, and</w:t>
      </w:r>
      <w:r>
        <w:t xml:space="preserve"> </w:t>
      </w:r>
      <w:r>
        <w:t xml:space="preserve">synthetic ground truth is precisely recoverable.</w:t>
      </w:r>
      <w:r>
        <w:t xml:space="preserve"> </w:t>
      </w:r>
      <w:r>
        <w:t xml:space="preserve">A 20-day pilot on real Wind/MFI data provides a qualitative plausibility</w:t>
      </w:r>
      <w:r>
        <w:t xml:space="preserve"> </w:t>
      </w:r>
      <w:r>
        <w:t xml:space="preserve">check (Section </w:t>
      </w:r>
      <w:hyperlink w:anchor="sec:real_data">
        <w:r>
          <w:rPr>
            <w:rStyle w:val="Hyperlink"/>
          </w:rPr>
          <w:t xml:space="preserve">7</w:t>
        </w:r>
      </w:hyperlink>
      <w:r>
        <w:t xml:space="preserve">).</w:t>
      </w:r>
      <w:r>
        <w:t xml:space="preserve"> </w:t>
      </w:r>
      <w:r>
        <w:t xml:space="preserve">Extensions to other domains are discussed in</w:t>
      </w:r>
      <w:r>
        <w:t xml:space="preserve"> </w:t>
      </w:r>
      <w:r>
        <w:t xml:space="preserve">Section </w:t>
      </w:r>
      <w:hyperlink w:anchor="sec:applications">
        <w:r>
          <w:rPr>
            <w:rStyle w:val="Hyperlink"/>
          </w:rPr>
          <w:t xml:space="preserve">9</w:t>
        </w:r>
      </w:hyperlink>
      <w:r>
        <w:t xml:space="preserve">.</w:t>
      </w:r>
    </w:p>
    <w:bookmarkEnd w:id="22"/>
    <w:bookmarkStart w:id="23" w:name="organization"/>
    <w:p>
      <w:pPr>
        <w:pStyle w:val="Heading2"/>
      </w:pPr>
      <w:r>
        <w:t xml:space="preserve">Organization</w:t>
      </w:r>
    </w:p>
    <w:p>
      <w:pPr>
        <w:pStyle w:val="FirstParagraph"/>
      </w:pPr>
      <w:r>
        <w:t xml:space="preserve">Section </w:t>
      </w:r>
      <w:hyperlink w:anchor="sec:related">
        <w:r>
          <w:rPr>
            <w:rStyle w:val="Hyperlink"/>
          </w:rPr>
          <w:t xml:space="preserve">2</w:t>
        </w:r>
      </w:hyperlink>
      <w:r>
        <w:t xml:space="preserve"> </w:t>
      </w:r>
      <w:r>
        <w:t xml:space="preserve">reviews related work.</w:t>
      </w:r>
      <w:r>
        <w:t xml:space="preserve"> </w:t>
      </w:r>
      <w:r>
        <w:t xml:space="preserve">Section </w:t>
      </w:r>
      <w:hyperlink w:anchor="sec:algorithm">
        <w:r>
          <w:rPr>
            <w:rStyle w:val="Hyperlink"/>
          </w:rPr>
          <w:t xml:space="preserve">3</w:t>
        </w:r>
      </w:hyperlink>
      <w:r>
        <w:t xml:space="preserve"> </w:t>
      </w:r>
      <w:r>
        <w:t xml:space="preserve">describes MASS/SMASH with a component ablation.</w:t>
      </w:r>
      <w:r>
        <w:t xml:space="preserve"> </w:t>
      </w:r>
      <w:r>
        <w:t xml:space="preserve">Section </w:t>
      </w:r>
      <w:hyperlink w:anchor="sec:casestudy">
        <w:r>
          <w:rPr>
            <w:rStyle w:val="Hyperlink"/>
          </w:rPr>
          <w:t xml:space="preserve">4</w:t>
        </w:r>
      </w:hyperlink>
      <w:r>
        <w:t xml:space="preserve"> </w:t>
      </w:r>
      <w:r>
        <w:t xml:space="preserve">describes the validation methodology.</w:t>
      </w:r>
      <w:r>
        <w:t xml:space="preserve"> </w:t>
      </w:r>
      <w:r>
        <w:t xml:space="preserve">Section </w:t>
      </w:r>
      <w:hyperlink w:anchor="sec:results">
        <w:r>
          <w:rPr>
            <w:rStyle w:val="Hyperlink"/>
          </w:rPr>
          <w:t xml:space="preserve">5</w:t>
        </w:r>
      </w:hyperlink>
      <w:r>
        <w:t xml:space="preserve"> </w:t>
      </w:r>
      <w:r>
        <w:t xml:space="preserve">presents three synthetic experiments.</w:t>
      </w:r>
      <w:r>
        <w:t xml:space="preserve"> </w:t>
      </w:r>
      <w:r>
        <w:t xml:space="preserve">Section </w:t>
      </w:r>
      <w:hyperlink w:anchor="sec:discussion">
        <w:r>
          <w:rPr>
            <w:rStyle w:val="Hyperlink"/>
          </w:rPr>
          <w:t xml:space="preserve">6</w:t>
        </w:r>
      </w:hyperlink>
      <w:r>
        <w:t xml:space="preserve"> </w:t>
      </w:r>
      <w:r>
        <w:t xml:space="preserve">interprets the findings and characterizes</w:t>
      </w:r>
      <w:r>
        <w:t xml:space="preserve"> </w:t>
      </w:r>
      <w:r>
        <w:t xml:space="preserve">limitations.</w:t>
      </w:r>
      <w:r>
        <w:t xml:space="preserve"> </w:t>
      </w:r>
      <w:r>
        <w:t xml:space="preserve">Section </w:t>
      </w:r>
      <w:hyperlink w:anchor="sec:real_data">
        <w:r>
          <w:rPr>
            <w:rStyle w:val="Hyperlink"/>
          </w:rPr>
          <w:t xml:space="preserve">7</w:t>
        </w:r>
      </w:hyperlink>
      <w:r>
        <w:t xml:space="preserve"> </w:t>
      </w:r>
      <w:r>
        <w:t xml:space="preserve">presents the real Wind/MFI pilot.</w:t>
      </w:r>
      <w:r>
        <w:t xml:space="preserve"> </w:t>
      </w:r>
      <w:r>
        <w:t xml:space="preserve">Section </w:t>
      </w:r>
      <w:hyperlink w:anchor="sec:applications">
        <w:r>
          <w:rPr>
            <w:rStyle w:val="Hyperlink"/>
          </w:rPr>
          <w:t xml:space="preserve">9</w:t>
        </w:r>
      </w:hyperlink>
      <w:r>
        <w:t xml:space="preserve"> </w:t>
      </w:r>
      <w:r>
        <w:t xml:space="preserve">sketches broader applicability.</w:t>
      </w:r>
      <w:r>
        <w:t xml:space="preserve"> </w:t>
      </w:r>
      <w:r>
        <w:t xml:space="preserve">Section </w:t>
      </w:r>
      <w:hyperlink w:anchor="sec:conclusions">
        <w:r>
          <w:rPr>
            <w:rStyle w:val="Hyperlink"/>
          </w:rPr>
          <w:t xml:space="preserve">10</w:t>
        </w:r>
      </w:hyperlink>
      <w:r>
        <w:t xml:space="preserve"> </w:t>
      </w:r>
      <w:r>
        <w:t xml:space="preserve">concludes.</w:t>
      </w:r>
    </w:p>
    <w:bookmarkEnd w:id="23"/>
    <w:bookmarkEnd w:id="24"/>
    <w:bookmarkStart w:id="28" w:name="sec:related"/>
    <w:p>
      <w:pPr>
        <w:pStyle w:val="Heading1"/>
      </w:pPr>
      <w:r>
        <w:t xml:space="preserve">Related Work</w:t>
      </w:r>
    </w:p>
    <w:bookmarkStart w:id="25" w:name="change-point-detection"/>
    <w:p>
      <w:pPr>
        <w:pStyle w:val="Heading2"/>
      </w:pPr>
      <w:r>
        <w:t xml:space="preserve">Change-Point Detection</w:t>
      </w:r>
    </w:p>
    <w:p>
      <w:pPr>
        <w:pStyle w:val="FirstParagraph"/>
      </w:pPr>
      <w:r>
        <w:t xml:space="preserve">Classical change-point detection addresses mean-shift, variance-shift,</w:t>
      </w:r>
      <w:r>
        <w:t xml:space="preserve"> </w:t>
      </w:r>
      <w:r>
        <w:t xml:space="preserve">and distributional-shift events</w:t>
      </w:r>
      <w:r>
        <w:t xml:space="preserve"> </w:t>
      </w:r>
      <w:r>
        <w:t xml:space="preserve">.</w:t>
      </w:r>
      <w:r>
        <w:t xml:space="preserve"> </w:t>
      </w:r>
      <w:r>
        <w:t xml:space="preserve">CUSUM</w:t>
      </w:r>
      <w:r>
        <w:t xml:space="preserve"> </w:t>
      </w:r>
      <w:r>
        <w:t xml:space="preserve"> </w:t>
      </w:r>
      <w:r>
        <w:t xml:space="preserve">detects persistent mean offsets under sequential</w:t>
      </w:r>
      <w:r>
        <w:t xml:space="preserve"> </w:t>
      </w:r>
      <w:r>
        <w:t xml:space="preserve">testing; it requires two opposing statistics to handle sign reversals.</w:t>
      </w:r>
      <w:r>
        <w:t xml:space="preserve"> </w:t>
      </w:r>
      <w:r>
        <w:t xml:space="preserve">Binary segmentation</w:t>
      </w:r>
      <w:r>
        <w:t xml:space="preserve"> </w:t>
      </w:r>
      <w:r>
        <w:t xml:space="preserve"> </w:t>
      </w:r>
      <w:r>
        <w:t xml:space="preserve">recursively splits the series at the</w:t>
      </w:r>
      <w:r>
        <w:t xml:space="preserve"> </w:t>
      </w:r>
      <w:r>
        <w:t xml:space="preserve">most significant change-point.</w:t>
      </w:r>
      <w:r>
        <w:t xml:space="preserve"> </w:t>
      </w:r>
      <w:r>
        <w:t xml:space="preserve">PELT</w:t>
      </w:r>
      <w:r>
        <w:t xml:space="preserve"> </w:t>
      </w:r>
      <w:r>
        <w:t xml:space="preserve"> </w:t>
      </w:r>
      <w:r>
        <w:t xml:space="preserve">solves the penalized segmentation problem</w:t>
      </w:r>
      <w:r>
        <w:t xml:space="preserve"> </w:t>
      </w:r>
      <m:oMath>
        <m:sSub>
          <m:e>
            <m:r>
              <m:rPr>
                <m:sty m:val="p"/>
              </m:rPr>
              <m:t>min</m:t>
            </m:r>
          </m:e>
          <m:sub>
            <m:r>
              <m:t>m</m:t>
            </m:r>
          </m:sub>
        </m:sSub>
        <m:nary>
          <m:naryPr>
            <m:chr m:val="∑"/>
            <m:limLoc m:val="undOvr"/>
            <m:subHide m:val="off"/>
            <m:supHide m:val="off"/>
          </m:naryPr>
          <m:sub>
            <m:r>
              <m:t>i</m:t>
            </m:r>
            <m:r>
              <m:rPr>
                <m:sty m:val="p"/>
              </m:rPr>
              <m:t>=</m:t>
            </m:r>
            <m:r>
              <m:t>1</m:t>
            </m:r>
          </m:sub>
          <m:sup>
            <m:r>
              <m:t>m</m:t>
            </m:r>
            <m:r>
              <m:rPr>
                <m:sty m:val="p"/>
              </m:rPr>
              <m:t>+</m:t>
            </m:r>
            <m:r>
              <m:t>1</m:t>
            </m:r>
          </m:sup>
          <m:e>
            <m:r>
              <m:t>C</m:t>
            </m:r>
          </m:e>
        </m:nary>
        <m:d>
          <m:dPr>
            <m:begChr m:val="("/>
            <m:endChr m:val=")"/>
            <m:sepChr m:val=""/>
            <m:grow/>
          </m:dPr>
          <m:e>
            <m:sSub>
              <m:e>
                <m:r>
                  <m:t>y</m:t>
                </m:r>
              </m:e>
              <m:sub>
                <m:sSub>
                  <m:e>
                    <m:r>
                      <m:t>t</m:t>
                    </m:r>
                  </m:e>
                  <m:sub>
                    <m:r>
                      <m:t>i</m:t>
                    </m:r>
                    <m:r>
                      <m:rPr>
                        <m:sty m:val="p"/>
                      </m:rPr>
                      <m:t>−</m:t>
                    </m:r>
                    <m:r>
                      <m:t>1</m:t>
                    </m:r>
                  </m:sub>
                </m:sSub>
                <m:r>
                  <m:rPr>
                    <m:sty m:val="p"/>
                  </m:rPr>
                  <m:t>+</m:t>
                </m:r>
                <m:r>
                  <m:t>1</m:t>
                </m:r>
                <m:r>
                  <m:rPr>
                    <m:sty m:val="p"/>
                  </m:rPr>
                  <m:t>:</m:t>
                </m:r>
                <m:sSub>
                  <m:e>
                    <m:r>
                      <m:t>t</m:t>
                    </m:r>
                  </m:e>
                  <m:sub>
                    <m:r>
                      <m:t>i</m:t>
                    </m:r>
                  </m:sub>
                </m:sSub>
              </m:sub>
            </m:sSub>
          </m:e>
        </m:d>
        <m:r>
          <m:rPr>
            <m:sty m:val="p"/>
          </m:rPr>
          <m:t>+</m:t>
        </m:r>
        <m:r>
          <m:t>β</m:t>
        </m:r>
        <m:r>
          <m:t>m</m:t>
        </m:r>
      </m:oMath>
      <w:r>
        <w:t xml:space="preserve"> </w:t>
      </w:r>
      <w:r>
        <w:t xml:space="preserve">in</w:t>
      </w:r>
      <w:r>
        <w:t xml:space="preserve"> </w:t>
      </w:r>
      <m:oMath>
        <m:r>
          <m:rPr>
            <m:sty m:val="p"/>
            <m:scr m:val="script"/>
          </m:rPr>
          <m:t>O</m:t>
        </m:r>
        <m:d>
          <m:dPr>
            <m:begChr m:val="("/>
            <m:endChr m:val=")"/>
            <m:sepChr m:val=""/>
            <m:grow/>
          </m:dPr>
          <m:e>
            <m:r>
              <m:t>n</m:t>
            </m:r>
          </m:e>
        </m:d>
      </m:oMath>
      <w:r>
        <w:t xml:space="preserve"> </w:t>
      </w:r>
      <w:r>
        <w:t xml:space="preserve">time; standard cost functions target mean or variance fit</w:t>
      </w:r>
      <w:r>
        <w:t xml:space="preserve"> </w:t>
      </w:r>
      <w:r>
        <w:t xml:space="preserve">quality rather than antisymmetric structure.</w:t>
      </w:r>
      <w:r>
        <w:t xml:space="preserve"> </w:t>
      </w:r>
      <w:r>
        <w:t xml:space="preserve">Bayesian online change-point detection</w:t>
      </w:r>
      <w:r>
        <w:t xml:space="preserve"> </w:t>
      </w:r>
      <w:r>
        <w:t xml:space="preserve"> </w:t>
      </w:r>
      <w:r>
        <w:t xml:space="preserve">maintains a</w:t>
      </w:r>
      <w:r>
        <w:t xml:space="preserve"> </w:t>
      </w:r>
      <w:r>
        <w:t xml:space="preserve">posterior over run-length, providing principled uncertainty quantification.</w:t>
      </w:r>
    </w:p>
    <w:p>
      <w:pPr>
        <w:pStyle w:val="BodyText"/>
      </w:pPr>
      <w:r>
        <w:t xml:space="preserve">None of these methods directly addresses the precision-collapse problem of</w:t>
      </w:r>
      <w:r>
        <w:t xml:space="preserve"> </w:t>
      </w:r>
      <w:r>
        <w:t xml:space="preserve">Section </w:t>
      </w:r>
      <w:hyperlink w:anchor="sec:intro">
        <w:r>
          <w:rPr>
            <w:rStyle w:val="Hyperlink"/>
          </w:rPr>
          <w:t xml:space="preserve">1</w:t>
        </w:r>
      </w:hyperlink>
      <w:r>
        <w:t xml:space="preserve">: their thresholds (likelihood ratios, posterior</w:t>
      </w:r>
      <w:r>
        <w:t xml:space="preserve"> </w:t>
      </w:r>
      <w:r>
        <w:t xml:space="preserve">probabilities, penalization coefficients) are derived from signal statistics</w:t>
      </w:r>
      <w:r>
        <w:t xml:space="preserve"> </w:t>
      </w:r>
      <w:r>
        <w:t xml:space="preserve">and are therefore susceptible to heavy-tailed noise.</w:t>
      </w:r>
      <w:r>
        <w:t xml:space="preserve"> </w:t>
      </w:r>
      <w:r>
        <w:t xml:space="preserve">We confirm this empirically in Section </w:t>
      </w:r>
      <w:hyperlink w:anchor="subsec:snr">
        <w:r>
          <w:rPr>
            <w:rStyle w:val="Hyperlink"/>
          </w:rPr>
          <w:t xml:space="preserve">5.2</w:t>
        </w:r>
      </w:hyperlink>
      <w:r>
        <w:t xml:space="preserve">: PELT with the BIC</w:t>
      </w:r>
      <w:r>
        <w:t xml:space="preserve"> </w:t>
      </w:r>
      <w:r>
        <w:t xml:space="preserve">penalty produces more than 1</w:t>
      </w:r>
      <w:r>
        <w:t xml:space="preserve">,</w:t>
      </w:r>
      <w:r>
        <w:t xml:space="preserve">600 false detections for 28 true events across</w:t>
      </w:r>
      <w:r>
        <w:t xml:space="preserve"> </w:t>
      </w:r>
      <w:r>
        <w:t xml:space="preserve">turbulence levels 5%–50%, with essentially no dependence on amplitude.</w:t>
      </w:r>
      <w:r>
        <w:t xml:space="preserve"> </w:t>
      </w:r>
      <w:r>
        <w:t xml:space="preserve">MDL-based segmentation</w:t>
      </w:r>
      <w:r>
        <w:t xml:space="preserve"> </w:t>
      </w:r>
      <w:r>
        <w:t xml:space="preserve"> </w:t>
      </w:r>
      <w:r>
        <w:t xml:space="preserve">is the closest</w:t>
      </w:r>
      <w:r>
        <w:t xml:space="preserve"> </w:t>
      </w:r>
      <w:r>
        <w:t xml:space="preserve">prior approach: the</w:t>
      </w:r>
      <w:r>
        <w:t xml:space="preserve"> </w:t>
      </w:r>
      <m:oMath>
        <m:sSub>
          <m:e>
            <m:r>
              <m:rPr>
                <m:sty m:val="p"/>
              </m:rPr>
              <m:t>log</m:t>
            </m:r>
          </m:e>
          <m:sub>
            <m:r>
              <m:t>2</m:t>
            </m:r>
          </m:sub>
        </m:sSub>
        <m:r>
          <m:t>N</m:t>
        </m:r>
      </m:oMath>
      <w:r>
        <w:t xml:space="preserve">-bit location penalty is independent of signal</w:t>
      </w:r>
      <w:r>
        <w:t xml:space="preserve"> </w:t>
      </w:r>
      <w:r>
        <w:t xml:space="preserve">amplitude.</w:t>
      </w:r>
      <w:r>
        <w:t xml:space="preserve"> </w:t>
      </w:r>
      <w:r>
        <w:t xml:space="preserve">MASS/SMASH extends MDL segmentation with an antisymmetry pre-filter</w:t>
      </w:r>
      <w:r>
        <w:t xml:space="preserve"> </w:t>
      </w:r>
      <w:r>
        <w:t xml:space="preserve">targeting sign-flip events specifically.</w:t>
      </w:r>
    </w:p>
    <w:bookmarkEnd w:id="25"/>
    <w:bookmarkStart w:id="26" w:name="sign-flip-and-antipodal-structure"/>
    <w:p>
      <w:pPr>
        <w:pStyle w:val="Heading2"/>
      </w:pPr>
      <w:r>
        <w:t xml:space="preserve">Sign-Flip and Antipodal Structure</w:t>
      </w:r>
    </w:p>
    <w:p>
      <w:pPr>
        <w:pStyle w:val="FirstParagraph"/>
      </w:pPr>
      <w:r>
        <w:t xml:space="preserve">We are not aware of prior change-point work that uses cross-window antisymmetry</w:t>
      </w:r>
      <w:r>
        <w:t xml:space="preserve"> </w:t>
      </w:r>
      <w:r>
        <w:t xml:space="preserve">(antipodal correlation) as the primary candidate generator.</w:t>
      </w:r>
      <w:r>
        <w:t xml:space="preserve"> </w:t>
      </w:r>
      <w:r>
        <w:t xml:space="preserve">Boundary detection in image processing uses mirrored filter responses</w:t>
      </w:r>
      <w:r>
        <w:t xml:space="preserve"> </w:t>
      </w:r>
      <w:r>
        <w:t xml:space="preserve">, applied to spatial edges rather than temporal sign-flip</w:t>
      </w:r>
      <w:r>
        <w:t xml:space="preserve"> </w:t>
      </w:r>
      <w:r>
        <w:t xml:space="preserve">transitions.</w:t>
      </w:r>
      <w:r>
        <w:t xml:space="preserve"> </w:t>
      </w:r>
      <w:r>
        <w:t xml:space="preserve">The related concept of antipodal symmetry has not, to our knowledge, been</w:t>
      </w:r>
      <w:r>
        <w:t xml:space="preserve"> </w:t>
      </w:r>
      <w:r>
        <w:t xml:space="preserve">applied to sequential change-point detection.</w:t>
      </w:r>
    </w:p>
    <w:bookmarkEnd w:id="26"/>
    <w:bookmarkStart w:id="27" w:name="solar-wind-current-sheet-detection"/>
    <w:p>
      <w:pPr>
        <w:pStyle w:val="Heading2"/>
      </w:pPr>
      <w:r>
        <w:t xml:space="preserve">Solar Wind Current Sheet Detection</w:t>
      </w:r>
    </w:p>
    <w:p>
      <w:pPr>
        <w:pStyle w:val="FirstParagraph"/>
      </w:pPr>
      <w:r>
        <w:t xml:space="preserve">Automated current sheet detection in heliophysics uses primarily:</w:t>
      </w:r>
      <w:r>
        <w:t xml:space="preserve"> </w:t>
      </w:r>
      <w:r>
        <w:t xml:space="preserve">(1) the Partial Variance of Increments</w:t>
      </w:r>
      <w:r>
        <w:t xml:space="preserve"> </w:t>
      </w:r>
      <w:r>
        <w:t xml:space="preserve">;</w:t>
      </w:r>
      <w:r>
        <w:t xml:space="preserve"> </w:t>
      </w:r>
      <w:r>
        <w:t xml:space="preserve">(2) directional discontinuity analysis using minimum variance or hodogram</w:t>
      </w:r>
      <w:r>
        <w:t xml:space="preserve"> </w:t>
      </w:r>
      <w:r>
        <w:t xml:space="preserve">criteria</w:t>
      </w:r>
      <w:r>
        <w:t xml:space="preserve"> </w:t>
      </w:r>
      <w:r>
        <w:t xml:space="preserve">;</w:t>
      </w:r>
      <w:r>
        <w:t xml:space="preserve"> </w:t>
      </w:r>
      <w:r>
        <w:t xml:space="preserve">(3) wavelet decomposition for intermittency characterization</w:t>
      </w:r>
      <w:r>
        <w:t xml:space="preserve"> </w:t>
      </w:r>
      <w:r>
        <w:t xml:space="preserve">.</w:t>
      </w:r>
      <w:r>
        <w:t xml:space="preserve"> </w:t>
      </w:r>
      <w:r>
        <w:t xml:space="preserve">PVI has partial precision stability because its local variance normalization</w:t>
      </w:r>
      <w:r>
        <w:t xml:space="preserve"> </w:t>
      </w:r>
      <w:r>
        <w:t xml:space="preserve">partially compensates for turbulence; we quantify this in</w:t>
      </w:r>
      <w:r>
        <w:t xml:space="preserve"> </w:t>
      </w:r>
      <w:r>
        <w:t xml:space="preserve">Section </w:t>
      </w:r>
      <w:hyperlink w:anchor="subsec:snr">
        <w:r>
          <w:rPr>
            <w:rStyle w:val="Hyperlink"/>
          </w:rPr>
          <w:t xml:space="preserve">5.2</w:t>
        </w:r>
      </w:hyperlink>
      <w:r>
        <w:t xml:space="preserve">.</w:t>
      </w:r>
    </w:p>
    <w:bookmarkEnd w:id="27"/>
    <w:bookmarkEnd w:id="28"/>
    <w:bookmarkStart w:id="39" w:name="sec:algorithm"/>
    <w:p>
      <w:pPr>
        <w:pStyle w:val="Heading1"/>
      </w:pPr>
      <w:r>
        <w:t xml:space="preserve">The MASS/SMASH Algorithm</w:t>
      </w:r>
    </w:p>
    <w:p>
      <w:pPr>
        <w:pStyle w:val="FirstParagraph"/>
      </w:pPr>
      <w:r>
        <w:t xml:space="preserve">MASS/SMASH processes a univariate time series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and returns</w:t>
      </w:r>
      <w:r>
        <w:t xml:space="preserve"> </w:t>
      </w:r>
      <w:r>
        <w:t xml:space="preserve">a set of seam locations</w:t>
      </w:r>
      <w:r>
        <w:t xml:space="preserve"> </w:t>
      </w:r>
      <m:oMath>
        <m:r>
          <m:rPr>
            <m:sty m:val="p"/>
          </m:rPr>
          <m:t>{</m:t>
        </m:r>
        <m:sSub>
          <m:e>
            <m:r>
              <m:t>τ</m:t>
            </m:r>
          </m:e>
          <m:sub>
            <m:r>
              <m:t>1</m:t>
            </m:r>
          </m:sub>
        </m:sSub>
        <m:r>
          <m:rPr>
            <m:sty m:val="p"/>
          </m:rPr>
          <m:t>,</m:t>
        </m:r>
        <m:r>
          <m:rPr>
            <m:sty m:val="p"/>
          </m:rPr>
          <m:t>…</m:t>
        </m:r>
        <m:r>
          <m:rPr>
            <m:sty m:val="p"/>
          </m:rPr>
          <m:t>,</m:t>
        </m:r>
        <m:sSub>
          <m:e>
            <m:r>
              <m:t>τ</m:t>
            </m:r>
          </m:e>
          <m:sub>
            <m:r>
              <m:t>m</m:t>
            </m:r>
          </m:sub>
        </m:sSub>
        <m:r>
          <m:rPr>
            <m:sty m:val="p"/>
          </m:rPr>
          <m:t>}</m:t>
        </m:r>
      </m:oMath>
      <w:r>
        <w:t xml:space="preserve"> </w:t>
      </w:r>
      <w:r>
        <w:t xml:space="preserve">with associated MDL</w:t>
      </w:r>
      <w:r>
        <w:t xml:space="preserve"> </w:t>
      </w:r>
      <w:r>
        <w:t xml:space="preserve">gain scores.</w:t>
      </w:r>
      <w:r>
        <w:t xml:space="preserve"> </w:t>
      </w:r>
      <w:r>
        <w:t xml:space="preserve">The pipeline has four stages: (1) candidate proposal from two detectors,</w:t>
      </w:r>
      <w:r>
        <w:t xml:space="preserve"> </w:t>
      </w:r>
      <w:r>
        <w:t xml:space="preserve">(2) non-maximum suppression (NMS), (3) per-configuration MDL scoring, and</w:t>
      </w:r>
      <w:r>
        <w:t xml:space="preserve"> </w:t>
      </w:r>
      <w:r>
        <w:t xml:space="preserve">(4) global MDL selection.</w:t>
      </w:r>
      <w:r>
        <w:t xml:space="preserve"> </w:t>
      </w:r>
      <w:r>
        <w:t xml:space="preserve">All components are domain-agnostic.</w:t>
      </w:r>
    </w:p>
    <w:bookmarkStart w:id="29" w:name="subsec:antipodal"/>
    <w:p>
      <w:pPr>
        <w:pStyle w:val="Heading2"/>
      </w:pPr>
      <w:r>
        <w:t xml:space="preserve">Antipodal Correlation Detector</w:t>
      </w:r>
    </w:p>
    <w:p>
      <w:pPr>
        <w:pStyle w:val="FirstParagraph"/>
      </w:pPr>
      <w:r>
        <w:t xml:space="preserve">The antipodal correlation detector scores each candidate position</w:t>
      </w:r>
      <w:r>
        <w:t xml:space="preserve"> </w:t>
      </w:r>
      <m:oMath>
        <m:r>
          <m:t>τ</m:t>
        </m:r>
      </m:oMath>
      <w:r>
        <w:t xml:space="preserve"> </w:t>
      </w:r>
      <w:r>
        <w:t xml:space="preserve">by a</w:t>
      </w:r>
      <w:r>
        <w:t xml:space="preserve"> </w:t>
      </w:r>
      <w:r>
        <w:t xml:space="preserve">two-component combined score introduced in Section </w:t>
      </w:r>
      <w:hyperlink w:anchor="subsec:prefilter">
        <w:r>
          <w:rPr>
            <w:rStyle w:val="Hyperlink"/>
          </w:rPr>
          <w:t xml:space="preserve">[subsec:prefilter]</w:t>
        </w:r>
      </w:hyperlink>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p"/>
                        <m:scr m:val="script"/>
                      </m:rPr>
                      <m:t>C</m:t>
                    </m:r>
                  </m:e>
                  <m:sub>
                    <m:r>
                      <m:rPr>
                        <m:sty m:val="p"/>
                      </m:rPr>
                      <m:t>c</m:t>
                    </m:r>
                    <m:r>
                      <m:rPr>
                        <m:sty m:val="p"/>
                      </m:rPr>
                      <m:t>o</m:t>
                    </m:r>
                    <m:r>
                      <m:rPr>
                        <m:sty m:val="p"/>
                      </m:rPr>
                      <m:t>r</m:t>
                    </m:r>
                    <m:r>
                      <m:rPr>
                        <m:sty m:val="p"/>
                      </m:rPr>
                      <m:t>r</m:t>
                    </m:r>
                  </m:sub>
                </m:sSub>
                <m:d>
                  <m:dPr>
                    <m:begChr m:val="("/>
                    <m:endChr m:val=")"/>
                    <m:sepChr m:val=""/>
                    <m:grow/>
                  </m:dPr>
                  <m:e>
                    <m:r>
                      <m:t>τ</m:t>
                    </m:r>
                  </m:e>
                </m:d>
              </m:e>
              <m:e>
                <m:r>
                  <m:rPr>
                    <m:sty m:val="p"/>
                  </m:rPr>
                  <m:t>=</m:t>
                </m:r>
                <m:r>
                  <m:rPr>
                    <m:sty m:val="p"/>
                  </m:rPr>
                  <m:t>c</m:t>
                </m:r>
                <m:r>
                  <m:rPr>
                    <m:sty m:val="p"/>
                  </m:rPr>
                  <m:t>o</m:t>
                </m:r>
                <m:r>
                  <m:rPr>
                    <m:sty m:val="p"/>
                  </m:rPr>
                  <m:t>r</m:t>
                </m:r>
                <m:r>
                  <m:rPr>
                    <m:sty m:val="p"/>
                  </m:rPr>
                  <m:t>r</m:t>
                </m:r>
                <m:r>
                  <m:t>​</m:t>
                </m:r>
                <m:d>
                  <m:dPr>
                    <m:begChr m:val="("/>
                    <m:endChr m:val=")"/>
                    <m:sepChr m:val=""/>
                    <m:grow/>
                  </m:dPr>
                  <m:e>
                    <m:r>
                      <m:t>y</m:t>
                    </m:r>
                    <m:d>
                      <m:dPr>
                        <m:begChr m:val="["/>
                        <m:endChr m:val="]"/>
                        <m:sepChr m:val=""/>
                        <m:grow/>
                      </m:dPr>
                      <m:e>
                        <m:r>
                          <m:t>τ</m:t>
                        </m:r>
                        <m:r>
                          <m:rPr>
                            <m:sty m:val="p"/>
                          </m:rPr>
                          <m:t>−</m:t>
                        </m:r>
                        <m:r>
                          <m:t>w</m:t>
                        </m:r>
                        <m:r>
                          <m:rPr>
                            <m:sty m:val="p"/>
                          </m:rPr>
                          <m:t>:</m:t>
                        </m:r>
                        <m:r>
                          <m:t>τ</m:t>
                        </m:r>
                      </m:e>
                    </m:d>
                    <m:r>
                      <m:rPr>
                        <m:sty m:val="p"/>
                      </m:rPr>
                      <m:t>−</m:t>
                    </m:r>
                    <m:sSub>
                      <m:e>
                        <m:acc>
                          <m:accPr>
                            <m:chr m:val="‾"/>
                          </m:accPr>
                          <m:e>
                            <m:r>
                              <m:t>y</m:t>
                            </m:r>
                          </m:e>
                        </m:acc>
                      </m:e>
                      <m:sub>
                        <m:r>
                          <m:t>L</m:t>
                        </m:r>
                      </m:sub>
                    </m:sSub>
                    <m:r>
                      <m:rPr>
                        <m:sty m:val="p"/>
                      </m:rPr>
                      <m:t>,</m:t>
                    </m:r>
                    <m:r>
                      <m:t> </m:t>
                    </m:r>
                    <m:r>
                      <m:rPr>
                        <m:sty m:val="p"/>
                      </m:rPr>
                      <m:t>−</m:t>
                    </m:r>
                    <m:r>
                      <m:rPr>
                        <m:sty m:val="p"/>
                      </m:rPr>
                      <m:t>(</m:t>
                    </m:r>
                    <m:r>
                      <m:t>y</m:t>
                    </m:r>
                    <m:d>
                      <m:dPr>
                        <m:begChr m:val="["/>
                        <m:endChr m:val="]"/>
                        <m:sepChr m:val=""/>
                        <m:grow/>
                      </m:dPr>
                      <m:e>
                        <m:r>
                          <m:t>τ</m:t>
                        </m:r>
                        <m:r>
                          <m:rPr>
                            <m:sty m:val="p"/>
                          </m:rPr>
                          <m:t>:</m:t>
                        </m:r>
                        <m:r>
                          <m:t>τ</m:t>
                        </m:r>
                        <m:r>
                          <m:rPr>
                            <m:sty m:val="p"/>
                          </m:rPr>
                          <m:t>+</m:t>
                        </m:r>
                        <m:r>
                          <m:t>w</m:t>
                        </m:r>
                      </m:e>
                    </m:d>
                    <m:r>
                      <m:rPr>
                        <m:sty m:val="p"/>
                      </m:rPr>
                      <m:t>−</m:t>
                    </m:r>
                    <m:sSub>
                      <m:e>
                        <m:acc>
                          <m:accPr>
                            <m:chr m:val="‾"/>
                          </m:accPr>
                          <m:e>
                            <m:r>
                              <m:t>y</m:t>
                            </m:r>
                          </m:e>
                        </m:acc>
                      </m:e>
                      <m:sub>
                        <m:r>
                          <m:t>R</m:t>
                        </m:r>
                      </m:sub>
                    </m:sSub>
                    <m:r>
                      <m:rPr>
                        <m:sty m:val="p"/>
                      </m:rPr>
                      <m:t>)</m:t>
                    </m:r>
                  </m:e>
                </m:d>
                <m:r>
                  <m:rPr>
                    <m:sty m:val="p"/>
                  </m:rPr>
                  <m:t>,</m:t>
                </m:r>
              </m:e>
            </m:mr>
            <m:mr>
              <m:e>
                <m:sSub>
                  <m:e>
                    <m:r>
                      <m:rPr>
                        <m:sty m:val="p"/>
                        <m:scr m:val="script"/>
                      </m:rPr>
                      <m:t>C</m:t>
                    </m:r>
                  </m:e>
                  <m:sub>
                    <m:r>
                      <m:rPr>
                        <m:sty m:val="p"/>
                      </m:rPr>
                      <m:t>p</m:t>
                    </m:r>
                    <m:r>
                      <m:rPr>
                        <m:sty m:val="p"/>
                      </m:rPr>
                      <m:t>o</m:t>
                    </m:r>
                    <m:r>
                      <m:rPr>
                        <m:sty m:val="p"/>
                      </m:rPr>
                      <m:t>l</m:t>
                    </m:r>
                  </m:sub>
                </m:sSub>
                <m:d>
                  <m:dPr>
                    <m:begChr m:val="("/>
                    <m:endChr m:val=")"/>
                    <m:sepChr m:val=""/>
                    <m:grow/>
                  </m:dPr>
                  <m:e>
                    <m:r>
                      <m:t>τ</m:t>
                    </m:r>
                  </m:e>
                </m:d>
              </m:e>
              <m:e>
                <m:r>
                  <m:rPr>
                    <m:sty m:val="p"/>
                  </m:rPr>
                  <m:t>=</m:t>
                </m:r>
                <m:r>
                  <m:t>1</m:t>
                </m:r>
                <m:r>
                  <m:rPr>
                    <m:sty m:val="p"/>
                  </m:rPr>
                  <m:t>−</m:t>
                </m:r>
                <m:f>
                  <m:fPr>
                    <m:type m:val="bar"/>
                  </m:fPr>
                  <m:num>
                    <m:d>
                      <m:dPr>
                        <m:begChr m:val="|"/>
                        <m:endChr m:val="|"/>
                        <m:sepChr m:val=""/>
                        <m:grow/>
                      </m:dPr>
                      <m:e>
                        <m:sSub>
                          <m:e>
                            <m:acc>
                              <m:accPr>
                                <m:chr m:val="‾"/>
                              </m:accPr>
                              <m:e>
                                <m:r>
                                  <m:t>y</m:t>
                                </m:r>
                              </m:e>
                            </m:acc>
                          </m:e>
                          <m:sub>
                            <m:r>
                              <m:t>L</m:t>
                            </m:r>
                          </m:sub>
                        </m:sSub>
                        <m:r>
                          <m:rPr>
                            <m:sty m:val="p"/>
                          </m:rPr>
                          <m:t>+</m:t>
                        </m:r>
                        <m:sSub>
                          <m:e>
                            <m:acc>
                              <m:accPr>
                                <m:chr m:val="‾"/>
                              </m:accPr>
                              <m:e>
                                <m:r>
                                  <m:t>y</m:t>
                                </m:r>
                              </m:e>
                            </m:acc>
                          </m:e>
                          <m:sub>
                            <m:r>
                              <m:t>R</m:t>
                            </m:r>
                          </m:sub>
                        </m:sSub>
                      </m:e>
                    </m:d>
                  </m:num>
                  <m:den>
                    <m:d>
                      <m:dPr>
                        <m:begChr m:val="|"/>
                        <m:endChr m:val="|"/>
                        <m:sepChr m:val=""/>
                        <m:grow/>
                      </m:dPr>
                      <m:e>
                        <m:sSub>
                          <m:e>
                            <m:acc>
                              <m:accPr>
                                <m:chr m:val="‾"/>
                              </m:accPr>
                              <m:e>
                                <m:r>
                                  <m:t>y</m:t>
                                </m:r>
                              </m:e>
                            </m:acc>
                          </m:e>
                          <m:sub>
                            <m:r>
                              <m:t>L</m:t>
                            </m:r>
                          </m:sub>
                        </m:sSub>
                      </m:e>
                    </m:d>
                    <m:r>
                      <m:rPr>
                        <m:sty m:val="p"/>
                      </m:rPr>
                      <m:t>+</m:t>
                    </m:r>
                    <m:d>
                      <m:dPr>
                        <m:begChr m:val="|"/>
                        <m:endChr m:val="|"/>
                        <m:sepChr m:val=""/>
                        <m:grow/>
                      </m:dPr>
                      <m:e>
                        <m:sSub>
                          <m:e>
                            <m:acc>
                              <m:accPr>
                                <m:chr m:val="‾"/>
                              </m:accPr>
                              <m:e>
                                <m:r>
                                  <m:t>y</m:t>
                                </m:r>
                              </m:e>
                            </m:acc>
                          </m:e>
                          <m:sub>
                            <m:r>
                              <m:t>R</m:t>
                            </m:r>
                          </m:sub>
                        </m:sSub>
                      </m:e>
                    </m:d>
                    <m:r>
                      <m:rPr>
                        <m:sty m:val="p"/>
                      </m:rPr>
                      <m:t>+</m:t>
                    </m:r>
                    <m:r>
                      <m:t>ε</m:t>
                    </m:r>
                  </m:den>
                </m:f>
                <m:r>
                  <m:rPr>
                    <m:sty m:val="p"/>
                  </m:rPr>
                  <m:t>,</m:t>
                </m:r>
              </m:e>
            </m:mr>
            <m:mr>
              <m:e>
                <m:r>
                  <m:rPr>
                    <m:sty m:val="p"/>
                    <m:scr m:val="script"/>
                  </m:rPr>
                  <m:t>A</m:t>
                </m:r>
                <m:d>
                  <m:dPr>
                    <m:begChr m:val="("/>
                    <m:endChr m:val=")"/>
                    <m:sepChr m:val=""/>
                    <m:grow/>
                  </m:dPr>
                  <m:e>
                    <m:r>
                      <m:t>τ</m:t>
                    </m:r>
                  </m:e>
                </m:d>
              </m:e>
              <m:e>
                <m:r>
                  <m:rPr>
                    <m:sty m:val="p"/>
                  </m:rPr>
                  <m:t>=</m:t>
                </m:r>
                <m:f>
                  <m:fPr>
                    <m:type m:val="lin"/>
                  </m:fPr>
                  <m:num>
                    <m:r>
                      <m:t>1</m:t>
                    </m:r>
                  </m:num>
                  <m:den>
                    <m:r>
                      <m:t>2</m:t>
                    </m:r>
                  </m:den>
                </m:f>
                <m:sSub>
                  <m:e>
                    <m:r>
                      <m:rPr>
                        <m:sty m:val="p"/>
                        <m:scr m:val="script"/>
                      </m:rPr>
                      <m:t>C</m:t>
                    </m:r>
                  </m:e>
                  <m:sub>
                    <m:r>
                      <m:rPr>
                        <m:sty m:val="p"/>
                      </m:rPr>
                      <m:t>c</m:t>
                    </m:r>
                    <m:r>
                      <m:rPr>
                        <m:sty m:val="p"/>
                      </m:rPr>
                      <m:t>o</m:t>
                    </m:r>
                    <m:r>
                      <m:rPr>
                        <m:sty m:val="p"/>
                      </m:rPr>
                      <m:t>r</m:t>
                    </m:r>
                    <m:r>
                      <m:rPr>
                        <m:sty m:val="p"/>
                      </m:rPr>
                      <m:t>r</m:t>
                    </m:r>
                  </m:sub>
                </m:sSub>
                <m:d>
                  <m:dPr>
                    <m:begChr m:val="("/>
                    <m:endChr m:val=")"/>
                    <m:sepChr m:val=""/>
                    <m:grow/>
                  </m:dPr>
                  <m:e>
                    <m:r>
                      <m:t>τ</m:t>
                    </m:r>
                  </m:e>
                </m:d>
                <m:r>
                  <m:rPr>
                    <m:sty m:val="p"/>
                  </m:rPr>
                  <m:t>+</m:t>
                </m:r>
                <m:f>
                  <m:fPr>
                    <m:type m:val="lin"/>
                  </m:fPr>
                  <m:num>
                    <m:r>
                      <m:t>1</m:t>
                    </m:r>
                  </m:num>
                  <m:den>
                    <m:r>
                      <m:t>2</m:t>
                    </m:r>
                  </m:den>
                </m:f>
                <m:sSub>
                  <m:e>
                    <m:r>
                      <m:rPr>
                        <m:sty m:val="p"/>
                        <m:scr m:val="script"/>
                      </m:rPr>
                      <m:t>C</m:t>
                    </m:r>
                  </m:e>
                  <m:sub>
                    <m:r>
                      <m:rPr>
                        <m:sty m:val="p"/>
                      </m:rPr>
                      <m:t>p</m:t>
                    </m:r>
                    <m:r>
                      <m:rPr>
                        <m:sty m:val="p"/>
                      </m:rPr>
                      <m:t>o</m:t>
                    </m:r>
                    <m:r>
                      <m:rPr>
                        <m:sty m:val="p"/>
                      </m:rPr>
                      <m:t>l</m:t>
                    </m:r>
                  </m:sub>
                </m:sSub>
                <m:d>
                  <m:dPr>
                    <m:begChr m:val="("/>
                    <m:endChr m:val=")"/>
                    <m:sepChr m:val=""/>
                    <m:grow/>
                  </m:dPr>
                  <m:e>
                    <m:r>
                      <m:t>τ</m:t>
                    </m:r>
                  </m:e>
                </m:d>
                <m:r>
                  <m:rPr>
                    <m:sty m:val="p"/>
                  </m:rPr>
                  <m:t>,</m:t>
                </m:r>
              </m:e>
            </m:mr>
          </m:m>
        </m:oMath>
      </m:oMathPara>
    </w:p>
    <w:p>
      <w:pPr>
        <w:pStyle w:val="FirstParagraph"/>
      </w:pPr>
      <w:r>
        <w:t xml:space="preserve">where</w:t>
      </w:r>
      <w:r>
        <w:t xml:space="preserve"> </w:t>
      </w:r>
      <m:oMath>
        <m:r>
          <m:t>w</m:t>
        </m:r>
      </m:oMath>
      <w:r>
        <w:t xml:space="preserve"> </w:t>
      </w:r>
      <w:r>
        <w:t xml:space="preserve">is the half-window size (default 20 samples),</w:t>
      </w:r>
      <w:r>
        <w:t xml:space="preserve"> </w:t>
      </w:r>
      <m:oMath>
        <m:sSub>
          <m:e>
            <m:acc>
              <m:accPr>
                <m:chr m:val="‾"/>
              </m:accPr>
              <m:e>
                <m:r>
                  <m:t>y</m:t>
                </m:r>
              </m:e>
            </m:acc>
          </m:e>
          <m:sub>
            <m:r>
              <m:t>L</m:t>
            </m:r>
          </m:sub>
        </m:sSub>
      </m:oMath>
      <w:r>
        <w:t xml:space="preserve"> </w:t>
      </w:r>
      <w:r>
        <w:t xml:space="preserve">and</w:t>
      </w:r>
      <w:r>
        <w:t xml:space="preserve"> </w:t>
      </w:r>
      <m:oMath>
        <m:sSub>
          <m:e>
            <m:acc>
              <m:accPr>
                <m:chr m:val="‾"/>
              </m:accPr>
              <m:e>
                <m:r>
                  <m:t>y</m:t>
                </m:r>
              </m:e>
            </m:acc>
          </m:e>
          <m:sub>
            <m:r>
              <m:t>R</m:t>
            </m:r>
          </m:sub>
        </m:sSub>
      </m:oMath>
      <w:r>
        <w:t xml:space="preserve"> </w:t>
      </w:r>
      <w:r>
        <w:t xml:space="preserve">are the window means, and</w:t>
      </w:r>
      <w:r>
        <w:t xml:space="preserve"> </w:t>
      </w:r>
      <m:oMath>
        <m:r>
          <m:t>ε</m:t>
        </m:r>
        <m:r>
          <m:rPr>
            <m:sty m:val="p"/>
          </m:rPr>
          <m:t>&gt;</m:t>
        </m:r>
        <m:r>
          <m:t>0</m:t>
        </m:r>
      </m:oMath>
      <w:r>
        <w:t xml:space="preserve"> </w:t>
      </w:r>
      <w:r>
        <w:t xml:space="preserve">(default</w:t>
      </w:r>
      <w:r>
        <w:t xml:space="preserve"> </w:t>
      </w:r>
      <m:oMath>
        <m:sSup>
          <m:e>
            <m:r>
              <m:t>10</m:t>
            </m:r>
          </m:e>
          <m:sup>
            <m:r>
              <m:rPr>
                <m:sty m:val="p"/>
              </m:rPr>
              <m:t>−</m:t>
            </m:r>
            <m:r>
              <m:t>8</m:t>
            </m:r>
          </m:sup>
        </m:sSup>
      </m:oMath>
      <w:r>
        <w:t xml:space="preserve">) is</w:t>
      </w:r>
      <w:r>
        <w:t xml:space="preserve"> </w:t>
      </w:r>
      <w:r>
        <w:t xml:space="preserve">a small regularization constant that prevents division by zero when both window</w:t>
      </w:r>
      <w:r>
        <w:t xml:space="preserve"> </w:t>
      </w:r>
      <w:r>
        <w:t xml:space="preserve">means are near zero.</w:t>
      </w:r>
      <w:r>
        <w:t xml:space="preserve"> </w:t>
      </w:r>
      <w:r>
        <w:t xml:space="preserve">The AC component</w:t>
      </w:r>
      <w:r>
        <w:t xml:space="preserve"> </w:t>
      </w:r>
      <m:oMath>
        <m:sSub>
          <m:e>
            <m:r>
              <m:rPr>
                <m:sty m:val="p"/>
                <m:scr m:val="script"/>
              </m:rPr>
              <m:t>C</m:t>
            </m:r>
          </m:e>
          <m:sub>
            <m:r>
              <m:rPr>
                <m:sty m:val="p"/>
              </m:rPr>
              <m:t>c</m:t>
            </m:r>
            <m:r>
              <m:rPr>
                <m:sty m:val="p"/>
              </m:rPr>
              <m:t>o</m:t>
            </m:r>
            <m:r>
              <m:rPr>
                <m:sty m:val="p"/>
              </m:rPr>
              <m:t>r</m:t>
            </m:r>
            <m:r>
              <m:rPr>
                <m:sty m:val="p"/>
              </m:rPr>
              <m:t>r</m:t>
            </m:r>
          </m:sub>
        </m:sSub>
      </m:oMath>
      <w:r>
        <w:t xml:space="preserve"> </w:t>
      </w:r>
      <w:r>
        <w:t xml:space="preserve">detects oscillatory antipodal</w:t>
      </w:r>
      <w:r>
        <w:t xml:space="preserve"> </w:t>
      </w:r>
      <w:r>
        <w:t xml:space="preserve">structure; the DC component</w:t>
      </w:r>
      <w:r>
        <w:t xml:space="preserve"> </w:t>
      </w:r>
      <m:oMath>
        <m:sSub>
          <m:e>
            <m:r>
              <m:rPr>
                <m:sty m:val="p"/>
                <m:scr m:val="script"/>
              </m:rPr>
              <m:t>C</m:t>
            </m:r>
          </m:e>
          <m:sub>
            <m:r>
              <m:rPr>
                <m:sty m:val="p"/>
              </m:rPr>
              <m:t>p</m:t>
            </m:r>
            <m:r>
              <m:rPr>
                <m:sty m:val="p"/>
              </m:rPr>
              <m:t>o</m:t>
            </m:r>
            <m:r>
              <m:rPr>
                <m:sty m:val="p"/>
              </m:rPr>
              <m:t>l</m:t>
            </m:r>
          </m:sub>
        </m:sSub>
      </m:oMath>
      <w:r>
        <w:t xml:space="preserve"> </w:t>
      </w:r>
      <w:r>
        <w:t xml:space="preserve">captures flat-plateau</w:t>
      </w:r>
      <w:r>
        <w:t xml:space="preserve"> </w:t>
      </w:r>
      <w:r>
        <w:t xml:space="preserve">sign flips where</w:t>
      </w:r>
      <w:r>
        <w:t xml:space="preserve"> </w:t>
      </w:r>
      <m:oMath>
        <m:r>
          <m:t>z</m:t>
        </m:r>
      </m:oMath>
      <w:r>
        <w:t xml:space="preserve">-score normalization would otherwise remove the polarity</w:t>
      </w:r>
      <w:r>
        <w:t xml:space="preserve"> </w:t>
      </w:r>
      <w:r>
        <w:t xml:space="preserve">information.</w:t>
      </w:r>
      <w:r>
        <w:t xml:space="preserve"> </w:t>
      </w:r>
      <w:r>
        <w:t xml:space="preserve">The score</w:t>
      </w:r>
      <w:r>
        <w:t xml:space="preserve"> </w:t>
      </w:r>
      <m:oMath>
        <m:r>
          <m:rPr>
            <m:sty m:val="p"/>
            <m:scr m:val="script"/>
          </m:rPr>
          <m:t>A</m:t>
        </m:r>
        <m:d>
          <m:dPr>
            <m:begChr m:val="("/>
            <m:endChr m:val=")"/>
            <m:sepChr m:val=""/>
            <m:grow/>
          </m:dPr>
          <m:e>
            <m:r>
              <m:t>τ</m:t>
            </m:r>
          </m:e>
        </m:d>
        <m:r>
          <m:rPr>
            <m:sty m:val="p"/>
          </m:rPr>
          <m:t>≈</m:t>
        </m:r>
        <m:r>
          <m:t>1</m:t>
        </m:r>
      </m:oMath>
      <w:r>
        <w:t xml:space="preserve"> </w:t>
      </w:r>
      <w:r>
        <w:t xml:space="preserve">when the</w:t>
      </w:r>
      <w:r>
        <w:t xml:space="preserve"> </w:t>
      </w:r>
      <m:oMath>
        <m:r>
          <m:t>w</m:t>
        </m:r>
      </m:oMath>
      <w:r>
        <w:t xml:space="preserve"> </w:t>
      </w:r>
      <w:r>
        <w:t xml:space="preserve">samples immediately</w:t>
      </w:r>
      <w:r>
        <w:t xml:space="preserve"> </w:t>
      </w:r>
      <w:r>
        <w:t xml:space="preserve">before</w:t>
      </w:r>
      <w:r>
        <w:t xml:space="preserve"> </w:t>
      </w:r>
      <m:oMath>
        <m:r>
          <m:t>τ</m:t>
        </m:r>
      </m:oMath>
      <w:r>
        <w:t xml:space="preserve"> </w:t>
      </w:r>
      <w:r>
        <w:t xml:space="preserve">are antipodally coherent with the</w:t>
      </w:r>
      <w:r>
        <w:t xml:space="preserve"> </w:t>
      </w:r>
      <m:oMath>
        <m:r>
          <m:t>w</m:t>
        </m:r>
      </m:oMath>
      <w:r>
        <w:t xml:space="preserve"> </w:t>
      </w:r>
      <w:r>
        <w:t xml:space="preserve">samples after</w:t>
      </w:r>
      <w:r>
        <w:t xml:space="preserve"> </w:t>
      </w:r>
      <m:oMath>
        <m:r>
          <m:t>τ</m:t>
        </m:r>
      </m:oMath>
      <w:r>
        <w:t xml:space="preserve">.</w:t>
      </w:r>
      <w:r>
        <w:t xml:space="preserve"> </w:t>
      </w:r>
      <w:r>
        <w:t xml:space="preserve">For turbulent fluctuations with random phase structure,</w:t>
      </w:r>
      <w:r>
        <w:t xml:space="preserve"> </w:t>
      </w:r>
      <m:oMath>
        <m:r>
          <m:rPr>
            <m:sty m:val="p"/>
            <m:scr m:val="script"/>
          </m:rPr>
          <m:t>A</m:t>
        </m:r>
        <m:d>
          <m:dPr>
            <m:begChr m:val="("/>
            <m:endChr m:val=")"/>
            <m:sepChr m:val=""/>
            <m:grow/>
          </m:dPr>
          <m:e>
            <m:r>
              <m:t>τ</m:t>
            </m:r>
          </m:e>
        </m:d>
        <m:r>
          <m:rPr>
            <m:sty m:val="p"/>
          </m:rPr>
          <m:t>≈</m:t>
        </m:r>
        <m:r>
          <m:t>0</m:t>
        </m:r>
      </m:oMath>
      <w:r>
        <w:t xml:space="preserve"> </w:t>
      </w:r>
      <w:r>
        <w:t xml:space="preserve">regardless of amplitude.</w:t>
      </w:r>
      <w:r>
        <w:t xml:space="preserve"> </w:t>
      </w:r>
      <w:r>
        <w:t xml:space="preserve">The pre-filter selects for structure rather than for signal magnitude.</w:t>
      </w:r>
    </w:p>
    <w:p>
      <w:pPr>
        <w:pStyle w:val="BodyText"/>
      </w:pPr>
      <w:r>
        <w:t xml:space="preserve">Equation </w:t>
      </w:r>
      <w:hyperlink w:anchor="eq:antipodal">
        <w:r>
          <w:rPr>
            <w:rStyle w:val="Hyperlink"/>
          </w:rPr>
          <w:t xml:space="preserve">[eq:antipodal]</w:t>
        </w:r>
      </w:hyperlink>
      <w:r>
        <w:t xml:space="preserve"> </w:t>
      </w:r>
      <w:r>
        <w:t xml:space="preserve">uses forward-ordered windows, not true mirror</w:t>
      </w:r>
      <w:r>
        <w:t xml:space="preserve"> </w:t>
      </w:r>
      <w:r>
        <w:t xml:space="preserve">antisymmetry, which would require one window to be time-reversed.</w:t>
      </w:r>
      <w:r>
        <w:t xml:space="preserve"> </w:t>
      </w:r>
      <w:r>
        <w:t xml:space="preserve">For narrow sign-flip transitions (width</w:t>
      </w:r>
      <w:r>
        <w:t xml:space="preserve"> </w:t>
      </w:r>
      <m:oMath>
        <m:r>
          <m:rPr>
            <m:sty m:val="p"/>
          </m:rPr>
          <m:t>≪</m:t>
        </m:r>
        <m:r>
          <m:t>w</m:t>
        </m:r>
      </m:oMath>
      <w:r>
        <w:t xml:space="preserve">), both formulas agree;</w:t>
      </w:r>
      <w:r>
        <w:t xml:space="preserve"> </w:t>
      </w:r>
      <w:r>
        <w:t xml:space="preserve">for wider transitions they differ.</w:t>
      </w:r>
      <w:r>
        <w:t xml:space="preserve"> </w:t>
      </w:r>
      <w:r>
        <w:t xml:space="preserve">Localization behavior is characterized empirically in</w:t>
      </w:r>
      <w:r>
        <w:t xml:space="preserve"> </w:t>
      </w:r>
      <w:r>
        <w:t xml:space="preserve">Section </w:t>
      </w:r>
      <w:hyperlink w:anchor="subsec:offset">
        <w:r>
          <w:rPr>
            <w:rStyle w:val="Hyperlink"/>
          </w:rPr>
          <w:t xml:space="preserve">5.4</w:t>
        </w:r>
      </w:hyperlink>
      <w:r>
        <w:t xml:space="preserve">.</w:t>
      </w:r>
      <w:r>
        <w:t xml:space="preserve"> </w:t>
      </w:r>
      <w:r>
        <w:t xml:space="preserve">Candidates are local maxima of</w:t>
      </w:r>
      <w:r>
        <w:t xml:space="preserve"> </w:t>
      </w:r>
      <m:oMath>
        <m:r>
          <m:rPr>
            <m:sty m:val="p"/>
            <m:scr m:val="script"/>
          </m:rPr>
          <m:t>A</m:t>
        </m:r>
      </m:oMath>
      <w:r>
        <w:t xml:space="preserve"> </w:t>
      </w:r>
      <w:r>
        <w:t xml:space="preserve">above threshold 0.35, retained</w:t>
      </w:r>
      <w:r>
        <w:t xml:space="preserve"> </w:t>
      </w:r>
      <w:r>
        <w:t xml:space="preserve">after NMS with minimum separation 60 s.</w:t>
      </w:r>
    </w:p>
    <w:bookmarkEnd w:id="29"/>
    <w:bookmarkStart w:id="30" w:name="subsec:roughness"/>
    <w:p>
      <w:pPr>
        <w:pStyle w:val="Heading2"/>
      </w:pPr>
      <w:r>
        <w:t xml:space="preserve">Roughness Discontinuity Detector</w:t>
      </w:r>
    </w:p>
    <w:p>
      <w:pPr>
        <w:pStyle w:val="FirstParagraph"/>
      </w:pPr>
      <w:r>
        <w:t xml:space="preserve">The roughness at position</w:t>
      </w:r>
      <w:r>
        <w:t xml:space="preserve"> </w:t>
      </w:r>
      <m:oMath>
        <m:r>
          <m:t>i</m:t>
        </m:r>
      </m:oMath>
      <w:r>
        <w:t xml:space="preserve"> </w:t>
      </w:r>
      <w:r>
        <w:t xml:space="preserve">is</w:t>
      </w:r>
      <w:r>
        <w:t xml:space="preserve"> </w:t>
      </w:r>
      <m:oMath>
        <m:r>
          <m:rPr>
            <m:sty m:val="p"/>
            <m:scr m:val="script"/>
          </m:rPr>
          <m:t>R</m:t>
        </m:r>
        <m:d>
          <m:dPr>
            <m:begChr m:val="("/>
            <m:endChr m:val=")"/>
            <m:sepChr m:val=""/>
            <m:grow/>
          </m:dPr>
          <m:e>
            <m:r>
              <m:t>i</m:t>
            </m:r>
          </m:e>
        </m:d>
        <m:r>
          <m:rPr>
            <m:sty m:val="p"/>
          </m:rPr>
          <m:t>=</m:t>
        </m:r>
        <m:r>
          <m:t>σ</m:t>
        </m:r>
        <m:d>
          <m:dPr>
            <m:begChr m:val="("/>
            <m:endChr m:val=")"/>
            <m:sepChr m:val=""/>
            <m:grow/>
          </m:dPr>
          <m:e>
            <m:r>
              <m:t>Δ</m:t>
            </m:r>
            <m:r>
              <m:t>y</m:t>
            </m:r>
            <m:d>
              <m:dPr>
                <m:begChr m:val="["/>
                <m:endChr m:val="]"/>
                <m:sepChr m:val=""/>
                <m:grow/>
              </m:dPr>
              <m:e>
                <m:r>
                  <m:t>i</m:t>
                </m:r>
                <m:r>
                  <m:rPr>
                    <m:sty m:val="p"/>
                  </m:rPr>
                  <m:t>:</m:t>
                </m:r>
                <m:r>
                  <m:t>i</m:t>
                </m:r>
                <m:r>
                  <m:rPr>
                    <m:sty m:val="p"/>
                  </m:rPr>
                  <m:t>+</m:t>
                </m:r>
                <m:sSub>
                  <m:e>
                    <m:r>
                      <m:t>w</m:t>
                    </m:r>
                  </m:e>
                  <m:sub>
                    <m:r>
                      <m:t>r</m:t>
                    </m:r>
                  </m:sub>
                </m:sSub>
              </m:e>
            </m:d>
          </m:e>
        </m:d>
      </m:oMath>
      <w:r>
        <w:t xml:space="preserve">,</w:t>
      </w:r>
      <w:r>
        <w:t xml:space="preserve"> </w:t>
      </w:r>
      <w:r>
        <w:t xml:space="preserve">where</w:t>
      </w:r>
      <w:r>
        <w:t xml:space="preserve"> </w:t>
      </w:r>
      <m:oMath>
        <m:r>
          <m:t>Δ</m:t>
        </m:r>
        <m:r>
          <m:t>y</m:t>
        </m:r>
      </m:oMath>
      <w:r>
        <w:t xml:space="preserve"> </w:t>
      </w:r>
      <w:r>
        <w:t xml:space="preserve">denotes first differences and</w:t>
      </w:r>
      <w:r>
        <w:t xml:space="preserve"> </w:t>
      </w:r>
      <m:oMath>
        <m:sSub>
          <m:e>
            <m:r>
              <m:t>w</m:t>
            </m:r>
          </m:e>
          <m:sub>
            <m:r>
              <m:t>r</m:t>
            </m:r>
          </m:sub>
        </m:sSub>
      </m:oMath>
      <w:r>
        <w:t xml:space="preserve"> </w:t>
      </w:r>
      <w:r>
        <w:t xml:space="preserve">is the roughness window</w:t>
      </w:r>
      <w:r>
        <w:t xml:space="preserve"> </w:t>
      </w:r>
      <w:r>
        <w:t xml:space="preserve">(default 20 samples).</w:t>
      </w:r>
      <w:r>
        <w:t xml:space="preserve"> </w:t>
      </w:r>
      <w:r>
        <w:t xml:space="preserve">The normalized roughness change</w:t>
      </w:r>
    </w:p>
    <w:p>
      <w:pPr>
        <w:pStyle w:val="BodyText"/>
      </w:pPr>
      <m:oMathPara>
        <m:oMathParaPr>
          <m:jc m:val="center"/>
        </m:oMathParaPr>
        <m:oMath>
          <m:r>
            <m:rPr>
              <m:sty m:val="p"/>
              <m:scr m:val="script"/>
            </m:rPr>
            <m:t>D</m:t>
          </m:r>
          <m:d>
            <m:dPr>
              <m:begChr m:val="("/>
              <m:endChr m:val=")"/>
              <m:sepChr m:val=""/>
              <m:grow/>
            </m:dPr>
            <m:e>
              <m:r>
                <m:t>τ</m:t>
              </m:r>
            </m:e>
          </m:d>
          <m:r>
            <m:t> </m:t>
          </m:r>
          <m:r>
            <m:rPr>
              <m:sty m:val="p"/>
            </m:rPr>
            <m:t>=</m:t>
          </m:r>
          <m:r>
            <m:t> </m:t>
          </m:r>
          <m:f>
            <m:fPr>
              <m:type m:val="bar"/>
            </m:fPr>
            <m:num>
              <m:d>
                <m:dPr>
                  <m:begChr m:val="|"/>
                  <m:endChr m:val="|"/>
                  <m:sepChr m:val=""/>
                  <m:grow/>
                </m:dPr>
                <m:e>
                  <m:r>
                    <m:rPr>
                      <m:sty m:val="p"/>
                      <m:scr m:val="script"/>
                    </m:rPr>
                    <m:t>R</m:t>
                  </m:r>
                  <m:d>
                    <m:dPr>
                      <m:begChr m:val="("/>
                      <m:endChr m:val=")"/>
                      <m:sepChr m:val=""/>
                      <m:grow/>
                    </m:dPr>
                    <m:e>
                      <m:r>
                        <m:t>τ</m:t>
                      </m:r>
                    </m:e>
                  </m:d>
                  <m:r>
                    <m:rPr>
                      <m:sty m:val="p"/>
                    </m:rPr>
                    <m:t>−</m:t>
                  </m:r>
                  <m:r>
                    <m:rPr>
                      <m:sty m:val="p"/>
                      <m:scr m:val="script"/>
                    </m:rPr>
                    <m:t>R</m:t>
                  </m:r>
                  <m:d>
                    <m:dPr>
                      <m:begChr m:val="("/>
                      <m:endChr m:val=")"/>
                      <m:sepChr m:val=""/>
                      <m:grow/>
                    </m:dPr>
                    <m:e>
                      <m:r>
                        <m:t>τ</m:t>
                      </m:r>
                      <m:r>
                        <m:rPr>
                          <m:sty m:val="p"/>
                        </m:rPr>
                        <m:t>−</m:t>
                      </m:r>
                      <m:r>
                        <m:t>1</m:t>
                      </m:r>
                    </m:e>
                  </m:d>
                </m:e>
              </m:d>
            </m:num>
            <m:den>
              <m:r>
                <m:t>σ</m:t>
              </m:r>
              <m:d>
                <m:dPr>
                  <m:begChr m:val="("/>
                  <m:endChr m:val=")"/>
                  <m:sepChr m:val=""/>
                  <m:grow/>
                </m:dPr>
                <m:e>
                  <m:r>
                    <m:rPr>
                      <m:sty m:val="p"/>
                      <m:scr m:val="script"/>
                    </m:rPr>
                    <m:t>R</m:t>
                  </m:r>
                </m:e>
              </m:d>
            </m:den>
          </m:f>
        </m:oMath>
      </m:oMathPara>
    </w:p>
    <w:p>
      <w:pPr>
        <w:pStyle w:val="FirstParagraph"/>
      </w:pPr>
      <w:r>
        <w:t xml:space="preserve">identifies positions where local variance changes discontinuously, including</w:t>
      </w:r>
      <w:r>
        <w:t xml:space="preserve"> </w:t>
      </w:r>
      <w:r>
        <w:t xml:space="preserve">the edges of wide or turbulence-embedded transition layers.</w:t>
      </w:r>
      <w:r>
        <w:t xml:space="preserve"> </w:t>
      </w:r>
      <w:r>
        <w:t xml:space="preserve">Candidates are local maxima of</w:t>
      </w:r>
      <w:r>
        <w:t xml:space="preserve"> </w:t>
      </w:r>
      <m:oMath>
        <m:r>
          <m:rPr>
            <m:sty m:val="p"/>
            <m:scr m:val="script"/>
          </m:rPr>
          <m:t>D</m:t>
        </m:r>
      </m:oMath>
      <w:r>
        <w:t xml:space="preserve"> </w:t>
      </w:r>
      <w:r>
        <w:t xml:space="preserve">above threshold 0.20, with NMS.</w:t>
      </w:r>
    </w:p>
    <w:bookmarkEnd w:id="30"/>
    <w:bookmarkStart w:id="31" w:name="subsec:mdl"/>
    <w:p>
      <w:pPr>
        <w:pStyle w:val="Heading2"/>
      </w:pPr>
      <w:r>
        <w:t xml:space="preserve">MDL Model Selection</w:t>
      </w:r>
    </w:p>
    <w:p>
      <w:pPr>
        <w:pStyle w:val="FirstParagraph"/>
      </w:pPr>
      <w:r>
        <w:t xml:space="preserve">After merging the top-</w:t>
      </w:r>
      <m:oMath>
        <m:sSup>
          <m:e>
            <m:r>
              <m:t>k</m:t>
            </m:r>
          </m:e>
          <m:sup>
            <m:r>
              <m:rPr>
                <m:sty m:val="p"/>
              </m:rPr>
              <m:t>*</m:t>
            </m:r>
          </m:sup>
        </m:sSup>
      </m:oMath>
      <w:r>
        <w:t xml:space="preserve"> </w:t>
      </w:r>
      <w:r>
        <w:t xml:space="preserve">candidates from both detectors (default</w:t>
      </w:r>
      <w:r>
        <w:t xml:space="preserve"> </w:t>
      </w:r>
      <m:oMath>
        <m:sSup>
          <m:e>
            <m:r>
              <m:t>k</m:t>
            </m:r>
          </m:e>
          <m:sup>
            <m:r>
              <m:rPr>
                <m:sty m:val="p"/>
              </m:rPr>
              <m:t>*</m:t>
            </m:r>
          </m:sup>
        </m:sSup>
        <m:r>
          <m:rPr>
            <m:sty m:val="p"/>
          </m:rPr>
          <m:t>=</m:t>
        </m:r>
        <m:r>
          <m:t>3</m:t>
        </m:r>
      </m:oMath>
      <w:r>
        <w:t xml:space="preserve">),</w:t>
      </w:r>
      <w:r>
        <w:t xml:space="preserve"> </w:t>
      </w:r>
      <w:r>
        <w:t xml:space="preserve">MASS/SMASH scores all seam configurations with the MDL objective.</w:t>
      </w:r>
      <w:r>
        <w:t xml:space="preserve"> </w:t>
      </w:r>
      <w:r>
        <w:t xml:space="preserve">Under the assumption that residuals are i.i.d. Gaussian with variance</w:t>
      </w:r>
      <w:r>
        <w:t xml:space="preserve"> </w:t>
      </w:r>
      <w:r>
        <w:t xml:space="preserve">estimated per segment, the cost of a model with</w:t>
      </w:r>
      <w:r>
        <w:t xml:space="preserve"> </w:t>
      </w:r>
      <m:oMath>
        <m:r>
          <m:t>m</m:t>
        </m:r>
      </m:oMath>
      <w:r>
        <w:t xml:space="preserve"> </w:t>
      </w:r>
      <w:r>
        <w:t xml:space="preserve">seams (yielding</w:t>
      </w:r>
      <w:r>
        <w:t xml:space="preserve"> </w:t>
      </w:r>
      <m:oMath>
        <m:r>
          <m:t>m</m:t>
        </m:r>
        <m:r>
          <m:rPr>
            <m:sty m:val="p"/>
          </m:rPr>
          <m:t>+</m:t>
        </m:r>
        <m:r>
          <m:t>1</m:t>
        </m:r>
      </m:oMath>
      <w:r>
        <w:t xml:space="preserve"> </w:t>
      </w:r>
      <w:r>
        <w:t xml:space="preserve">segments), parameter count</w:t>
      </w:r>
      <w:r>
        <w:t xml:space="preserve"> </w:t>
      </w:r>
      <m:oMath>
        <m:r>
          <m:t>p</m:t>
        </m:r>
      </m:oMath>
      <w:r>
        <w:t xml:space="preserve">, and pooled residual sum of squares</w:t>
      </w:r>
      <w:r>
        <w:t xml:space="preserve"> </w:t>
      </w:r>
      <m:oMath>
        <m:r>
          <m:rPr>
            <m:sty m:val="p"/>
          </m:rPr>
          <m:t>R</m:t>
        </m:r>
        <m:r>
          <m:rPr>
            <m:sty m:val="p"/>
          </m:rPr>
          <m:t>S</m:t>
        </m:r>
        <m:r>
          <m:rPr>
            <m:sty m:val="p"/>
          </m:rPr>
          <m:t>S</m:t>
        </m:r>
      </m:oMath>
      <w:r>
        <w:t xml:space="preserve"> </w:t>
      </w:r>
      <w:r>
        <w:t xml:space="preserve">is:</w:t>
      </w:r>
    </w:p>
    <w:p>
      <w:pPr>
        <w:pStyle w:val="BodyText"/>
      </w:pPr>
      <m:oMathPara>
        <m:oMathParaPr>
          <m:jc m:val="center"/>
        </m:oMathParaPr>
        <m:oMath>
          <m:r>
            <m:rPr>
              <m:sty m:val="p"/>
            </m:rPr>
            <m:t>M</m:t>
          </m:r>
          <m:r>
            <m:rPr>
              <m:sty m:val="p"/>
            </m:rPr>
            <m:t>D</m:t>
          </m:r>
          <m:r>
            <m:rPr>
              <m:sty m:val="p"/>
            </m:rPr>
            <m:t>L</m:t>
          </m:r>
          <m:d>
            <m:dPr>
              <m:begChr m:val="("/>
              <m:endChr m:val=")"/>
              <m:sepChr m:val=""/>
              <m:grow/>
            </m:dPr>
            <m:e>
              <m:r>
                <m:t>m</m:t>
              </m:r>
              <m:r>
                <m:rPr>
                  <m:sty m:val="p"/>
                </m:rPr>
                <m:t>,</m:t>
              </m:r>
              <m:acc>
                <m:accPr>
                  <m:chr m:val="̂"/>
                </m:accPr>
                <m:e>
                  <m:r>
                    <m:rPr>
                      <m:sty m:val="b"/>
                    </m:rPr>
                    <m:t>θ</m:t>
                  </m:r>
                </m:e>
              </m:acc>
            </m:e>
          </m:d>
          <m:r>
            <m:t> </m:t>
          </m:r>
          <m:r>
            <m:rPr>
              <m:sty m:val="p"/>
            </m:rPr>
            <m:t>=</m:t>
          </m:r>
          <m:r>
            <m:t> </m:t>
          </m:r>
          <m:limLow>
            <m:e>
              <m:limLow>
                <m:e>
                  <m:f>
                    <m:fPr>
                      <m:type m:val="bar"/>
                    </m:fPr>
                    <m:num>
                      <m:r>
                        <m:t>N</m:t>
                      </m:r>
                    </m:num>
                    <m:den>
                      <m:r>
                        <m:t>2</m:t>
                      </m:r>
                    </m:den>
                  </m:f>
                  <m:sSub>
                    <m:e>
                      <m:r>
                        <m:rPr>
                          <m:sty m:val="p"/>
                        </m:rPr>
                        <m:t>log</m:t>
                      </m:r>
                    </m:e>
                    <m:sub>
                      <m:r>
                        <m:t>2</m:t>
                      </m:r>
                    </m:sub>
                  </m:sSub>
                  <m:f>
                    <m:fPr>
                      <m:type m:val="bar"/>
                    </m:fPr>
                    <m:num>
                      <m:r>
                        <m:rPr>
                          <m:sty m:val="p"/>
                        </m:rPr>
                        <m:t>R</m:t>
                      </m:r>
                      <m:r>
                        <m:rPr>
                          <m:sty m:val="p"/>
                        </m:rPr>
                        <m:t>S</m:t>
                      </m:r>
                      <m:r>
                        <m:rPr>
                          <m:sty m:val="p"/>
                        </m:rPr>
                        <m:t>S</m:t>
                      </m:r>
                    </m:num>
                    <m:den>
                      <m:r>
                        <m:t>N</m:t>
                      </m:r>
                    </m:den>
                  </m:f>
                </m:e>
                <m:lim>
                  <m:r>
                    <m:rPr>
                      <m:sty m:val="p"/>
                    </m:rPr>
                    <m:t>⏟</m:t>
                  </m:r>
                </m:lim>
              </m:limLow>
            </m:e>
            <m:lim>
              <m:r>
                <m:rPr>
                  <m:nor/>
                  <m:sty m:val="p"/>
                </m:rPr>
                <m:t>data fit (nats </m:t>
              </m:r>
              <m:r>
                <m:rPr>
                  <m:sty m:val="p"/>
                </m:rPr>
                <m:t>→</m:t>
              </m:r>
              <m:r>
                <m:rPr>
                  <m:nor/>
                  <m:sty m:val="p"/>
                </m:rPr>
                <m:t> bits)</m:t>
              </m:r>
            </m:lim>
          </m:limLow>
          <m:r>
            <m:t> </m:t>
          </m:r>
          <m:r>
            <m:rPr>
              <m:sty m:val="p"/>
            </m:rPr>
            <m:t>+</m:t>
          </m:r>
          <m:r>
            <m:t> </m:t>
          </m:r>
          <m:limLow>
            <m:e>
              <m:limLow>
                <m:e>
                  <m:f>
                    <m:fPr>
                      <m:type m:val="bar"/>
                    </m:fPr>
                    <m:num>
                      <m:r>
                        <m:t>p</m:t>
                      </m:r>
                    </m:num>
                    <m:den>
                      <m:r>
                        <m:t>2</m:t>
                      </m:r>
                    </m:den>
                  </m:f>
                  <m:sSub>
                    <m:e>
                      <m:r>
                        <m:rPr>
                          <m:sty m:val="p"/>
                        </m:rPr>
                        <m:t>log</m:t>
                      </m:r>
                    </m:e>
                    <m:sub>
                      <m:r>
                        <m:t>2</m:t>
                      </m:r>
                    </m:sub>
                  </m:sSub>
                  <m:r>
                    <m:t>N</m:t>
                  </m:r>
                </m:e>
                <m:lim>
                  <m:r>
                    <m:rPr>
                      <m:sty m:val="p"/>
                    </m:rPr>
                    <m:t>⏟</m:t>
                  </m:r>
                </m:lim>
              </m:limLow>
            </m:e>
            <m:lim>
              <m:r>
                <m:rPr>
                  <m:nor/>
                  <m:sty m:val="p"/>
                </m:rPr>
                <m:t>model complexity</m:t>
              </m:r>
            </m:lim>
          </m:limLow>
          <m:r>
            <m:t> </m:t>
          </m:r>
          <m:r>
            <m:rPr>
              <m:sty m:val="p"/>
            </m:rPr>
            <m:t>+</m:t>
          </m:r>
          <m:r>
            <m:t> </m:t>
          </m:r>
          <m:limLow>
            <m:e>
              <m:limLow>
                <m:e>
                  <m:f>
                    <m:fPr>
                      <m:type m:val="bar"/>
                    </m:fPr>
                    <m:num>
                      <m:r>
                        <m:t>α</m:t>
                      </m:r>
                    </m:num>
                    <m:den>
                      <m:r>
                        <m:t>2</m:t>
                      </m:r>
                    </m:den>
                  </m:f>
                  <m:r>
                    <m:t> </m:t>
                  </m:r>
                  <m:r>
                    <m:t>m</m:t>
                  </m:r>
                  <m:r>
                    <m:t> </m:t>
                  </m:r>
                  <m:sSub>
                    <m:e>
                      <m:r>
                        <m:rPr>
                          <m:sty m:val="p"/>
                        </m:rPr>
                        <m:t>log</m:t>
                      </m:r>
                    </m:e>
                    <m:sub>
                      <m:r>
                        <m:t>2</m:t>
                      </m:r>
                    </m:sub>
                  </m:sSub>
                  <m:r>
                    <m:t>N</m:t>
                  </m:r>
                </m:e>
                <m:lim>
                  <m:r>
                    <m:rPr>
                      <m:sty m:val="p"/>
                    </m:rPr>
                    <m:t>⏟</m:t>
                  </m:r>
                </m:lim>
              </m:limLow>
            </m:e>
            <m:lim>
              <m:r>
                <m:rPr>
                  <m:nor/>
                  <m:sty m:val="p"/>
                </m:rPr>
                <m:t>seam location encoding</m:t>
              </m:r>
            </m:lim>
          </m:limLow>
          <m:r>
            <m:rPr>
              <m:sty m:val="p"/>
            </m:rPr>
            <m:t>,</m:t>
          </m:r>
        </m:oMath>
      </m:oMathPara>
    </w:p>
    <w:p>
      <w:pPr>
        <w:pStyle w:val="FirstParagraph"/>
      </w:pPr>
      <w:r>
        <w:t xml:space="preserve">where</w:t>
      </w:r>
      <w:r>
        <w:t xml:space="preserve"> </w:t>
      </w:r>
      <m:oMath>
        <m:r>
          <m:t>p</m:t>
        </m:r>
      </m:oMath>
      <w:r>
        <w:t xml:space="preserve"> </w:t>
      </w:r>
      <w:r>
        <w:t xml:space="preserve">is the total parameter count summed across all segments,</w:t>
      </w:r>
      <w:r>
        <w:t xml:space="preserve"> </w:t>
      </w:r>
      <m:oMath>
        <m:r>
          <m:t>m</m:t>
        </m:r>
      </m:oMath>
      <w:r>
        <w:t xml:space="preserve"> </w:t>
      </w:r>
      <w:r>
        <w:t xml:space="preserve">is</w:t>
      </w:r>
      <w:r>
        <w:t xml:space="preserve"> </w:t>
      </w:r>
      <w:r>
        <w:t xml:space="preserve">the number of seams, and</w:t>
      </w:r>
      <w:r>
        <w:t xml:space="preserve"> </w:t>
      </w:r>
      <m:oMath>
        <m:r>
          <m:t>α</m:t>
        </m:r>
        <m:r>
          <m:rPr>
            <m:sty m:val="p"/>
          </m:rPr>
          <m:t>=</m:t>
        </m:r>
        <m:r>
          <m:t>2.0</m:t>
        </m:r>
      </m:oMath>
      <w:r>
        <w:t xml:space="preserve">.</w:t>
      </w:r>
      <w:r>
        <w:t xml:space="preserve"> </w:t>
      </w:r>
      <w:r>
        <w:t xml:space="preserve">The null (no-seam) cost is therefore</w:t>
      </w:r>
      <w:r>
        <w:t xml:space="preserve"> </w:t>
      </w:r>
      <m:oMath>
        <m:sSub>
          <m:e>
            <m:r>
              <m:rPr>
                <m:sty m:val="p"/>
              </m:rPr>
              <m:t>M</m:t>
            </m:r>
            <m:r>
              <m:rPr>
                <m:sty m:val="p"/>
              </m:rPr>
              <m:t>D</m:t>
            </m:r>
            <m:r>
              <m:rPr>
                <m:sty m:val="p"/>
              </m:rPr>
              <m:t>L</m:t>
            </m:r>
          </m:e>
          <m:sub>
            <m:r>
              <m:t>0</m:t>
            </m:r>
          </m:sub>
        </m:sSub>
        <m:r>
          <m:rPr>
            <m:sty m:val="p"/>
          </m:rPr>
          <m:t>=</m:t>
        </m:r>
        <m:f>
          <m:fPr>
            <m:type m:val="bar"/>
          </m:fPr>
          <m:num>
            <m:r>
              <m:t>N</m:t>
            </m:r>
          </m:num>
          <m:den>
            <m:r>
              <m:t>2</m:t>
            </m:r>
          </m:den>
        </m:f>
        <m:sSub>
          <m:e>
            <m:r>
              <m:rPr>
                <m:sty m:val="p"/>
              </m:rPr>
              <m:t>log</m:t>
            </m:r>
          </m:e>
          <m:sub>
            <m:r>
              <m:t>2</m:t>
            </m:r>
          </m:sub>
        </m:sSub>
        <m:f>
          <m:fPr>
            <m:type m:val="bar"/>
          </m:fPr>
          <m:num>
            <m:sSub>
              <m:e>
                <m:r>
                  <m:rPr>
                    <m:sty m:val="p"/>
                  </m:rPr>
                  <m:t>R</m:t>
                </m:r>
                <m:r>
                  <m:rPr>
                    <m:sty m:val="p"/>
                  </m:rPr>
                  <m:t>S</m:t>
                </m:r>
                <m:r>
                  <m:rPr>
                    <m:sty m:val="p"/>
                  </m:rPr>
                  <m:t>S</m:t>
                </m:r>
              </m:e>
              <m:sub>
                <m:r>
                  <m:t>0</m:t>
                </m:r>
              </m:sub>
            </m:sSub>
          </m:num>
          <m:den>
            <m:r>
              <m:t>N</m:t>
            </m:r>
          </m:den>
        </m:f>
        <m:r>
          <m:rPr>
            <m:sty m:val="p"/>
          </m:rPr>
          <m:t>+</m:t>
        </m:r>
        <m:f>
          <m:fPr>
            <m:type m:val="bar"/>
          </m:fPr>
          <m:num>
            <m:sSub>
              <m:e>
                <m:r>
                  <m:t>p</m:t>
                </m:r>
              </m:e>
              <m:sub>
                <m:r>
                  <m:t>0</m:t>
                </m:r>
              </m:sub>
            </m:sSub>
          </m:num>
          <m:den>
            <m:r>
              <m:t>2</m:t>
            </m:r>
          </m:den>
        </m:f>
        <m:sSub>
          <m:e>
            <m:r>
              <m:rPr>
                <m:sty m:val="p"/>
              </m:rPr>
              <m:t>log</m:t>
            </m:r>
          </m:e>
          <m:sub>
            <m:r>
              <m:t>2</m:t>
            </m:r>
          </m:sub>
        </m:sSub>
        <m:r>
          <m:t>N</m:t>
        </m:r>
      </m:oMath>
      <w:r>
        <w:t xml:space="preserve">,</w:t>
      </w:r>
      <w:r>
        <w:t xml:space="preserve"> </w:t>
      </w:r>
      <w:r>
        <w:t xml:space="preserve">and the cost for a single seam is</w:t>
      </w:r>
      <w:r>
        <w:t xml:space="preserve"> </w:t>
      </w:r>
      <m:oMath>
        <m:sSub>
          <m:e>
            <m:r>
              <m:rPr>
                <m:sty m:val="p"/>
              </m:rPr>
              <m:t>M</m:t>
            </m:r>
            <m:r>
              <m:rPr>
                <m:sty m:val="p"/>
              </m:rPr>
              <m:t>D</m:t>
            </m:r>
            <m:r>
              <m:rPr>
                <m:sty m:val="p"/>
              </m:rPr>
              <m:t>L</m:t>
            </m:r>
          </m:e>
          <m:sub>
            <m:r>
              <m:t>1</m:t>
            </m:r>
          </m:sub>
        </m:sSub>
        <m:r>
          <m:rPr>
            <m:sty m:val="p"/>
          </m:rPr>
          <m:t>=</m:t>
        </m:r>
        <m:f>
          <m:fPr>
            <m:type m:val="bar"/>
          </m:fPr>
          <m:num>
            <m:r>
              <m:t>N</m:t>
            </m:r>
          </m:num>
          <m:den>
            <m:r>
              <m:t>2</m:t>
            </m:r>
          </m:den>
        </m:f>
        <m:sSub>
          <m:e>
            <m:r>
              <m:rPr>
                <m:sty m:val="p"/>
              </m:rPr>
              <m:t>log</m:t>
            </m:r>
          </m:e>
          <m:sub>
            <m:r>
              <m:t>2</m:t>
            </m:r>
          </m:sub>
        </m:sSub>
        <m:f>
          <m:fPr>
            <m:type m:val="bar"/>
          </m:fPr>
          <m:num>
            <m:sSub>
              <m:e>
                <m:r>
                  <m:rPr>
                    <m:sty m:val="p"/>
                  </m:rPr>
                  <m:t>R</m:t>
                </m:r>
                <m:r>
                  <m:rPr>
                    <m:sty m:val="p"/>
                  </m:rPr>
                  <m:t>S</m:t>
                </m:r>
                <m:r>
                  <m:rPr>
                    <m:sty m:val="p"/>
                  </m:rPr>
                  <m:t>S</m:t>
                </m:r>
              </m:e>
              <m:sub>
                <m:r>
                  <m:t>1</m:t>
                </m:r>
              </m:sub>
            </m:sSub>
          </m:num>
          <m:den>
            <m:r>
              <m:t>N</m:t>
            </m:r>
          </m:den>
        </m:f>
        <m:r>
          <m:rPr>
            <m:sty m:val="p"/>
          </m:rPr>
          <m:t>+</m:t>
        </m:r>
        <m:f>
          <m:fPr>
            <m:type m:val="bar"/>
          </m:fPr>
          <m:num>
            <m:sSub>
              <m:e>
                <m:r>
                  <m:t>p</m:t>
                </m:r>
              </m:e>
              <m:sub>
                <m:r>
                  <m:t>1</m:t>
                </m:r>
              </m:sub>
            </m:sSub>
          </m:num>
          <m:den>
            <m:r>
              <m:t>2</m:t>
            </m:r>
          </m:den>
        </m:f>
        <m:sSub>
          <m:e>
            <m:r>
              <m:rPr>
                <m:sty m:val="p"/>
              </m:rPr>
              <m:t>log</m:t>
            </m:r>
          </m:e>
          <m:sub>
            <m:r>
              <m:t>2</m:t>
            </m:r>
          </m:sub>
        </m:sSub>
        <m:r>
          <m:t>N</m:t>
        </m:r>
        <m:r>
          <m:rPr>
            <m:sty m:val="p"/>
          </m:rPr>
          <m:t>+</m:t>
        </m:r>
        <m:f>
          <m:fPr>
            <m:type m:val="bar"/>
          </m:fPr>
          <m:num>
            <m:r>
              <m:t>α</m:t>
            </m:r>
          </m:num>
          <m:den>
            <m:r>
              <m:t>2</m:t>
            </m:r>
          </m:den>
        </m:f>
        <m:sSub>
          <m:e>
            <m:r>
              <m:rPr>
                <m:sty m:val="p"/>
              </m:rPr>
              <m:t>log</m:t>
            </m:r>
          </m:e>
          <m:sub>
            <m:r>
              <m:t>2</m:t>
            </m:r>
          </m:sub>
        </m:sSub>
        <m:r>
          <m:t>N</m:t>
        </m:r>
      </m:oMath>
      <w:r>
        <w:t xml:space="preserve">,</w:t>
      </w:r>
      <w:r>
        <w:t xml:space="preserve"> </w:t>
      </w:r>
      <w:r>
        <w:t xml:space="preserve">where</w:t>
      </w:r>
      <w:r>
        <w:t xml:space="preserve"> </w:t>
      </w:r>
      <m:oMath>
        <m:sSub>
          <m:e>
            <m:r>
              <m:t>p</m:t>
            </m:r>
          </m:e>
          <m:sub>
            <m:r>
              <m:t>1</m:t>
            </m:r>
          </m:sub>
        </m:sSub>
        <m:r>
          <m:rPr>
            <m:sty m:val="p"/>
          </m:rPr>
          <m:t>=</m:t>
        </m:r>
        <m:sSub>
          <m:e>
            <m:r>
              <m:t>p</m:t>
            </m:r>
          </m:e>
          <m:sub>
            <m:r>
              <m:t>0</m:t>
            </m:r>
          </m:sub>
        </m:sSub>
        <m:r>
          <m:rPr>
            <m:sty m:val="p"/>
          </m:rPr>
          <m:t>+</m:t>
        </m:r>
        <m:r>
          <m:t>Δ</m:t>
        </m:r>
        <m:r>
          <m:t>p</m:t>
        </m:r>
      </m:oMath>
      <w:r>
        <w:t xml:space="preserve"> </w:t>
      </w:r>
      <w:r>
        <w:t xml:space="preserve">accounts for any additional parameters in the</w:t>
      </w:r>
      <w:r>
        <w:t xml:space="preserve"> </w:t>
      </w:r>
      <w:r>
        <w:t xml:space="preserve">two-segment model.</w:t>
      </w:r>
      <w:r>
        <w:t xml:space="preserve"> </w:t>
      </w:r>
      <w:r>
        <w:t xml:space="preserve">The seam encoding term reflects the</w:t>
      </w:r>
      <w:r>
        <w:t xml:space="preserve"> </w:t>
      </w:r>
      <m:oMath>
        <m:r>
          <m:rPr>
            <m:sty m:val="p"/>
          </m:rPr>
          <m:t>≈</m:t>
        </m:r>
        <m:sSub>
          <m:e>
            <m:r>
              <m:rPr>
                <m:sty m:val="p"/>
              </m:rPr>
              <m:t>log</m:t>
            </m:r>
          </m:e>
          <m:sub>
            <m:r>
              <m:t>2</m:t>
            </m:r>
          </m:sub>
        </m:sSub>
        <m:r>
          <m:t>N</m:t>
        </m:r>
      </m:oMath>
      <w:r>
        <w:t xml:space="preserve">-bit cost of specifying</w:t>
      </w:r>
      <w:r>
        <w:t xml:space="preserve"> </w:t>
      </w:r>
      <w:r>
        <w:t xml:space="preserve">each seam location.</w:t>
      </w:r>
      <w:r>
        <w:t xml:space="preserve"> </w:t>
      </w:r>
      <w:r>
        <w:t xml:space="preserve">A no-seam configuration (</w:t>
      </w:r>
      <m:oMath>
        <m:r>
          <m:t>m</m:t>
        </m:r>
        <m:r>
          <m:rPr>
            <m:sty m:val="p"/>
          </m:rPr>
          <m:t>=</m:t>
        </m:r>
        <m:r>
          <m:t>0</m:t>
        </m:r>
      </m:oMath>
      <w:r>
        <w:t xml:space="preserve">) is always included; a detection requires</w:t>
      </w:r>
      <w:r>
        <w:t xml:space="preserve"> </w:t>
      </w:r>
      <m:oMath>
        <m:sSub>
          <m:e>
            <m:r>
              <m:rPr>
                <m:sty m:val="p"/>
              </m:rPr>
              <m:t>M</m:t>
            </m:r>
            <m:r>
              <m:rPr>
                <m:sty m:val="p"/>
              </m:rPr>
              <m:t>D</m:t>
            </m:r>
            <m:r>
              <m:rPr>
                <m:sty m:val="p"/>
              </m:rPr>
              <m:t>L</m:t>
            </m:r>
          </m:e>
          <m:sub>
            <m:r>
              <m:t>0</m:t>
            </m:r>
          </m:sub>
        </m:sSub>
        <m:r>
          <m:rPr>
            <m:sty m:val="p"/>
          </m:rPr>
          <m:t>−</m:t>
        </m:r>
        <m:sSub>
          <m:e>
            <m:r>
              <m:rPr>
                <m:sty m:val="p"/>
              </m:rPr>
              <m:t>M</m:t>
            </m:r>
            <m:r>
              <m:rPr>
                <m:sty m:val="p"/>
              </m:rPr>
              <m:t>D</m:t>
            </m:r>
            <m:r>
              <m:rPr>
                <m:sty m:val="p"/>
              </m:rPr>
              <m:t>L</m:t>
            </m:r>
          </m:e>
          <m:sub>
            <m:r>
              <m:t>1</m:t>
            </m:r>
          </m:sub>
        </m:sSub>
        <m:r>
          <m:rPr>
            <m:sty m:val="p"/>
          </m:rPr>
          <m:t>&gt;</m:t>
        </m:r>
        <m:r>
          <m:t>G</m:t>
        </m:r>
        <m:r>
          <m:rPr>
            <m:sty m:val="p"/>
          </m:rPr>
          <m:t>=</m:t>
        </m:r>
        <m:r>
          <m:t>20</m:t>
        </m:r>
      </m:oMath>
      <w:r>
        <w:t xml:space="preserve"> </w:t>
      </w:r>
      <w:r>
        <w:t xml:space="preserve">bits (the gain threshold).</w:t>
      </w:r>
    </w:p>
    <w:p>
      <w:pPr>
        <w:pStyle w:val="BodyText"/>
      </w:pPr>
      <w:r>
        <w:t xml:space="preserve">Within each segment, MASS/SMASH evaluates a model zoo: Fourier series at</w:t>
      </w:r>
      <w:r>
        <w:t xml:space="preserve"> </w:t>
      </w:r>
      <m:oMath>
        <m:r>
          <m:t>K</m:t>
        </m:r>
        <m:r>
          <m:rPr>
            <m:sty m:val="p"/>
          </m:rPr>
          <m:t>=</m:t>
        </m:r>
        <m:r>
          <m:t>4</m:t>
        </m:r>
        <m:r>
          <m:rPr>
            <m:sty m:val="p"/>
          </m:rPr>
          <m:t>,</m:t>
        </m:r>
        <m:r>
          <m:t>8</m:t>
        </m:r>
        <m:r>
          <m:rPr>
            <m:sty m:val="p"/>
          </m:rPr>
          <m:t>,</m:t>
        </m:r>
        <m:r>
          <m:t>12</m:t>
        </m:r>
      </m:oMath>
      <w:r>
        <w:t xml:space="preserve"> </w:t>
      </w:r>
      <w:r>
        <w:t xml:space="preserve">harmonics, polynomials of degree 2, 3, and 5, and</w:t>
      </w:r>
      <w:r>
        <w:t xml:space="preserve"> </w:t>
      </w:r>
      <w:r>
        <w:t xml:space="preserve">autoregressive models of orders 5, 10, and 15.</w:t>
      </w:r>
      <w:r>
        <w:t xml:space="preserve"> </w:t>
      </w:r>
      <w:r>
        <w:t xml:space="preserve">The best model per segment is selected by BIC contribution.</w:t>
      </w:r>
    </w:p>
    <w:bookmarkEnd w:id="31"/>
    <w:bookmarkStart w:id="32" w:name="subsec:stability"/>
    <w:p>
      <w:pPr>
        <w:pStyle w:val="Heading2"/>
      </w:pPr>
      <w:r>
        <w:t xml:space="preserve">Mechanism for Empirical Precision Stability</w:t>
      </w:r>
    </w:p>
    <w:p>
      <w:pPr>
        <w:pStyle w:val="FirstParagraph"/>
      </w:pPr>
      <w:r>
        <w:t xml:space="preserve">The MDL gain from introducing one seam is:</w:t>
      </w:r>
    </w:p>
    <w:p>
      <w:pPr>
        <w:pStyle w:val="BodyText"/>
      </w:pPr>
      <m:oMathPara>
        <m:oMathParaPr>
          <m:jc m:val="center"/>
        </m:oMathParaPr>
        <m:oMath>
          <m:r>
            <m:t>Δ</m:t>
          </m:r>
          <m:r>
            <m:rPr>
              <m:sty m:val="p"/>
            </m:rPr>
            <m:t>M</m:t>
          </m:r>
          <m:r>
            <m:rPr>
              <m:sty m:val="p"/>
            </m:rPr>
            <m:t>D</m:t>
          </m:r>
          <m:r>
            <m:rPr>
              <m:sty m:val="p"/>
            </m:rPr>
            <m:t>L</m:t>
          </m:r>
          <m:r>
            <m:t> </m:t>
          </m:r>
          <m:r>
            <m:rPr>
              <m:sty m:val="p"/>
            </m:rPr>
            <m:t>=</m:t>
          </m:r>
          <m:r>
            <m:t> </m:t>
          </m:r>
          <m:sSub>
            <m:e>
              <m:r>
                <m:rPr>
                  <m:sty m:val="p"/>
                </m:rPr>
                <m:t>M</m:t>
              </m:r>
              <m:r>
                <m:rPr>
                  <m:sty m:val="p"/>
                </m:rPr>
                <m:t>D</m:t>
              </m:r>
              <m:r>
                <m:rPr>
                  <m:sty m:val="p"/>
                </m:rPr>
                <m:t>L</m:t>
              </m:r>
            </m:e>
            <m:sub>
              <m:r>
                <m:t>0</m:t>
              </m:r>
            </m:sub>
          </m:sSub>
          <m:r>
            <m:rPr>
              <m:sty m:val="p"/>
            </m:rPr>
            <m:t>−</m:t>
          </m:r>
          <m:sSub>
            <m:e>
              <m:r>
                <m:rPr>
                  <m:sty m:val="p"/>
                </m:rPr>
                <m:t>M</m:t>
              </m:r>
              <m:r>
                <m:rPr>
                  <m:sty m:val="p"/>
                </m:rPr>
                <m:t>D</m:t>
              </m:r>
              <m:r>
                <m:rPr>
                  <m:sty m:val="p"/>
                </m:rPr>
                <m:t>L</m:t>
              </m:r>
            </m:e>
            <m:sub>
              <m:r>
                <m:t>1</m:t>
              </m:r>
            </m:sub>
          </m:sSub>
          <m:r>
            <m:t> </m:t>
          </m:r>
          <m:r>
            <m:rPr>
              <m:sty m:val="p"/>
            </m:rPr>
            <m:t>≈</m:t>
          </m:r>
          <m:r>
            <m:t> </m:t>
          </m:r>
          <m:f>
            <m:fPr>
              <m:type m:val="bar"/>
            </m:fPr>
            <m:num>
              <m:r>
                <m:t>N</m:t>
              </m:r>
            </m:num>
            <m:den>
              <m:r>
                <m:t>2</m:t>
              </m:r>
            </m:den>
          </m:f>
          <m:sSub>
            <m:e>
              <m:r>
                <m:rPr>
                  <m:sty m:val="p"/>
                </m:rPr>
                <m:t>log</m:t>
              </m:r>
            </m:e>
            <m:sub>
              <m:r>
                <m:t>2</m:t>
              </m:r>
            </m:sub>
          </m:sSub>
          <m:f>
            <m:fPr>
              <m:type m:val="bar"/>
            </m:fPr>
            <m:num>
              <m:sSub>
                <m:e>
                  <m:r>
                    <m:rPr>
                      <m:sty m:val="p"/>
                    </m:rPr>
                    <m:t>R</m:t>
                  </m:r>
                  <m:r>
                    <m:rPr>
                      <m:sty m:val="p"/>
                    </m:rPr>
                    <m:t>S</m:t>
                  </m:r>
                  <m:r>
                    <m:rPr>
                      <m:sty m:val="p"/>
                    </m:rPr>
                    <m:t>S</m:t>
                  </m:r>
                </m:e>
                <m:sub>
                  <m:r>
                    <m:t>0</m:t>
                  </m:r>
                </m:sub>
              </m:sSub>
            </m:num>
            <m:den>
              <m:sSub>
                <m:e>
                  <m:r>
                    <m:rPr>
                      <m:sty m:val="p"/>
                    </m:rPr>
                    <m:t>R</m:t>
                  </m:r>
                  <m:r>
                    <m:rPr>
                      <m:sty m:val="p"/>
                    </m:rPr>
                    <m:t>S</m:t>
                  </m:r>
                  <m:r>
                    <m:rPr>
                      <m:sty m:val="p"/>
                    </m:rPr>
                    <m:t>S</m:t>
                  </m:r>
                </m:e>
                <m:sub>
                  <m:r>
                    <m:t>1</m:t>
                  </m:r>
                </m:sub>
              </m:sSub>
            </m:den>
          </m:f>
          <m:r>
            <m:rPr>
              <m:sty m:val="p"/>
            </m:rPr>
            <m:t>−</m:t>
          </m:r>
          <m:f>
            <m:fPr>
              <m:type m:val="bar"/>
            </m:fPr>
            <m:num>
              <m:r>
                <m:t>α</m:t>
              </m:r>
            </m:num>
            <m:den>
              <m:r>
                <m:t>2</m:t>
              </m:r>
            </m:den>
          </m:f>
          <m:sSub>
            <m:e>
              <m:r>
                <m:rPr>
                  <m:sty m:val="p"/>
                </m:rPr>
                <m:t>log</m:t>
              </m:r>
            </m:e>
            <m:sub>
              <m:r>
                <m:t>2</m:t>
              </m:r>
            </m:sub>
          </m:sSub>
          <m:r>
            <m:t>N</m:t>
          </m:r>
          <m:r>
            <m:rPr>
              <m:sty m:val="p"/>
            </m:rPr>
            <m:t>,</m:t>
          </m:r>
        </m:oMath>
      </m:oMathPara>
    </w:p>
    <w:p>
      <w:pPr>
        <w:pStyle w:val="FirstParagraph"/>
      </w:pPr>
      <w:r>
        <w:t xml:space="preserve">where</w:t>
      </w:r>
      <w:r>
        <w:t xml:space="preserve"> </w:t>
      </w:r>
      <m:oMath>
        <m:sSub>
          <m:e>
            <m:r>
              <m:rPr>
                <m:sty m:val="p"/>
              </m:rPr>
              <m:t>R</m:t>
            </m:r>
            <m:r>
              <m:rPr>
                <m:sty m:val="p"/>
              </m:rPr>
              <m:t>S</m:t>
            </m:r>
            <m:r>
              <m:rPr>
                <m:sty m:val="p"/>
              </m:rPr>
              <m:t>S</m:t>
            </m:r>
          </m:e>
          <m:sub>
            <m:r>
              <m:t>0</m:t>
            </m:r>
          </m:sub>
        </m:sSub>
      </m:oMath>
      <w:r>
        <w:t xml:space="preserve"> </w:t>
      </w:r>
      <w:r>
        <w:t xml:space="preserve">and</w:t>
      </w:r>
      <w:r>
        <w:t xml:space="preserve"> </w:t>
      </w:r>
      <m:oMath>
        <m:sSub>
          <m:e>
            <m:r>
              <m:rPr>
                <m:sty m:val="p"/>
              </m:rPr>
              <m:t>R</m:t>
            </m:r>
            <m:r>
              <m:rPr>
                <m:sty m:val="p"/>
              </m:rPr>
              <m:t>S</m:t>
            </m:r>
            <m:r>
              <m:rPr>
                <m:sty m:val="p"/>
              </m:rPr>
              <m:t>S</m:t>
            </m:r>
          </m:e>
          <m:sub>
            <m:r>
              <m:t>1</m:t>
            </m:r>
          </m:sub>
        </m:sSub>
      </m:oMath>
      <w:r>
        <w:t xml:space="preserve"> </w:t>
      </w:r>
      <w:r>
        <w:t xml:space="preserve">are the single- and two-segment residual sums</w:t>
      </w:r>
      <w:r>
        <w:t xml:space="preserve"> </w:t>
      </w:r>
      <w:r>
        <w:t xml:space="preserve">of squares.</w:t>
      </w:r>
    </w:p>
    <w:p>
      <w:pPr>
        <w:pStyle w:val="BodyText"/>
      </w:pPr>
      <w:r>
        <w:t xml:space="preserve">For a window of</w:t>
      </w:r>
      <w:r>
        <w:t xml:space="preserve"> </w:t>
      </w:r>
      <m:oMath>
        <m:r>
          <m:t>N</m:t>
        </m:r>
      </m:oMath>
      <w:r>
        <w:t xml:space="preserve"> </w:t>
      </w:r>
      <w:r>
        <w:t xml:space="preserve">samples containing a clean sign-flip from</w:t>
      </w:r>
      <w:r>
        <w:t xml:space="preserve"> </w:t>
      </w:r>
      <m:oMath>
        <m:r>
          <m:rPr>
            <m:sty m:val="p"/>
          </m:rPr>
          <m:t>+</m:t>
        </m:r>
        <m:r>
          <m:t>A</m:t>
        </m:r>
      </m:oMath>
      <w:r>
        <w:t xml:space="preserve"> </w:t>
      </w:r>
      <w:r>
        <w:t xml:space="preserve">to</w:t>
      </w:r>
      <w:r>
        <w:t xml:space="preserve"> </w:t>
      </w:r>
      <m:oMath>
        <m:r>
          <m:rPr>
            <m:sty m:val="p"/>
          </m:rPr>
          <m:t>−</m:t>
        </m:r>
        <m:r>
          <m:t>A</m:t>
        </m:r>
      </m:oMath>
      <w:r>
        <w:t xml:space="preserve"> </w:t>
      </w:r>
      <w:r>
        <w:t xml:space="preserve">at the midpoint, embedded in i.i.d. Gaussian noise with standard deviation</w:t>
      </w:r>
      <w:r>
        <w:t xml:space="preserve"> </w:t>
      </w:r>
      <m:oMath>
        <m:sSub>
          <m:e>
            <m:r>
              <m:t>σ</m:t>
            </m:r>
          </m:e>
          <m:sub>
            <m:r>
              <m:t>n</m:t>
            </m:r>
          </m:sub>
        </m:sSub>
      </m:oMath>
      <w:r>
        <w:t xml:space="preserve">:</w:t>
      </w:r>
      <w:r>
        <w:t xml:space="preserve"> </w:t>
      </w:r>
      <w:r>
        <w:t xml:space="preserve">the single-segment model fits the mean near zero, accumulating</w:t>
      </w:r>
      <w:r>
        <w:t xml:space="preserve"> </w:t>
      </w:r>
      <m:oMath>
        <m:sSub>
          <m:e>
            <m:r>
              <m:rPr>
                <m:sty m:val="p"/>
              </m:rPr>
              <m:t>R</m:t>
            </m:r>
            <m:r>
              <m:rPr>
                <m:sty m:val="p"/>
              </m:rPr>
              <m:t>S</m:t>
            </m:r>
            <m:r>
              <m:rPr>
                <m:sty m:val="p"/>
              </m:rPr>
              <m:t>S</m:t>
            </m:r>
          </m:e>
          <m:sub>
            <m:r>
              <m:t>0</m:t>
            </m:r>
          </m:sub>
        </m:sSub>
        <m:r>
          <m:rPr>
            <m:sty m:val="p"/>
          </m:rPr>
          <m:t>≈</m:t>
        </m:r>
        <m:r>
          <m:t>N</m:t>
        </m:r>
        <m:d>
          <m:dPr>
            <m:begChr m:val="("/>
            <m:endChr m:val=")"/>
            <m:sepChr m:val=""/>
            <m:grow/>
          </m:dPr>
          <m:e>
            <m:sSup>
              <m:e>
                <m:r>
                  <m:t>A</m:t>
                </m:r>
              </m:e>
              <m:sup>
                <m:r>
                  <m:t>2</m:t>
                </m:r>
              </m:sup>
            </m:sSup>
            <m:r>
              <m:rPr>
                <m:sty m:val="p"/>
              </m:rPr>
              <m:t>+</m:t>
            </m:r>
            <m:sSubSup>
              <m:e>
                <m:r>
                  <m:t>σ</m:t>
                </m:r>
              </m:e>
              <m:sub>
                <m:r>
                  <m:t>n</m:t>
                </m:r>
              </m:sub>
              <m:sup>
                <m:r>
                  <m:t>2</m:t>
                </m:r>
              </m:sup>
            </m:sSubSup>
          </m:e>
        </m:d>
      </m:oMath>
      <w:r>
        <w:t xml:space="preserve">; the two-segment model fits each half</w:t>
      </w:r>
      <w:r>
        <w:t xml:space="preserve"> </w:t>
      </w:r>
      <w:r>
        <w:t xml:space="preserve">at its mean, leaving only noise,</w:t>
      </w:r>
      <w:r>
        <w:t xml:space="preserve"> </w:t>
      </w:r>
      <m:oMath>
        <m:sSub>
          <m:e>
            <m:r>
              <m:rPr>
                <m:sty m:val="p"/>
              </m:rPr>
              <m:t>R</m:t>
            </m:r>
            <m:r>
              <m:rPr>
                <m:sty m:val="p"/>
              </m:rPr>
              <m:t>S</m:t>
            </m:r>
            <m:r>
              <m:rPr>
                <m:sty m:val="p"/>
              </m:rPr>
              <m:t>S</m:t>
            </m:r>
          </m:e>
          <m:sub>
            <m:r>
              <m:t>1</m:t>
            </m:r>
          </m:sub>
        </m:sSub>
        <m:r>
          <m:rPr>
            <m:sty m:val="p"/>
          </m:rPr>
          <m:t>≈</m:t>
        </m:r>
        <m:r>
          <m:t>N</m:t>
        </m:r>
        <m:sSubSup>
          <m:e>
            <m:r>
              <m:t>σ</m:t>
            </m:r>
          </m:e>
          <m:sub>
            <m:r>
              <m:t>n</m:t>
            </m:r>
          </m:sub>
          <m:sup>
            <m:r>
              <m:t>2</m:t>
            </m:r>
          </m:sup>
        </m:sSubSup>
      </m:oMath>
      <w:r>
        <w:t xml:space="preserve">.</w:t>
      </w:r>
      <w:r>
        <w:t xml:space="preserve"> </w:t>
      </w:r>
      <w:r>
        <w:t xml:space="preserve">The ratio is:</w:t>
      </w:r>
    </w:p>
    <w:p>
      <w:pPr>
        <w:pStyle w:val="BodyText"/>
      </w:pPr>
      <m:oMathPara>
        <m:oMathParaPr>
          <m:jc m:val="center"/>
        </m:oMathParaPr>
        <m:oMath>
          <m:f>
            <m:fPr>
              <m:type m:val="bar"/>
            </m:fPr>
            <m:num>
              <m:sSub>
                <m:e>
                  <m:r>
                    <m:rPr>
                      <m:sty m:val="p"/>
                    </m:rPr>
                    <m:t>R</m:t>
                  </m:r>
                  <m:r>
                    <m:rPr>
                      <m:sty m:val="p"/>
                    </m:rPr>
                    <m:t>S</m:t>
                  </m:r>
                  <m:r>
                    <m:rPr>
                      <m:sty m:val="p"/>
                    </m:rPr>
                    <m:t>S</m:t>
                  </m:r>
                </m:e>
                <m:sub>
                  <m:r>
                    <m:t>0</m:t>
                  </m:r>
                </m:sub>
              </m:sSub>
            </m:num>
            <m:den>
              <m:sSub>
                <m:e>
                  <m:r>
                    <m:rPr>
                      <m:sty m:val="p"/>
                    </m:rPr>
                    <m:t>R</m:t>
                  </m:r>
                  <m:r>
                    <m:rPr>
                      <m:sty m:val="p"/>
                    </m:rPr>
                    <m:t>S</m:t>
                  </m:r>
                  <m:r>
                    <m:rPr>
                      <m:sty m:val="p"/>
                    </m:rPr>
                    <m:t>S</m:t>
                  </m:r>
                </m:e>
                <m:sub>
                  <m:r>
                    <m:t>1</m:t>
                  </m:r>
                </m:sub>
              </m:sSub>
            </m:den>
          </m:f>
          <m:r>
            <m:t> </m:t>
          </m:r>
          <m:r>
            <m:rPr>
              <m:sty m:val="p"/>
            </m:rPr>
            <m:t>≈</m:t>
          </m:r>
          <m:r>
            <m:t> </m:t>
          </m:r>
          <m:r>
            <m:t>1</m:t>
          </m:r>
          <m:r>
            <m:rPr>
              <m:sty m:val="p"/>
            </m:rPr>
            <m:t>+</m:t>
          </m:r>
          <m:sSup>
            <m:e>
              <m:d>
                <m:dPr>
                  <m:begChr m:val="("/>
                  <m:endChr m:val=")"/>
                  <m:sepChr m:val=""/>
                  <m:grow/>
                </m:dPr>
                <m:e>
                  <m:f>
                    <m:fPr>
                      <m:type m:val="bar"/>
                    </m:fPr>
                    <m:num>
                      <m:r>
                        <m:t>A</m:t>
                      </m:r>
                    </m:num>
                    <m:den>
                      <m:sSub>
                        <m:e>
                          <m:r>
                            <m:t>σ</m:t>
                          </m:r>
                        </m:e>
                        <m:sub>
                          <m:r>
                            <m:t>n</m:t>
                          </m:r>
                        </m:sub>
                      </m:sSub>
                    </m:den>
                  </m:f>
                </m:e>
              </m:d>
            </m:e>
            <m:sup>
              <m:r>
                <m:t>2</m:t>
              </m:r>
            </m:sup>
          </m:sSup>
          <m:r>
            <m:rPr>
              <m:sty m:val="p"/>
            </m:rPr>
            <m:t>,</m:t>
          </m:r>
        </m:oMath>
      </m:oMathPara>
    </w:p>
    <w:p>
      <w:pPr>
        <w:pStyle w:val="FirstParagraph"/>
      </w:pPr>
      <w:r>
        <w:t xml:space="preserve">so the MDL gain is</w:t>
      </w:r>
      <w:r>
        <w:t xml:space="preserve"> </w:t>
      </w:r>
      <m:oMath>
        <m:d>
          <m:dPr>
            <m:begChr m:val="("/>
            <m:endChr m:val=")"/>
            <m:sepChr m:val=""/>
            <m:grow/>
          </m:dPr>
          <m:e>
            <m:r>
              <m:t>N</m:t>
            </m:r>
            <m:r>
              <m:rPr>
                <m:sty m:val="p"/>
              </m:rPr>
              <m:t>/</m:t>
            </m:r>
            <m:r>
              <m:t>2</m:t>
            </m:r>
          </m:e>
        </m:d>
        <m:sSub>
          <m:e>
            <m:r>
              <m:rPr>
                <m:sty m:val="p"/>
              </m:rPr>
              <m:t>log</m:t>
            </m:r>
          </m:e>
          <m:sub>
            <m:r>
              <m:t>2</m:t>
            </m:r>
          </m:sub>
        </m:sSub>
        <m:d>
          <m:dPr>
            <m:begChr m:val="("/>
            <m:endChr m:val=")"/>
            <m:sepChr m:val=""/>
            <m:grow/>
          </m:dPr>
          <m:e>
            <m:r>
              <m:t>1</m:t>
            </m:r>
            <m:r>
              <m:rPr>
                <m:sty m:val="p"/>
              </m:rPr>
              <m:t>+</m:t>
            </m:r>
            <m:sSup>
              <m:e>
                <m:d>
                  <m:dPr>
                    <m:begChr m:val="("/>
                    <m:endChr m:val=")"/>
                    <m:sepChr m:val=""/>
                    <m:grow/>
                  </m:dPr>
                  <m:e>
                    <m:r>
                      <m:t>A</m:t>
                    </m:r>
                    <m:r>
                      <m:rPr>
                        <m:sty m:val="p"/>
                      </m:rPr>
                      <m:t>/</m:t>
                    </m:r>
                    <m:sSub>
                      <m:e>
                        <m:r>
                          <m:t>σ</m:t>
                        </m:r>
                      </m:e>
                      <m:sub>
                        <m:r>
                          <m:t>n</m:t>
                        </m:r>
                      </m:sub>
                    </m:sSub>
                  </m:e>
                </m:d>
              </m:e>
              <m:sup>
                <m:r>
                  <m:t>2</m:t>
                </m:r>
              </m:sup>
            </m:sSup>
          </m:e>
        </m:d>
        <m:r>
          <m:rPr>
            <m:sty m:val="p"/>
          </m:rPr>
          <m:t>−</m:t>
        </m:r>
        <m:d>
          <m:dPr>
            <m:begChr m:val="("/>
            <m:endChr m:val=")"/>
            <m:sepChr m:val=""/>
            <m:grow/>
          </m:dPr>
          <m:e>
            <m:r>
              <m:t>α</m:t>
            </m:r>
            <m:r>
              <m:rPr>
                <m:sty m:val="p"/>
              </m:rPr>
              <m:t>/</m:t>
            </m:r>
            <m:r>
              <m:t>2</m:t>
            </m:r>
          </m:e>
        </m:d>
        <m:sSub>
          <m:e>
            <m:r>
              <m:rPr>
                <m:sty m:val="p"/>
              </m:rPr>
              <m:t>log</m:t>
            </m:r>
          </m:e>
          <m:sub>
            <m:r>
              <m:t>2</m:t>
            </m:r>
          </m:sub>
        </m:sSub>
        <m:r>
          <m:t>N</m:t>
        </m:r>
      </m:oMath>
      <w:r>
        <w:t xml:space="preserve">.</w:t>
      </w:r>
      <w:r>
        <w:t xml:space="preserve"> </w:t>
      </w:r>
      <w:r>
        <w:t xml:space="preserve">Strong crossings (large</w:t>
      </w:r>
      <w:r>
        <w:t xml:space="preserve"> </w:t>
      </w:r>
      <m:oMath>
        <m:r>
          <m:t>A</m:t>
        </m:r>
        <m:r>
          <m:rPr>
            <m:sty m:val="p"/>
          </m:rPr>
          <m:t>/</m:t>
        </m:r>
        <m:sSub>
          <m:e>
            <m:r>
              <m:t>σ</m:t>
            </m:r>
          </m:e>
          <m:sub>
            <m:r>
              <m:t>n</m:t>
            </m:r>
          </m:sub>
        </m:sSub>
      </m:oMath>
      <w:r>
        <w:t xml:space="preserve">) accumulate sufficient gain even at</w:t>
      </w:r>
      <w:r>
        <w:t xml:space="preserve"> </w:t>
      </w:r>
      <w:r>
        <w:t xml:space="preserve">high turbulence; weak crossings where</w:t>
      </w:r>
      <w:r>
        <w:t xml:space="preserve"> </w:t>
      </w:r>
      <m:oMath>
        <m:r>
          <m:t>A</m:t>
        </m:r>
        <m:r>
          <m:rPr>
            <m:sty m:val="p"/>
          </m:rPr>
          <m:t>/</m:t>
        </m:r>
        <m:sSub>
          <m:e>
            <m:r>
              <m:t>σ</m:t>
            </m:r>
          </m:e>
          <m:sub>
            <m:r>
              <m:t>n</m:t>
            </m:r>
          </m:sub>
        </m:sSub>
      </m:oMath>
      <w:r>
        <w:t xml:space="preserve"> </w:t>
      </w:r>
      <w:r>
        <w:t xml:space="preserve">is too small never reach</w:t>
      </w:r>
      <w:r>
        <w:t xml:space="preserve"> </w:t>
      </w:r>
      <w:r>
        <w:t xml:space="preserve">20 bits and are consistently missed.</w:t>
      </w:r>
    </w:p>
    <w:p>
      <w:pPr>
        <w:pStyle w:val="BodyText"/>
      </w:pPr>
      <w:r>
        <w:t xml:space="preserve">For a turbulent fluctuation with no underlying structural break, the</w:t>
      </w:r>
      <w:r>
        <w:t xml:space="preserve"> </w:t>
      </w:r>
      <w:r>
        <w:t xml:space="preserve">best-found split does not systematically reduce the residual:</w:t>
      </w:r>
      <w:r>
        <w:t xml:space="preserve"> </w:t>
      </w:r>
      <m:oMath>
        <m:sSub>
          <m:e>
            <m:r>
              <m:rPr>
                <m:sty m:val="p"/>
              </m:rPr>
              <m:t>R</m:t>
            </m:r>
            <m:r>
              <m:rPr>
                <m:sty m:val="p"/>
              </m:rPr>
              <m:t>S</m:t>
            </m:r>
            <m:r>
              <m:rPr>
                <m:sty m:val="p"/>
              </m:rPr>
              <m:t>S</m:t>
            </m:r>
          </m:e>
          <m:sub>
            <m:r>
              <m:t>0</m:t>
            </m:r>
          </m:sub>
        </m:sSub>
        <m:r>
          <m:rPr>
            <m:sty m:val="p"/>
          </m:rPr>
          <m:t>/</m:t>
        </m:r>
        <m:sSub>
          <m:e>
            <m:r>
              <m:rPr>
                <m:sty m:val="p"/>
              </m:rPr>
              <m:t>R</m:t>
            </m:r>
            <m:r>
              <m:rPr>
                <m:sty m:val="p"/>
              </m:rPr>
              <m:t>S</m:t>
            </m:r>
            <m:r>
              <m:rPr>
                <m:sty m:val="p"/>
              </m:rPr>
              <m:t>S</m:t>
            </m:r>
          </m:e>
          <m:sub>
            <m:r>
              <m:t>1</m:t>
            </m:r>
          </m:sub>
        </m:sSub>
        <m:r>
          <m:rPr>
            <m:sty m:val="p"/>
          </m:rPr>
          <m:t>≈</m:t>
        </m:r>
        <m:r>
          <m:t>1</m:t>
        </m:r>
      </m:oMath>
      <w:r>
        <w:t xml:space="preserve"> </w:t>
      </w:r>
      <w:r>
        <w:t xml:space="preserve">in expectation, and</w:t>
      </w:r>
      <w:r>
        <w:t xml:space="preserve"> </w:t>
      </w:r>
      <m:oMath>
        <m:r>
          <m:t>Δ</m:t>
        </m:r>
        <m:r>
          <m:rPr>
            <m:sty m:val="p"/>
          </m:rPr>
          <m:t>M</m:t>
        </m:r>
        <m:r>
          <m:rPr>
            <m:sty m:val="p"/>
          </m:rPr>
          <m:t>D</m:t>
        </m:r>
        <m:r>
          <m:rPr>
            <m:sty m:val="p"/>
          </m:rPr>
          <m:t>L</m:t>
        </m:r>
        <m:r>
          <m:rPr>
            <m:sty m:val="p"/>
          </m:rPr>
          <m:t>≈</m:t>
        </m:r>
        <m:r>
          <m:rPr>
            <m:sty m:val="p"/>
          </m:rPr>
          <m:t>−</m:t>
        </m:r>
        <m:d>
          <m:dPr>
            <m:begChr m:val="("/>
            <m:endChr m:val=")"/>
            <m:sepChr m:val=""/>
            <m:grow/>
          </m:dPr>
          <m:e>
            <m:r>
              <m:t>α</m:t>
            </m:r>
            <m:r>
              <m:rPr>
                <m:sty m:val="p"/>
              </m:rPr>
              <m:t>/</m:t>
            </m:r>
            <m:r>
              <m:t>2</m:t>
            </m:r>
          </m:e>
        </m:d>
        <m:sSub>
          <m:e>
            <m:r>
              <m:rPr>
                <m:sty m:val="p"/>
              </m:rPr>
              <m:t>log</m:t>
            </m:r>
          </m:e>
          <m:sub>
            <m:r>
              <m:t>2</m:t>
            </m:r>
          </m:sub>
        </m:sSub>
        <m:r>
          <m:t>N</m:t>
        </m:r>
        <m:r>
          <m:rPr>
            <m:sty m:val="p"/>
          </m:rPr>
          <m:t>&lt;</m:t>
        </m:r>
        <m:r>
          <m:t>0</m:t>
        </m:r>
      </m:oMath>
      <w:r>
        <w:t xml:space="preserve">.</w:t>
      </w:r>
      <w:r>
        <w:t xml:space="preserve"> </w:t>
      </w:r>
      <w:r>
        <w:t xml:space="preserve">The seam-encoding penalty cancels the expected gain from the best of</w:t>
      </w:r>
      <w:r>
        <w:t xml:space="preserve"> </w:t>
      </w:r>
      <m:oMath>
        <m:r>
          <m:t>N</m:t>
        </m:r>
      </m:oMath>
      <w:r>
        <w:t xml:space="preserve"> </w:t>
      </w:r>
      <w:r>
        <w:t xml:space="preserve">random splits</w:t>
      </w:r>
      <w:r>
        <w:t xml:space="preserve"> </w:t>
      </w:r>
      <w:r>
        <w:t xml:space="preserve">, suppressing noise-driven</w:t>
      </w:r>
      <w:r>
        <w:t xml:space="preserve"> </w:t>
      </w:r>
      <w:r>
        <w:t xml:space="preserve">candidates regardless of their amplitude.</w:t>
      </w:r>
      <w:r>
        <w:t xml:space="preserve"> </w:t>
      </w:r>
      <w:r>
        <w:t xml:space="preserve">This is the qualitative mechanism underlying the precision stability observed</w:t>
      </w:r>
      <w:r>
        <w:t xml:space="preserve"> </w:t>
      </w:r>
      <w:r>
        <w:t xml:space="preserve">in Figure </w:t>
      </w:r>
      <w:hyperlink w:anchor="fig:snr_sweep">
        <w:r>
          <w:rPr>
            <w:rStyle w:val="Hyperlink"/>
          </w:rPr>
          <w:t xml:space="preserve">2</w:t>
        </w:r>
      </w:hyperlink>
      <w:r>
        <w:t xml:space="preserve">.</w:t>
      </w:r>
      <w:r>
        <w:t xml:space="preserve"> </w:t>
      </w:r>
      <w:r>
        <w:t xml:space="preserve">We present it as such—a qualitative argument and empirical observation—not</w:t>
      </w:r>
      <w:r>
        <w:t xml:space="preserve"> </w:t>
      </w:r>
      <w:r>
        <w:t xml:space="preserve">a theorem; practical factors including windowing, model-zoo selection, and</w:t>
      </w:r>
      <w:r>
        <w:t xml:space="preserve"> </w:t>
      </w:r>
      <w:r>
        <w:t xml:space="preserve">cumulative-gain aggregation affect actual gain values.</w:t>
      </w:r>
    </w:p>
    <w:p>
      <w:pPr>
        <w:pStyle w:val="BodyText"/>
      </w:pPr>
      <w:r>
        <w:t xml:space="preserve">The key contrast with the BIC penalty used in PELT is that the BIC penalty</w:t>
      </w:r>
      <w:r>
        <w:t xml:space="preserve"> </w:t>
      </w:r>
      <w:r>
        <w:t xml:space="preserve">scales as</w:t>
      </w:r>
      <w:r>
        <w:t xml:space="preserve"> </w:t>
      </w:r>
      <m:oMath>
        <m:r>
          <m:t>β</m:t>
        </m:r>
        <m:r>
          <m:rPr>
            <m:sty m:val="p"/>
          </m:rPr>
          <m:t>∝</m:t>
        </m:r>
        <m:r>
          <m:rPr>
            <m:sty m:val="p"/>
          </m:rPr>
          <m:t>log</m:t>
        </m:r>
        <m:d>
          <m:dPr>
            <m:begChr m:val="("/>
            <m:endChr m:val=")"/>
            <m:sepChr m:val=""/>
            <m:grow/>
          </m:dPr>
          <m:e>
            <m:r>
              <m:t>N</m:t>
            </m:r>
          </m:e>
        </m:d>
        <m:sSup>
          <m:e>
            <m:acc>
              <m:accPr>
                <m:chr m:val="̂"/>
              </m:accPr>
              <m:e>
                <m:r>
                  <m:t>σ</m:t>
                </m:r>
              </m:e>
            </m:acc>
          </m:e>
          <m:sup>
            <m:r>
              <m:t>2</m:t>
            </m:r>
          </m:sup>
        </m:sSup>
      </m:oMath>
      <w:r>
        <w:t xml:space="preserve">: it is</w:t>
      </w:r>
      <w:r>
        <w:t xml:space="preserve"> </w:t>
      </w:r>
      <w:r>
        <w:rPr>
          <w:iCs/>
          <w:i/>
        </w:rPr>
        <w:t xml:space="preserve">proportional</w:t>
      </w:r>
      <w:r>
        <w:t xml:space="preserve"> </w:t>
      </w:r>
      <w:r>
        <w:t xml:space="preserve">to the noise variance estimate.</w:t>
      </w:r>
      <w:r>
        <w:t xml:space="preserve"> </w:t>
      </w:r>
      <w:r>
        <w:t xml:space="preserve">When Kolmogorov turbulence generates thousands of short-duration local mean</w:t>
      </w:r>
      <w:r>
        <w:t xml:space="preserve"> </w:t>
      </w:r>
      <w:r>
        <w:t xml:space="preserve">offsets,</w:t>
      </w:r>
      <w:r>
        <w:t xml:space="preserve"> </w:t>
      </w:r>
      <m:oMath>
        <m:sSup>
          <m:e>
            <m:acc>
              <m:accPr>
                <m:chr m:val="̂"/>
              </m:accPr>
              <m:e>
                <m:r>
                  <m:t>σ</m:t>
                </m:r>
              </m:e>
            </m:acc>
          </m:e>
          <m:sup>
            <m:r>
              <m:t>2</m:t>
            </m:r>
          </m:sup>
        </m:sSup>
      </m:oMath>
      <w:r>
        <w:t xml:space="preserve"> </w:t>
      </w:r>
      <w:r>
        <w:t xml:space="preserve">underestimates the true structural variability and</w:t>
      </w:r>
      <w:r>
        <w:t xml:space="preserve"> </w:t>
      </w:r>
      <w:r>
        <w:t xml:space="preserve">the penalty is insufficient to suppress them.</w:t>
      </w:r>
      <w:r>
        <w:t xml:space="preserve"> </w:t>
      </w:r>
      <w:r>
        <w:t xml:space="preserve">The absolute 20-bit MDL threshold is immune to this mechanism because it does</w:t>
      </w:r>
      <w:r>
        <w:t xml:space="preserve"> </w:t>
      </w:r>
      <w:r>
        <w:t xml:space="preserve">not scale with signal statistics.</w:t>
      </w:r>
    </w:p>
    <w:bookmarkEnd w:id="32"/>
    <w:bookmarkStart w:id="33" w:name="subsec:chunked"/>
    <w:p>
      <w:pPr>
        <w:pStyle w:val="Heading2"/>
      </w:pPr>
      <w:r>
        <w:t xml:space="preserve">Chunked Inference on Long Time Series</w:t>
      </w:r>
    </w:p>
    <w:p>
      <w:pPr>
        <w:pStyle w:val="FirstParagraph"/>
      </w:pPr>
      <w:r>
        <w:t xml:space="preserve">For long time series, MASS/SMASH applies in a sliding-window fashion: windows</w:t>
      </w:r>
      <w:r>
        <w:t xml:space="preserve"> </w:t>
      </w:r>
      <w:r>
        <w:t xml:space="preserve">of length</w:t>
      </w:r>
      <w:r>
        <w:t xml:space="preserve"> </w:t>
      </w:r>
      <m:oMath>
        <m:r>
          <m:t>W</m:t>
        </m:r>
      </m:oMath>
      <w:r>
        <w:t xml:space="preserve"> </w:t>
      </w:r>
      <w:r>
        <w:t xml:space="preserve">samples step</w:t>
      </w:r>
      <w:r>
        <w:t xml:space="preserve"> </w:t>
      </w:r>
      <m:oMath>
        <m:r>
          <m:t>S</m:t>
        </m:r>
        <m:r>
          <m:rPr>
            <m:sty m:val="p"/>
          </m:rPr>
          <m:t>&lt;</m:t>
        </m:r>
        <m:r>
          <m:t>W</m:t>
        </m:r>
      </m:oMath>
      <w:r>
        <w:t xml:space="preserve">, with</w:t>
      </w:r>
      <w:r>
        <w:t xml:space="preserve"> </w:t>
      </w:r>
      <m:oMath>
        <m:sSub>
          <m:e>
            <m:r>
              <m:t>m</m:t>
            </m:r>
          </m:e>
          <m:sub>
            <m:r>
              <m:rPr>
                <m:sty m:val="p"/>
              </m:rPr>
              <m:t>m</m:t>
            </m:r>
            <m:r>
              <m:rPr>
                <m:sty m:val="p"/>
              </m:rPr>
              <m:t>a</m:t>
            </m:r>
            <m:r>
              <m:rPr>
                <m:sty m:val="p"/>
              </m:rPr>
              <m:t>x</m:t>
            </m:r>
          </m:sub>
        </m:sSub>
        <m:r>
          <m:rPr>
            <m:sty m:val="p"/>
          </m:rPr>
          <m:t>=</m:t>
        </m:r>
        <m:r>
          <m:t>1</m:t>
        </m:r>
      </m:oMath>
      <w:r>
        <w:t xml:space="preserve"> </w:t>
      </w:r>
      <w:r>
        <w:t xml:space="preserve">seam per window.</w:t>
      </w:r>
      <w:r>
        <w:t xml:space="preserve"> </w:t>
      </w:r>
      <w:r>
        <w:t xml:space="preserve">Each sample accumulates a cumulative MDL gain across all windows in which it</w:t>
      </w:r>
      <w:r>
        <w:t xml:space="preserve"> </w:t>
      </w:r>
      <w:r>
        <w:t xml:space="preserve">was selected; a global NMS pass retains peaks above threshold</w:t>
      </w:r>
      <w:r>
        <w:t xml:space="preserve"> </w:t>
      </w:r>
      <m:oMath>
        <m:r>
          <m:t>G</m:t>
        </m:r>
      </m:oMath>
      <w:r>
        <w:t xml:space="preserve">.</w:t>
      </w:r>
      <w:r>
        <w:t xml:space="preserve"> </w:t>
      </w:r>
      <w:r>
        <w:t xml:space="preserve">For the solar wind case study:</w:t>
      </w:r>
      <w:r>
        <w:t xml:space="preserve"> </w:t>
      </w:r>
      <m:oMath>
        <m:r>
          <m:t>W</m:t>
        </m:r>
        <m:r>
          <m:rPr>
            <m:sty m:val="p"/>
          </m:rPr>
          <m:t>=</m:t>
        </m:r>
        <m:r>
          <m:t>200</m:t>
        </m:r>
      </m:oMath>
      <w:r>
        <w:t xml:space="preserve"> </w:t>
      </w:r>
      <w:r>
        <w:t xml:space="preserve">samples (600 s),</w:t>
      </w:r>
      <w:r>
        <w:t xml:space="preserve"> </w:t>
      </w:r>
      <m:oMath>
        <m:r>
          <m:t>S</m:t>
        </m:r>
        <m:r>
          <m:rPr>
            <m:sty m:val="p"/>
          </m:rPr>
          <m:t>=</m:t>
        </m:r>
        <m:r>
          <m:t>100</m:t>
        </m:r>
      </m:oMath>
      <w:r>
        <w:t xml:space="preserve"> </w:t>
      </w:r>
      <w:r>
        <w:t xml:space="preserve">samples</w:t>
      </w:r>
      <w:r>
        <w:t xml:space="preserve"> </w:t>
      </w:r>
      <w:r>
        <w:t xml:space="preserve">(300 s),</w:t>
      </w:r>
      <w:r>
        <w:t xml:space="preserve"> </w:t>
      </w:r>
      <m:oMath>
        <m:r>
          <m:t>G</m:t>
        </m:r>
        <m:r>
          <m:rPr>
            <m:sty m:val="p"/>
          </m:rPr>
          <m:t>=</m:t>
        </m:r>
        <m:r>
          <m:t>20</m:t>
        </m:r>
      </m:oMath>
      <w:r>
        <w:t xml:space="preserve"> </w:t>
      </w:r>
      <w:r>
        <w:t xml:space="preserve">bits.</w:t>
      </w:r>
    </w:p>
    <w:p>
      <w:pPr>
        <w:pStyle w:val="BodyText"/>
      </w:pPr>
      <w:r>
        <w:t xml:space="preserve">Signal</w:t>
      </w:r>
      <w:r>
        <w:t xml:space="preserve"> </w:t>
      </w:r>
      <m:oMath>
        <m:r>
          <m:t>y</m:t>
        </m:r>
        <m:d>
          <m:dPr>
            <m:begChr m:val="["/>
            <m:endChr m:val="]"/>
            <m:sepChr m:val=""/>
            <m:grow/>
          </m:dPr>
          <m:e>
            <m:r>
              <m:t>0</m:t>
            </m:r>
            <m:r>
              <m:rPr>
                <m:sty m:val="p"/>
              </m:rPr>
              <m:t>:</m:t>
            </m:r>
            <m:r>
              <m:t>N</m:t>
            </m:r>
          </m:e>
        </m:d>
      </m:oMath>
      <w:r>
        <w:t xml:space="preserve">, window</w:t>
      </w:r>
      <w:r>
        <w:t xml:space="preserve"> </w:t>
      </w:r>
      <m:oMath>
        <m:r>
          <m:t>W</m:t>
        </m:r>
      </m:oMath>
      <w:r>
        <w:t xml:space="preserve">, step</w:t>
      </w:r>
      <w:r>
        <w:t xml:space="preserve"> </w:t>
      </w:r>
      <m:oMath>
        <m:r>
          <m:t>S</m:t>
        </m:r>
      </m:oMath>
      <w:r>
        <w:t xml:space="preserve">, gain threshold</w:t>
      </w:r>
      <w:r>
        <w:t xml:space="preserve"> </w:t>
      </w:r>
      <m:oMath>
        <m:r>
          <m:t>G</m:t>
        </m:r>
      </m:oMath>
      <w:r>
        <w:t xml:space="preserve"> </w:t>
      </w:r>
      <w:r>
        <w:t xml:space="preserve">Initialize</w:t>
      </w:r>
      <w:r>
        <w:t xml:space="preserve"> </w:t>
      </w:r>
      <m:oMath>
        <m:r>
          <m:rPr>
            <m:sty m:val="p"/>
          </m:rPr>
          <m:t>g</m:t>
        </m:r>
        <m:r>
          <m:rPr>
            <m:sty m:val="p"/>
          </m:rPr>
          <m:t>a</m:t>
        </m:r>
        <m:r>
          <m:rPr>
            <m:sty m:val="p"/>
          </m:rPr>
          <m:t>i</m:t>
        </m:r>
        <m:r>
          <m:rPr>
            <m:sty m:val="p"/>
          </m:rPr>
          <m:t>n</m:t>
        </m:r>
        <m:d>
          <m:dPr>
            <m:begChr m:val="["/>
            <m:endChr m:val="]"/>
            <m:sepChr m:val=""/>
            <m:grow/>
          </m:dPr>
          <m:e>
            <m:r>
              <m:t>0</m:t>
            </m:r>
            <m:r>
              <m:rPr>
                <m:sty m:val="p"/>
              </m:rPr>
              <m:t>:</m:t>
            </m:r>
            <m:r>
              <m:t>N</m:t>
            </m:r>
          </m:e>
        </m:d>
        <m:r>
          <m:rPr>
            <m:sty m:val="p"/>
          </m:rPr>
          <m:t>←</m:t>
        </m:r>
        <m:r>
          <m:t>0</m:t>
        </m:r>
      </m:oMath>
      <w:r>
        <w:t xml:space="preserve"> </w:t>
      </w:r>
      <w:r>
        <w:t xml:space="preserve">Run MASS/SMASH on</w:t>
      </w:r>
      <w:r>
        <w:t xml:space="preserve"> </w:t>
      </w:r>
      <m:oMath>
        <m:r>
          <m:t>y</m:t>
        </m:r>
        <m:d>
          <m:dPr>
            <m:begChr m:val="["/>
            <m:endChr m:val="]"/>
            <m:sepChr m:val=""/>
            <m:grow/>
          </m:dPr>
          <m:e>
            <m:r>
              <m:rPr>
                <m:sty m:val="p"/>
              </m:rPr>
              <m:t>s</m:t>
            </m:r>
            <m:r>
              <m:rPr>
                <m:sty m:val="p"/>
              </m:rPr>
              <m:t>t</m:t>
            </m:r>
            <m:r>
              <m:rPr>
                <m:sty m:val="p"/>
              </m:rPr>
              <m:t>a</m:t>
            </m:r>
            <m:r>
              <m:rPr>
                <m:sty m:val="p"/>
              </m:rPr>
              <m:t>r</m:t>
            </m:r>
            <m:r>
              <m:rPr>
                <m:sty m:val="p"/>
              </m:rPr>
              <m:t>t</m:t>
            </m:r>
            <m:r>
              <m:rPr>
                <m:sty m:val="p"/>
              </m:rPr>
              <m:t>:</m:t>
            </m:r>
            <m:r>
              <m:rPr>
                <m:sty m:val="p"/>
              </m:rPr>
              <m:t>s</m:t>
            </m:r>
            <m:r>
              <m:rPr>
                <m:sty m:val="p"/>
              </m:rPr>
              <m:t>t</m:t>
            </m:r>
            <m:r>
              <m:rPr>
                <m:sty m:val="p"/>
              </m:rPr>
              <m:t>a</m:t>
            </m:r>
            <m:r>
              <m:rPr>
                <m:sty m:val="p"/>
              </m:rPr>
              <m:t>r</m:t>
            </m:r>
            <m:r>
              <m:rPr>
                <m:sty m:val="p"/>
              </m:rPr>
              <m:t>t</m:t>
            </m:r>
            <m:r>
              <m:rPr>
                <m:sty m:val="p"/>
              </m:rPr>
              <m:t>+</m:t>
            </m:r>
            <m:r>
              <m:t>W</m:t>
            </m:r>
          </m:e>
        </m:d>
      </m:oMath>
      <w:r>
        <w:t xml:space="preserve"> </w:t>
      </w:r>
      <w:r>
        <w:t xml:space="preserve">with</w:t>
      </w:r>
      <w:r>
        <w:t xml:space="preserve"> </w:t>
      </w:r>
      <m:oMath>
        <m:sSub>
          <m:e>
            <m:r>
              <m:t>m</m:t>
            </m:r>
          </m:e>
          <m:sub>
            <m:r>
              <m:rPr>
                <m:sty m:val="p"/>
              </m:rPr>
              <m:t>m</m:t>
            </m:r>
            <m:r>
              <m:rPr>
                <m:sty m:val="p"/>
              </m:rPr>
              <m:t>a</m:t>
            </m:r>
            <m:r>
              <m:rPr>
                <m:sty m:val="p"/>
              </m:rPr>
              <m:t>x</m:t>
            </m:r>
          </m:sub>
        </m:sSub>
        <m:r>
          <m:rPr>
            <m:sty m:val="p"/>
          </m:rPr>
          <m:t>=</m:t>
        </m:r>
        <m:r>
          <m:t>1</m:t>
        </m:r>
      </m:oMath>
      <w:r>
        <w:t xml:space="preserve"> </w:t>
      </w:r>
      <m:oMath>
        <m:r>
          <m:rPr>
            <m:sty m:val="p"/>
          </m:rPr>
          <m:t>g</m:t>
        </m:r>
        <m:r>
          <m:rPr>
            <m:sty m:val="p"/>
          </m:rPr>
          <m:t>a</m:t>
        </m:r>
        <m:r>
          <m:rPr>
            <m:sty m:val="p"/>
          </m:rPr>
          <m:t>i</m:t>
        </m:r>
        <m:r>
          <m:rPr>
            <m:sty m:val="p"/>
          </m:rPr>
          <m:t>n</m:t>
        </m:r>
        <m:d>
          <m:dPr>
            <m:begChr m:val="["/>
            <m:endChr m:val="]"/>
            <m:sepChr m:val=""/>
            <m:grow/>
          </m:dPr>
          <m:e>
            <m:r>
              <m:rPr>
                <m:sty m:val="p"/>
              </m:rPr>
              <m:t>s</m:t>
            </m:r>
            <m:r>
              <m:rPr>
                <m:sty m:val="p"/>
              </m:rPr>
              <m:t>t</m:t>
            </m:r>
            <m:r>
              <m:rPr>
                <m:sty m:val="p"/>
              </m:rPr>
              <m:t>a</m:t>
            </m:r>
            <m:r>
              <m:rPr>
                <m:sty m:val="p"/>
              </m:rPr>
              <m:t>r</m:t>
            </m:r>
            <m:r>
              <m:rPr>
                <m:sty m:val="p"/>
              </m:rPr>
              <m:t>t</m:t>
            </m:r>
            <m:r>
              <m:rPr>
                <m:sty m:val="p"/>
              </m:rPr>
              <m:t>+</m:t>
            </m:r>
            <m:sSub>
              <m:e>
                <m:r>
                  <m:t>τ</m:t>
                </m:r>
              </m:e>
              <m:sub>
                <m:r>
                  <m:rPr>
                    <m:sty m:val="p"/>
                  </m:rPr>
                  <m:t>ℓ</m:t>
                </m:r>
              </m:sub>
            </m:sSub>
          </m:e>
        </m:d>
        <m:r>
          <m:rPr>
            <m:sty m:val="p"/>
          </m:rPr>
          <m:t>+</m:t>
        </m:r>
        <m:r>
          <m:rPr>
            <m:sty m:val="p"/>
          </m:rPr>
          <m:t>=</m:t>
        </m:r>
        <m:r>
          <m:t>g</m:t>
        </m:r>
      </m:oMath>
      <w:r>
        <w:t xml:space="preserve"> </w:t>
      </w:r>
      <w:r>
        <w:t xml:space="preserve">Retain positions with</w:t>
      </w:r>
      <w:r>
        <w:t xml:space="preserve"> </w:t>
      </w:r>
      <m:oMath>
        <m:r>
          <m:rPr>
            <m:sty m:val="p"/>
          </m:rPr>
          <m:t>g</m:t>
        </m:r>
        <m:r>
          <m:rPr>
            <m:sty m:val="p"/>
          </m:rPr>
          <m:t>a</m:t>
        </m:r>
        <m:r>
          <m:rPr>
            <m:sty m:val="p"/>
          </m:rPr>
          <m:t>i</m:t>
        </m:r>
        <m:r>
          <m:rPr>
            <m:sty m:val="p"/>
          </m:rPr>
          <m:t>n</m:t>
        </m:r>
        <m:r>
          <m:rPr>
            <m:sty m:val="p"/>
          </m:rPr>
          <m:t>&gt;</m:t>
        </m:r>
        <m:r>
          <m:t>G</m:t>
        </m:r>
      </m:oMath>
      <w:r>
        <w:t xml:space="preserve">; NMS with</w:t>
      </w:r>
      <w:r>
        <w:t xml:space="preserve"> </w:t>
      </w:r>
      <m:oMath>
        <m:r>
          <m:t>Δ</m:t>
        </m:r>
        <m:sSub>
          <m:e>
            <m:r>
              <m:t>τ</m:t>
            </m:r>
          </m:e>
          <m:sub>
            <m:r>
              <m:rPr>
                <m:sty m:val="p"/>
              </m:rPr>
              <m:t>m</m:t>
            </m:r>
            <m:r>
              <m:rPr>
                <m:sty m:val="p"/>
              </m:rPr>
              <m:t>i</m:t>
            </m:r>
            <m:r>
              <m:rPr>
                <m:sty m:val="p"/>
              </m:rPr>
              <m:t>n</m:t>
            </m:r>
          </m:sub>
        </m:sSub>
      </m:oMath>
      <w:r>
        <w:t xml:space="preserve"> </w:t>
      </w:r>
      <w:r>
        <w:t xml:space="preserve">detected positions and scores</w:t>
      </w:r>
    </w:p>
    <w:bookmarkEnd w:id="33"/>
    <w:bookmarkStart w:id="38" w:name="subsec:ablation"/>
    <w:p>
      <w:pPr>
        <w:pStyle w:val="Heading2"/>
      </w:pPr>
      <w:r>
        <w:t xml:space="preserve">Component Ablation</w:t>
      </w:r>
    </w:p>
    <w:p>
      <w:pPr>
        <w:pStyle w:val="FirstParagraph"/>
      </w:pPr>
      <w:r>
        <w:t xml:space="preserve">To attribute the precision-stability property to specific components, we run</w:t>
      </w:r>
      <w:r>
        <w:t xml:space="preserve"> </w:t>
      </w:r>
      <w:r>
        <w:t xml:space="preserve">four ablation variants on the SNR sweep (7 turbulence levels, 28 events,</w:t>
      </w:r>
      <w:r>
        <w:t xml:space="preserve"> </w:t>
      </w:r>
      <w:r>
        <w:t xml:space="preserve">seed 42):</w:t>
      </w:r>
    </w:p>
    <w:p>
      <w:pPr>
        <w:numPr>
          <w:ilvl w:val="0"/>
          <w:numId w:val="1001"/>
        </w:numPr>
      </w:pPr>
      <w:r>
        <w:rPr>
          <w:bCs/>
          <w:b/>
        </w:rPr>
        <w:t xml:space="preserve">Antipodal-only</w:t>
      </w:r>
      <w:r>
        <w:t xml:space="preserve">: antipodal candidates accepted directly,</w:t>
      </w:r>
      <w:r>
        <w:t xml:space="preserve"> </w:t>
      </w:r>
      <w:r>
        <w:t xml:space="preserve">no MDL gate.</w:t>
      </w:r>
    </w:p>
    <w:p>
      <w:pPr>
        <w:numPr>
          <w:ilvl w:val="0"/>
          <w:numId w:val="1001"/>
        </w:numPr>
      </w:pPr>
      <w:r>
        <w:rPr>
          <w:bCs/>
          <w:b/>
        </w:rPr>
        <w:t xml:space="preserve">Roughness+MDL</w:t>
      </w:r>
      <w:r>
        <w:t xml:space="preserve">: roughness candidates only, antipodal</w:t>
      </w:r>
      <w:r>
        <w:t xml:space="preserve"> </w:t>
      </w:r>
      <w:r>
        <w:t xml:space="preserve">pre-filter disabled.</w:t>
      </w:r>
    </w:p>
    <w:p>
      <w:pPr>
        <w:numPr>
          <w:ilvl w:val="0"/>
          <w:numId w:val="1001"/>
        </w:numPr>
      </w:pPr>
      <w:r>
        <w:rPr>
          <w:bCs/>
          <w:b/>
        </w:rPr>
        <w:t xml:space="preserve">Antipodal+MDL</w:t>
      </w:r>
      <w:r>
        <w:t xml:space="preserve">: antipodal candidates only, roughness</w:t>
      </w:r>
      <w:r>
        <w:t xml:space="preserve"> </w:t>
      </w:r>
      <w:r>
        <w:t xml:space="preserve">detector disabled.</w:t>
      </w:r>
    </w:p>
    <w:p>
      <w:pPr>
        <w:numPr>
          <w:ilvl w:val="0"/>
          <w:numId w:val="1001"/>
        </w:numPr>
      </w:pPr>
      <w:r>
        <w:rPr>
          <w:bCs/>
          <w:b/>
        </w:rPr>
        <w:t xml:space="preserve">Full MASS/SMASH</w:t>
      </w:r>
      <w:r>
        <w:t xml:space="preserve">: both candidate generators, MDL gate.</w:t>
      </w:r>
    </w:p>
    <w:p>
      <w:pPr>
        <w:pStyle w:val="FirstParagraph"/>
      </w:pPr>
      <w:r>
        <w:t xml:space="preserve">Table </w:t>
      </w:r>
      <w:hyperlink w:anchor="tab:ablation">
        <w:r>
          <w:rPr>
            <w:rStyle w:val="Hyperlink"/>
          </w:rPr>
          <w:t xml:space="preserve">1</w:t>
        </w:r>
      </w:hyperlink>
      <w:r>
        <w:t xml:space="preserve"> </w:t>
      </w:r>
      <w:r>
        <w:t xml:space="preserve">and Figure </w:t>
      </w:r>
      <w:hyperlink w:anchor="fig:ablation">
        <w:r>
          <w:rPr>
            <w:rStyle w:val="Hyperlink"/>
          </w:rPr>
          <w:t xml:space="preserve">1</w:t>
        </w:r>
      </w:hyperlink>
      <w:r>
        <w:t xml:space="preserve"> </w:t>
      </w:r>
      <w:r>
        <w:t xml:space="preserve">report the results.</w:t>
      </w:r>
    </w:p>
    <w:bookmarkStart w:id="34" w:name="tab:ablation"/>
    <w:p>
      <w:pPr>
        <w:pStyle w:val="TableCaption"/>
      </w:pPr>
      <w:r>
        <w:t xml:space="preserve">Component ablation: precision and recall at each turbulence level.</w:t>
      </w:r>
      <w:r>
        <w:t xml:space="preserve"> </w:t>
      </w:r>
      <w:r>
        <w:t xml:space="preserve">28 injected crossings, 7-day synthetic signals, seed 42, tolerance 150 s.</w:t>
      </w:r>
      <w:r>
        <w:t xml:space="preserve"> </w:t>
      </w:r>
      <w:r>
        <w:t xml:space="preserve">Antipodal-only accepts candidates without MDL scoring.</w:t>
      </w:r>
      <w:r>
        <w:t xml:space="preserve"> </w:t>
      </w:r>
      <w:r>
        <w:t xml:space="preserve">Roughness+MDL and Antipodal+MDL disable the other candidate generator.</w:t>
      </w:r>
    </w:p>
    <w:tbl>
      <w:tblPr>
        <w:tblStyle w:val="Table"/>
        <w:tblW w:type="auto" w:w="0"/>
        <w:tblLook w:firstRow="1" w:lastRow="0" w:firstColumn="0" w:lastColumn="0" w:noHBand="0" w:noVBand="0" w:val="0020"/>
        <w:jc w:val="start"/>
        <w:tblCaption w:val="Component ablation: precision and recall at each turbulence level. 28 injected crossings, 7-day synthetic signals, seed 42, tolerance 150 s. Antipodal-only accepts candidates without MDL scoring. Roughness+MDL and Antipodal+MDL disable the other candidate generator."/>
      </w:tblPr>
      <w:tblGrid>
        <w:gridCol w:w="880"/>
        <w:gridCol w:w="880"/>
        <w:gridCol w:w="880"/>
        <w:gridCol w:w="880"/>
        <w:gridCol w:w="880"/>
        <w:gridCol w:w="880"/>
        <w:gridCol w:w="880"/>
        <w:gridCol w:w="880"/>
        <w:gridCol w:w="880"/>
      </w:tblGrid>
      <w:tr>
        <w:trPr>
          <w:tblHeader w:val="true"/>
        </w:trPr>
        <w:tc>
          <w:tcPr/>
          <w:p>
            <w:pPr>
              <w:pStyle w:val="Compact"/>
              <w:jc w:val="left"/>
            </w:pPr>
            <w:r>
              <w:t xml:space="preserve">Variant</w:t>
            </w:r>
          </w:p>
        </w:tc>
        <w:tc>
          <w:tcPr>
            <w:gridSpan w:val="2"/>
          </w:tcPr>
          <w:p>
            <w:pPr>
              <w:pStyle w:val="Compact"/>
              <w:jc w:val="center"/>
            </w:pPr>
            <w:r>
              <w:t xml:space="preserve">5% turb.</w:t>
            </w:r>
          </w:p>
        </w:tc>
        <w:tc>
          <w:tcPr>
            <w:gridSpan w:val="2"/>
          </w:tcPr>
          <w:p>
            <w:pPr>
              <w:pStyle w:val="Compact"/>
              <w:jc w:val="center"/>
            </w:pPr>
            <w:r>
              <w:t xml:space="preserve">20% turb.</w:t>
            </w:r>
          </w:p>
        </w:tc>
        <w:tc>
          <w:tcPr>
            <w:gridSpan w:val="2"/>
          </w:tcPr>
          <w:p>
            <w:pPr>
              <w:pStyle w:val="Compact"/>
              <w:jc w:val="center"/>
            </w:pPr>
            <w:r>
              <w:t xml:space="preserve">30% turb.</w:t>
            </w:r>
          </w:p>
        </w:tc>
        <w:tc>
          <w:tcPr>
            <w:gridSpan w:val="2"/>
          </w:tcPr>
          <w:p>
            <w:pPr>
              <w:pStyle w:val="Compact"/>
              <w:jc w:val="center"/>
            </w:pPr>
            <w:r>
              <w:t xml:space="preserve">50% turb.</w:t>
            </w:r>
          </w:p>
        </w:tc>
      </w:tr>
      <w:tr>
        <w:tc>
          <w:tcPr/>
          <w:p>
            <w:pPr>
              <w:pStyle w:val="Compact"/>
              <w:jc w:val="left"/>
            </w:pPr>
            <w:r>
              <w:t xml:space="preserve">2-3</w:t>
            </w:r>
            <w:r>
              <w:t xml:space="preserve">(lr)</w:t>
            </w:r>
            <w:r>
              <w:t xml:space="preserve">4-5</w:t>
            </w:r>
            <w:r>
              <w:t xml:space="preserve">(lr)</w:t>
            </w:r>
            <w:r>
              <w:t xml:space="preserve">6-7</w:t>
            </w:r>
            <w:r>
              <w:t xml:space="preserve">(lr)</w:t>
            </w:r>
            <w:r>
              <w:t xml:space="preserve">8-9</w:t>
            </w:r>
          </w:p>
        </w:tc>
        <w:tc>
          <w:tcPr/>
          <w:p>
            <w:pPr>
              <w:pStyle w:val="Compact"/>
              <w:jc w:val="center"/>
            </w:pPr>
            <m:oMath>
              <m:r>
                <m:t>P</m:t>
              </m:r>
            </m:oMath>
          </w:p>
        </w:tc>
        <w:tc>
          <w:tcPr/>
          <w:p>
            <w:pPr>
              <w:pStyle w:val="Compact"/>
              <w:jc w:val="center"/>
            </w:pPr>
            <m:oMath>
              <m:r>
                <m:t>R</m:t>
              </m:r>
            </m:oMath>
          </w:p>
        </w:tc>
        <w:tc>
          <w:tcPr/>
          <w:p>
            <w:pPr>
              <w:pStyle w:val="Compact"/>
              <w:jc w:val="center"/>
            </w:pPr>
            <m:oMath>
              <m:r>
                <m:t>P</m:t>
              </m:r>
            </m:oMath>
          </w:p>
        </w:tc>
        <w:tc>
          <w:tcPr/>
          <w:p>
            <w:pPr>
              <w:pStyle w:val="Compact"/>
              <w:jc w:val="center"/>
            </w:pPr>
            <m:oMath>
              <m:r>
                <m:t>R</m:t>
              </m:r>
            </m:oMath>
          </w:p>
        </w:tc>
        <w:tc>
          <w:tcPr/>
          <w:p>
            <w:pPr>
              <w:pStyle w:val="Compact"/>
              <w:jc w:val="center"/>
            </w:pPr>
            <m:oMath>
              <m:r>
                <m:t>P</m:t>
              </m:r>
            </m:oMath>
          </w:p>
        </w:tc>
        <w:tc>
          <w:tcPr/>
          <w:p>
            <w:pPr>
              <w:pStyle w:val="Compact"/>
              <w:jc w:val="center"/>
            </w:pPr>
            <m:oMath>
              <m:r>
                <m:t>R</m:t>
              </m:r>
            </m:oMath>
          </w:p>
        </w:tc>
        <w:tc>
          <w:tcPr/>
          <w:p>
            <w:pPr>
              <w:pStyle w:val="Compact"/>
              <w:jc w:val="center"/>
            </w:pPr>
            <m:oMath>
              <m:r>
                <m:t>P</m:t>
              </m:r>
            </m:oMath>
          </w:p>
        </w:tc>
        <w:tc>
          <w:tcPr/>
          <w:p>
            <w:pPr>
              <w:pStyle w:val="Compact"/>
              <w:jc w:val="center"/>
            </w:pPr>
            <m:oMath>
              <m:r>
                <m:t>R</m:t>
              </m:r>
            </m:oMath>
          </w:p>
        </w:tc>
      </w:tr>
      <w:tr>
        <w:tc>
          <w:tcPr/>
          <w:p>
            <w:pPr>
              <w:pStyle w:val="Compact"/>
              <w:jc w:val="left"/>
            </w:pPr>
            <w:r>
              <w:t xml:space="preserve">Antipodal-only</w:t>
            </w:r>
          </w:p>
        </w:tc>
        <w:tc>
          <w:tcPr/>
          <w:p>
            <w:pPr>
              <w:pStyle w:val="Compact"/>
              <w:jc w:val="center"/>
            </w:pPr>
            <w:r>
              <w:t xml:space="preserve">0.014</w:t>
            </w:r>
          </w:p>
        </w:tc>
        <w:tc>
          <w:tcPr/>
          <w:p>
            <w:pPr>
              <w:pStyle w:val="Compact"/>
              <w:jc w:val="center"/>
            </w:pPr>
            <w:r>
              <w:t xml:space="preserve">0.679</w:t>
            </w:r>
          </w:p>
        </w:tc>
        <w:tc>
          <w:tcPr/>
          <w:p>
            <w:pPr>
              <w:pStyle w:val="Compact"/>
              <w:jc w:val="center"/>
            </w:pPr>
            <w:r>
              <w:t xml:space="preserve">0.014</w:t>
            </w:r>
          </w:p>
        </w:tc>
        <w:tc>
          <w:tcPr/>
          <w:p>
            <w:pPr>
              <w:pStyle w:val="Compact"/>
              <w:jc w:val="center"/>
            </w:pPr>
            <w:r>
              <w:t xml:space="preserve">0.679</w:t>
            </w:r>
          </w:p>
        </w:tc>
        <w:tc>
          <w:tcPr/>
          <w:p>
            <w:pPr>
              <w:pStyle w:val="Compact"/>
              <w:jc w:val="center"/>
            </w:pPr>
            <w:r>
              <w:t xml:space="preserve">0.014</w:t>
            </w:r>
          </w:p>
        </w:tc>
        <w:tc>
          <w:tcPr/>
          <w:p>
            <w:pPr>
              <w:pStyle w:val="Compact"/>
              <w:jc w:val="center"/>
            </w:pPr>
            <w:r>
              <w:t xml:space="preserve">0.679</w:t>
            </w:r>
          </w:p>
        </w:tc>
        <w:tc>
          <w:tcPr/>
          <w:p>
            <w:pPr>
              <w:pStyle w:val="Compact"/>
              <w:jc w:val="center"/>
            </w:pPr>
            <w:r>
              <w:t xml:space="preserve">0.014</w:t>
            </w:r>
          </w:p>
        </w:tc>
        <w:tc>
          <w:tcPr/>
          <w:p>
            <w:pPr>
              <w:pStyle w:val="Compact"/>
              <w:jc w:val="center"/>
            </w:pPr>
            <w:r>
              <w:t xml:space="preserve">0.679</w:t>
            </w:r>
          </w:p>
        </w:tc>
      </w:tr>
      <w:tr>
        <w:tc>
          <w:tcPr/>
          <w:p>
            <w:pPr>
              <w:pStyle w:val="Compact"/>
              <w:jc w:val="left"/>
            </w:pPr>
            <w:r>
              <w:t xml:space="preserve">Roughness+MDL</w:t>
            </w:r>
          </w:p>
        </w:tc>
        <w:tc>
          <w:tcPr/>
          <w:p>
            <w:pPr>
              <w:pStyle w:val="Compact"/>
              <w:jc w:val="center"/>
            </w:pPr>
            <w:r>
              <w:rPr>
                <w:bCs/>
                <w:b/>
              </w:rPr>
              <w:t xml:space="preserve">1.000</w:t>
            </w:r>
          </w:p>
        </w:tc>
        <w:tc>
          <w:tcPr/>
          <w:p>
            <w:pPr>
              <w:pStyle w:val="Compact"/>
              <w:jc w:val="center"/>
            </w:pPr>
            <w:r>
              <w:t xml:space="preserve">0.429</w:t>
            </w:r>
          </w:p>
        </w:tc>
        <w:tc>
          <w:tcPr/>
          <w:p>
            <w:pPr>
              <w:pStyle w:val="Compact"/>
              <w:jc w:val="center"/>
            </w:pPr>
            <w:r>
              <w:rPr>
                <w:bCs/>
                <w:b/>
              </w:rPr>
              <w:t xml:space="preserve">1.000</w:t>
            </w:r>
          </w:p>
        </w:tc>
        <w:tc>
          <w:tcPr/>
          <w:p>
            <w:pPr>
              <w:pStyle w:val="Compact"/>
              <w:jc w:val="center"/>
            </w:pPr>
            <w:r>
              <w:t xml:space="preserve">0.679</w:t>
            </w:r>
          </w:p>
        </w:tc>
        <w:tc>
          <w:tcPr/>
          <w:p>
            <w:pPr>
              <w:pStyle w:val="Compact"/>
              <w:jc w:val="center"/>
            </w:pPr>
            <w:r>
              <w:rPr>
                <w:bCs/>
                <w:b/>
              </w:rPr>
              <w:t xml:space="preserve">1.000</w:t>
            </w:r>
          </w:p>
        </w:tc>
        <w:tc>
          <w:tcPr/>
          <w:p>
            <w:pPr>
              <w:pStyle w:val="Compact"/>
              <w:jc w:val="center"/>
            </w:pPr>
            <w:r>
              <w:t xml:space="preserve">0.679</w:t>
            </w:r>
          </w:p>
        </w:tc>
        <w:tc>
          <w:tcPr/>
          <w:p>
            <w:pPr>
              <w:pStyle w:val="Compact"/>
              <w:jc w:val="center"/>
            </w:pPr>
            <w:r>
              <w:rPr>
                <w:bCs/>
                <w:b/>
              </w:rPr>
              <w:t xml:space="preserve">1.000</w:t>
            </w:r>
          </w:p>
        </w:tc>
        <w:tc>
          <w:tcPr/>
          <w:p>
            <w:pPr>
              <w:pStyle w:val="Compact"/>
              <w:jc w:val="center"/>
            </w:pPr>
            <w:r>
              <w:t xml:space="preserve">0.679</w:t>
            </w:r>
          </w:p>
        </w:tc>
      </w:tr>
      <w:tr>
        <w:tc>
          <w:tcPr/>
          <w:p>
            <w:pPr>
              <w:pStyle w:val="Compact"/>
              <w:jc w:val="left"/>
            </w:pPr>
            <w:r>
              <w:t xml:space="preserve">Antipodal+MDL</w:t>
            </w:r>
          </w:p>
        </w:tc>
        <w:tc>
          <w:tcPr/>
          <w:p>
            <w:pPr>
              <w:pStyle w:val="Compact"/>
              <w:jc w:val="center"/>
            </w:pPr>
            <w:r>
              <w:rPr>
                <w:bCs/>
                <w:b/>
              </w:rPr>
              <w:t xml:space="preserve">1.000</w:t>
            </w:r>
          </w:p>
        </w:tc>
        <w:tc>
          <w:tcPr/>
          <w:p>
            <w:pPr>
              <w:pStyle w:val="Compact"/>
              <w:jc w:val="center"/>
            </w:pPr>
            <w:r>
              <w:t xml:space="preserve">0.464</w:t>
            </w:r>
          </w:p>
        </w:tc>
        <w:tc>
          <w:tcPr/>
          <w:p>
            <w:pPr>
              <w:pStyle w:val="Compact"/>
              <w:jc w:val="center"/>
            </w:pPr>
            <w:r>
              <w:rPr>
                <w:bCs/>
                <w:b/>
              </w:rPr>
              <w:t xml:space="preserve">1.000</w:t>
            </w:r>
          </w:p>
        </w:tc>
        <w:tc>
          <w:tcPr/>
          <w:p>
            <w:pPr>
              <w:pStyle w:val="Compact"/>
              <w:jc w:val="center"/>
            </w:pPr>
            <w:r>
              <w:t xml:space="preserve">0.500</w:t>
            </w:r>
          </w:p>
        </w:tc>
        <w:tc>
          <w:tcPr/>
          <w:p>
            <w:pPr>
              <w:pStyle w:val="Compact"/>
              <w:jc w:val="center"/>
            </w:pPr>
            <w:r>
              <w:rPr>
                <w:bCs/>
                <w:b/>
              </w:rPr>
              <w:t xml:space="preserve">1.000</w:t>
            </w:r>
          </w:p>
        </w:tc>
        <w:tc>
          <w:tcPr/>
          <w:p>
            <w:pPr>
              <w:pStyle w:val="Compact"/>
              <w:jc w:val="center"/>
            </w:pPr>
            <w:r>
              <w:t xml:space="preserve">0.393</w:t>
            </w:r>
          </w:p>
        </w:tc>
        <w:tc>
          <w:tcPr/>
          <w:p>
            <w:pPr>
              <w:pStyle w:val="Compact"/>
              <w:jc w:val="center"/>
            </w:pPr>
            <w:r>
              <w:rPr>
                <w:bCs/>
                <w:b/>
              </w:rPr>
              <w:t xml:space="preserve">1.000</w:t>
            </w:r>
          </w:p>
        </w:tc>
        <w:tc>
          <w:tcPr/>
          <w:p>
            <w:pPr>
              <w:pStyle w:val="Compact"/>
              <w:jc w:val="center"/>
            </w:pPr>
            <w:r>
              <w:t xml:space="preserve">0.393</w:t>
            </w:r>
          </w:p>
        </w:tc>
      </w:tr>
      <w:tr>
        <w:tc>
          <w:tcPr/>
          <w:p>
            <w:pPr>
              <w:pStyle w:val="Compact"/>
              <w:jc w:val="left"/>
            </w:pPr>
            <w:r>
              <w:t xml:space="preserve">Full MASS/SMASH</w:t>
            </w:r>
          </w:p>
        </w:tc>
        <w:tc>
          <w:tcPr/>
          <w:p>
            <w:pPr>
              <w:pStyle w:val="Compact"/>
              <w:jc w:val="center"/>
            </w:pPr>
            <w:r>
              <w:rPr>
                <w:bCs/>
                <w:b/>
              </w:rPr>
              <w:t xml:space="preserve">1.000</w:t>
            </w:r>
          </w:p>
        </w:tc>
        <w:tc>
          <w:tcPr/>
          <w:p>
            <w:pPr>
              <w:pStyle w:val="Compact"/>
              <w:jc w:val="center"/>
            </w:pPr>
            <w:r>
              <w:t xml:space="preserve">0.500</w:t>
            </w:r>
          </w:p>
        </w:tc>
        <w:tc>
          <w:tcPr/>
          <w:p>
            <w:pPr>
              <w:pStyle w:val="Compact"/>
              <w:jc w:val="center"/>
            </w:pPr>
            <w:r>
              <w:rPr>
                <w:bCs/>
                <w:b/>
              </w:rPr>
              <w:t xml:space="preserve">1.000</w:t>
            </w:r>
          </w:p>
        </w:tc>
        <w:tc>
          <w:tcPr/>
          <w:p>
            <w:pPr>
              <w:pStyle w:val="Compact"/>
              <w:jc w:val="center"/>
            </w:pPr>
            <w:r>
              <w:t xml:space="preserve">0.679</w:t>
            </w:r>
          </w:p>
        </w:tc>
        <w:tc>
          <w:tcPr/>
          <w:p>
            <w:pPr>
              <w:pStyle w:val="Compact"/>
              <w:jc w:val="center"/>
            </w:pPr>
            <w:r>
              <w:rPr>
                <w:bCs/>
                <w:b/>
              </w:rPr>
              <w:t xml:space="preserve">1.000</w:t>
            </w:r>
          </w:p>
        </w:tc>
        <w:tc>
          <w:tcPr/>
          <w:p>
            <w:pPr>
              <w:pStyle w:val="Compact"/>
              <w:jc w:val="center"/>
            </w:pPr>
            <w:r>
              <w:t xml:space="preserve">0.679</w:t>
            </w:r>
          </w:p>
        </w:tc>
        <w:tc>
          <w:tcPr/>
          <w:p>
            <w:pPr>
              <w:pStyle w:val="Compact"/>
              <w:jc w:val="center"/>
            </w:pPr>
            <w:r>
              <w:rPr>
                <w:bCs/>
                <w:b/>
              </w:rPr>
              <w:t xml:space="preserve">1.000</w:t>
            </w:r>
          </w:p>
        </w:tc>
        <w:tc>
          <w:tcPr/>
          <w:p>
            <w:pPr>
              <w:pStyle w:val="Compact"/>
              <w:jc w:val="center"/>
            </w:pPr>
            <w:r>
              <w:t xml:space="preserve">0.679</w:t>
            </w:r>
          </w:p>
        </w:tc>
      </w:tr>
    </w:tbl>
    <w:bookmarkEnd w:id="34"/>
    <w:p>
      <w:pPr>
        <w:pStyle w:val="CaptionedFigure"/>
      </w:pPr>
      <w:r>
        <w:drawing>
          <wp:inline>
            <wp:extent cx="5334000" cy="1600200"/>
            <wp:effectExtent b="0" l="0" r="0" t="0"/>
            <wp:docPr descr="" title="" id="36" name="Picture"/>
            <a:graphic>
              <a:graphicData uri="http://schemas.openxmlformats.org/drawingml/2006/picture">
                <pic:pic>
                  <pic:nvPicPr>
                    <pic:cNvPr descr="fig_ablation.png" id="37" name="Picture"/>
                    <pic:cNvPicPr>
                      <a:picLocks noChangeArrowheads="1" noChangeAspect="1"/>
                    </pic:cNvPicPr>
                  </pic:nvPicPr>
                  <pic:blipFill>
                    <a:blip r:embed="rId35"/>
                    <a:stretch>
                      <a:fillRect/>
                    </a:stretch>
                  </pic:blipFill>
                  <pic:spPr bwMode="auto">
                    <a:xfrm>
                      <a:off x="0" y="0"/>
                      <a:ext cx="5334000" cy="1600200"/>
                    </a:xfrm>
                    <a:prstGeom prst="rect">
                      <a:avLst/>
                    </a:prstGeom>
                    <a:noFill/>
                    <a:ln w="9525">
                      <a:noFill/>
                      <a:headEnd/>
                      <a:tailEnd/>
                    </a:ln>
                  </pic:spPr>
                </pic:pic>
              </a:graphicData>
            </a:graphic>
          </wp:inline>
        </w:drawing>
      </w:r>
    </w:p>
    <w:p>
      <w:pPr>
        <w:pStyle w:val="ImageCaption"/>
      </w:pPr>
      <w:r>
        <w:t xml:space="preserve">Component ablation: precision and recall vs turbulence.</w:t>
      </w:r>
      <w:r>
        <w:t xml:space="preserve"> </w:t>
      </w:r>
      <w:r>
        <w:t xml:space="preserve">Antipodal-only (no MDL) has precision</w:t>
      </w:r>
      <w:r>
        <w:t xml:space="preserve"> </w:t>
      </w:r>
      <m:oMath>
        <m:r>
          <m:rPr>
            <m:sty m:val="p"/>
          </m:rPr>
          <m:t>≈</m:t>
        </m:r>
        <m:r>
          <m:t>0.014</m:t>
        </m:r>
      </m:oMath>
      <w:r>
        <w:t xml:space="preserve"> </w:t>
      </w:r>
      <w:r>
        <w:t xml:space="preserve">at every level</w:t>
      </w:r>
      <w:r>
        <w:t xml:space="preserve"> </w:t>
      </w:r>
      <w:r>
        <w:t xml:space="preserve">(1,316 detections for 28 true events)—the antisymmetry pre-filter alone</w:t>
      </w:r>
      <w:r>
        <w:t xml:space="preserve"> </w:t>
      </w:r>
      <w:r>
        <w:t xml:space="preserve">provides no precision stability.</w:t>
      </w:r>
      <w:r>
        <w:t xml:space="preserve"> </w:t>
      </w:r>
      <w:r>
        <w:t xml:space="preserve">All three MDL-gated variants maintain precision 1.000 for this seed.</w:t>
      </w:r>
      <w:r>
        <w:t xml:space="preserve"> </w:t>
      </w:r>
      <w:r>
        <w:t xml:space="preserve">Roughness+MDL recall equals Full recall at every turbulence level</w:t>
      </w:r>
      <w:r>
        <w:t xml:space="preserve"> </w:t>
      </w:r>
      <m:oMath>
        <m:r>
          <m:rPr>
            <m:sty m:val="p"/>
          </m:rPr>
          <m:t>≥</m:t>
        </m:r>
        <m:r>
          <m:t>10</m:t>
        </m:r>
        <m:r>
          <m:rPr>
            <m:sty m:val="p"/>
          </m:rPr>
          <m:t>%</m:t>
        </m:r>
      </m:oMath>
      <w:r>
        <w:t xml:space="preserve">,</w:t>
      </w:r>
      <w:r>
        <w:t xml:space="preserve"> </w:t>
      </w:r>
      <w:r>
        <w:t xml:space="preserve">showing that the roughness detector is the primary source of recall.</w:t>
      </w:r>
      <w:r>
        <w:t xml:space="preserve"> </w:t>
      </w:r>
      <w:r>
        <w:t xml:space="preserve">Antipodal+MDL recall drops at high turbulence.</w:t>
      </w:r>
    </w:p>
    <w:p>
      <w:pPr>
        <w:pStyle w:val="BodyText"/>
      </w:pPr>
      <w:r>
        <w:t xml:space="preserve">Two findings emerge clearly from Table </w:t>
      </w:r>
      <w:hyperlink w:anchor="tab:ablation">
        <w:r>
          <w:rPr>
            <w:rStyle w:val="Hyperlink"/>
          </w:rPr>
          <w:t xml:space="preserve">1</w:t>
        </w:r>
      </w:hyperlink>
      <w:r>
        <w:t xml:space="preserve">.</w:t>
      </w:r>
    </w:p>
    <w:p>
      <w:pPr>
        <w:pStyle w:val="BodyText"/>
      </w:pPr>
      <w:r>
        <w:rPr>
          <w:bCs/>
          <w:b/>
        </w:rPr>
        <w:t xml:space="preserve">The MDL gate is the primary source of precision stability.</w:t>
      </w:r>
      <w:r>
        <w:t xml:space="preserve"> </w:t>
      </w:r>
      <w:r>
        <w:t xml:space="preserve">Antipodal-only produces 1,316 detections with precision 0.014 at every</w:t>
      </w:r>
      <w:r>
        <w:t xml:space="preserve"> </w:t>
      </w:r>
      <w:r>
        <w:t xml:space="preserve">turbulence level: the antisymmetry pre-filter alone provides no precision</w:t>
      </w:r>
      <w:r>
        <w:t xml:space="preserve"> </w:t>
      </w:r>
      <w:r>
        <w:t xml:space="preserve">stability.</w:t>
      </w:r>
      <w:r>
        <w:t xml:space="preserve"> </w:t>
      </w:r>
      <w:r>
        <w:t xml:space="preserve">All three MDL-gated variants maintain precision 1.000 for this single-seed</w:t>
      </w:r>
      <w:r>
        <w:t xml:space="preserve"> </w:t>
      </w:r>
      <w:r>
        <w:t xml:space="preserve">evaluation.</w:t>
      </w:r>
    </w:p>
    <w:p>
      <w:pPr>
        <w:pStyle w:val="BodyText"/>
      </w:pPr>
      <w:r>
        <w:rPr>
          <w:bCs/>
          <w:b/>
        </w:rPr>
        <w:t xml:space="preserve">The roughness detector is the primary driver of recall.</w:t>
      </w:r>
      <w:r>
        <w:t xml:space="preserve"> </w:t>
      </w:r>
      <w:r>
        <w:t xml:space="preserve">At turbulence</w:t>
      </w:r>
      <w:r>
        <w:t xml:space="preserve"> </w:t>
      </w:r>
      <m:oMath>
        <m:r>
          <m:rPr>
            <m:sty m:val="p"/>
          </m:rPr>
          <m:t>≥</m:t>
        </m:r>
        <m:r>
          <m:t>10</m:t>
        </m:r>
        <m:r>
          <m:rPr>
            <m:sty m:val="p"/>
          </m:rPr>
          <m:t>%</m:t>
        </m:r>
      </m:oMath>
      <w:r>
        <w:t xml:space="preserve">, Roughness+MDL recall equals Full MASS/SMASH</w:t>
      </w:r>
      <w:r>
        <w:t xml:space="preserve"> </w:t>
      </w:r>
      <w:r>
        <w:t xml:space="preserve">recall exactly, while Antipodal+MDL recall is lower (0.393–0.536).</w:t>
      </w:r>
      <w:r>
        <w:t xml:space="preserve"> </w:t>
      </w:r>
      <w:r>
        <w:t xml:space="preserve">The roughness detector’s candidates—transition-edge positions where local</w:t>
      </w:r>
      <w:r>
        <w:t xml:space="preserve"> </w:t>
      </w:r>
      <w:r>
        <w:t xml:space="preserve">variance changes—align better with the MDL gain peaks than do the antipodal</w:t>
      </w:r>
      <w:r>
        <w:t xml:space="preserve"> </w:t>
      </w:r>
      <w:r>
        <w:t xml:space="preserve">candidates at moderate and high turbulence.</w:t>
      </w:r>
      <w:r>
        <w:t xml:space="preserve"> </w:t>
      </w:r>
      <w:r>
        <w:t xml:space="preserve">At 5% turbulence, Full MASS/SMASH recall (0.500) exceeds Roughness+MDL</w:t>
      </w:r>
      <w:r>
        <w:t xml:space="preserve"> </w:t>
      </w:r>
      <w:r>
        <w:t xml:space="preserve">(0.429), showing that antipodal candidates contribute additional true</w:t>
      </w:r>
      <w:r>
        <w:t xml:space="preserve"> </w:t>
      </w:r>
      <w:r>
        <w:t xml:space="preserve">detections only at the highest SNR.</w:t>
      </w:r>
    </w:p>
    <w:p>
      <w:pPr>
        <w:pStyle w:val="BodyText"/>
      </w:pPr>
      <w:r>
        <w:t xml:space="preserve">This decomposition clarifies the mechanism claim: precision stability derives</w:t>
      </w:r>
      <w:r>
        <w:t xml:space="preserve"> </w:t>
      </w:r>
      <w:r>
        <w:t xml:space="preserve">from the</w:t>
      </w:r>
      <w:r>
        <w:t xml:space="preserve"> </w:t>
      </w:r>
      <w:r>
        <w:rPr>
          <w:iCs/>
          <w:i/>
        </w:rPr>
        <w:t xml:space="preserve">MDL gate</w:t>
      </w:r>
      <w:r>
        <w:t xml:space="preserve">, not the antipodal pre-filter.</w:t>
      </w:r>
      <w:r>
        <w:t xml:space="preserve"> </w:t>
      </w:r>
      <w:r>
        <w:t xml:space="preserve">The roughness detector provides recall; the MDL gate provides selectivity;</w:t>
      </w:r>
      <w:r>
        <w:t xml:space="preserve"> </w:t>
      </w:r>
      <w:r>
        <w:t xml:space="preserve">the antipodal pre-filter provides marginal recall benefit at low turbulence</w:t>
      </w:r>
      <w:r>
        <w:t xml:space="preserve"> </w:t>
      </w:r>
      <w:r>
        <w:t xml:space="preserve">and structural selectivity for confounder rejection</w:t>
      </w:r>
      <w:r>
        <w:t xml:space="preserve"> </w:t>
      </w:r>
      <w:r>
        <w:t xml:space="preserve">(Section </w:t>
      </w:r>
      <w:hyperlink w:anchor="subsec:contaminated">
        <w:r>
          <w:rPr>
            <w:rStyle w:val="Hyperlink"/>
          </w:rPr>
          <w:t xml:space="preserve">5.3</w:t>
        </w:r>
      </w:hyperlink>
      <w:r>
        <w:t xml:space="preserve">).</w:t>
      </w:r>
    </w:p>
    <w:bookmarkEnd w:id="38"/>
    <w:bookmarkEnd w:id="39"/>
    <w:bookmarkStart w:id="44" w:name="sec:casestudy"/>
    <w:p>
      <w:pPr>
        <w:pStyle w:val="Heading1"/>
      </w:pPr>
      <w:r>
        <w:t xml:space="preserve">Case Study Methodology: Solar Wind Current Sheets</w:t>
      </w:r>
    </w:p>
    <w:bookmarkStart w:id="40" w:name="subsec:synth"/>
    <w:p>
      <w:pPr>
        <w:pStyle w:val="Heading2"/>
      </w:pPr>
      <w:r>
        <w:t xml:space="preserve">Synthetic Solar Wind Data</w:t>
      </w:r>
    </w:p>
    <w:p>
      <w:pPr>
        <w:pStyle w:val="FirstParagraph"/>
      </w:pPr>
      <w:r>
        <w:t xml:space="preserve">We validate MASS/SMASH on synthetic magnetic field time series calibrated to</w:t>
      </w:r>
      <w:r>
        <w:t xml:space="preserve"> </w:t>
      </w:r>
      <w:r>
        <w:t xml:space="preserve">mimic Wind/MFI observations near solar maximum.</w:t>
      </w:r>
      <w:r>
        <w:t xml:space="preserve"> </w:t>
      </w:r>
      <w:r>
        <w:t xml:space="preserve">The background field is</w:t>
      </w:r>
      <w:r>
        <w:t xml:space="preserve"> </w:t>
      </w:r>
      <m:oMath>
        <m:sSub>
          <m:e>
            <m:acc>
              <m:accPr>
                <m:chr m:val="̂"/>
              </m:accPr>
              <m:e>
                <m:r>
                  <m:rPr>
                    <m:sty m:val="b"/>
                  </m:rPr>
                  <m:t>b</m:t>
                </m:r>
              </m:e>
            </m:acc>
          </m:e>
          <m:sub>
            <m:r>
              <m:t>0</m:t>
            </m:r>
          </m:sub>
        </m:sSub>
        <m:r>
          <m:rPr>
            <m:sty m:val="p"/>
          </m:rPr>
          <m:t>=</m:t>
        </m:r>
        <m:d>
          <m:dPr>
            <m:begChr m:val="("/>
            <m:endChr m:val=")"/>
            <m:sepChr m:val=""/>
            <m:grow/>
          </m:dPr>
          <m:e>
            <m:r>
              <m:t>0.201</m:t>
            </m:r>
            <m:r>
              <m:rPr>
                <m:sty m:val="p"/>
              </m:rPr>
              <m:t>,</m:t>
            </m:r>
            <m:r>
              <m:t>0.201</m:t>
            </m:r>
            <m:r>
              <m:rPr>
                <m:sty m:val="p"/>
              </m:rPr>
              <m:t>,</m:t>
            </m:r>
            <m:r>
              <m:t>0.958</m:t>
            </m:r>
          </m:e>
        </m:d>
      </m:oMath>
      <w:r>
        <w:t xml:space="preserve"> </w:t>
      </w:r>
      <w:r>
        <w:t xml:space="preserve">(normalized), giving</w:t>
      </w:r>
      <w:r>
        <w:t xml:space="preserve"> </w:t>
      </w:r>
      <m:oMath>
        <m:sSub>
          <m:e>
            <m:r>
              <m:t>B</m:t>
            </m:r>
          </m:e>
          <m:sub>
            <m:r>
              <m:t>0</m:t>
            </m:r>
          </m:sub>
        </m:sSub>
        <m:r>
          <m:rPr>
            <m:sty m:val="p"/>
          </m:rPr>
          <m:t>=</m:t>
        </m:r>
        <m:r>
          <m:t>6</m:t>
        </m:r>
        <m:r>
          <m:t> </m:t>
        </m:r>
        <m:r>
          <m:rPr>
            <m:sty m:val="p"/>
          </m:rPr>
          <m:t>n</m:t>
        </m:r>
        <m:r>
          <m:rPr>
            <m:sty m:val="p"/>
          </m:rPr>
          <m:t>T</m:t>
        </m:r>
      </m:oMath>
      <w:r>
        <w:t xml:space="preserve"> </w:t>
      </w:r>
      <w:r>
        <w:t xml:space="preserve">with</w:t>
      </w:r>
      <w:r>
        <w:t xml:space="preserve"> </w:t>
      </w:r>
      <m:oMath>
        <m:r>
          <m:rPr>
            <m:sty m:val="p"/>
          </m:rPr>
          <m:t>≈</m:t>
        </m:r>
        <m:r>
          <m:t>96</m:t>
        </m:r>
        <m:r>
          <m:rPr>
            <m:sty m:val="p"/>
          </m:rPr>
          <m:t>%</m:t>
        </m:r>
      </m:oMath>
      <w:r>
        <w:t xml:space="preserve"> </w:t>
      </w:r>
      <w:r>
        <w:t xml:space="preserve">of the reversal</w:t>
      </w:r>
      <w:r>
        <w:t xml:space="preserve"> </w:t>
      </w:r>
      <w:r>
        <w:t xml:space="preserve">amplitude in</w:t>
      </w:r>
      <w:r>
        <w:t xml:space="preserve"> </w:t>
      </w:r>
      <m:oMath>
        <m:sSub>
          <m:e>
            <m:r>
              <m:t>B</m:t>
            </m:r>
          </m:e>
          <m:sub>
            <m:r>
              <m:t>z</m:t>
            </m:r>
          </m:sub>
        </m:sSub>
      </m:oMath>
      <w:r>
        <w:t xml:space="preserve">.</w:t>
      </w:r>
      <w:r>
        <w:t xml:space="preserve"> </w:t>
      </w:r>
      <w:r>
        <w:t xml:space="preserve">Polarity reversals are modeled as:</w:t>
      </w:r>
    </w:p>
    <w:p>
      <w:pPr>
        <w:pStyle w:val="BodyText"/>
      </w:pPr>
      <m:oMathPara>
        <m:oMathParaPr>
          <m:jc m:val="center"/>
        </m:oMathParaPr>
        <m:oMath>
          <m:r>
            <m:rPr>
              <m:sty m:val="p"/>
            </m:rPr>
            <m:t>p</m:t>
          </m:r>
          <m:r>
            <m:rPr>
              <m:sty m:val="p"/>
            </m:rPr>
            <m:t>o</m:t>
          </m:r>
          <m:r>
            <m:rPr>
              <m:sty m:val="p"/>
            </m:rPr>
            <m:t>l</m:t>
          </m:r>
          <m:d>
            <m:dPr>
              <m:begChr m:val="("/>
              <m:endChr m:val=")"/>
              <m:sepChr m:val=""/>
              <m:grow/>
            </m:dPr>
            <m:e>
              <m:r>
                <m:t>t</m:t>
              </m:r>
            </m:e>
          </m:d>
          <m:r>
            <m:t> </m:t>
          </m:r>
          <m:r>
            <m:rPr>
              <m:sty m:val="p"/>
            </m:rPr>
            <m:t>=</m:t>
          </m:r>
          <m:r>
            <m:t> </m:t>
          </m:r>
          <m:r>
            <m:rPr>
              <m:sty m:val="p"/>
            </m:rPr>
            <m:t>tanh</m:t>
          </m:r>
          <m:r>
            <m:t>​</m:t>
          </m:r>
          <m:d>
            <m:dPr>
              <m:begChr m:val="("/>
              <m:endChr m:val=")"/>
              <m:sepChr m:val=""/>
              <m:grow/>
            </m:dPr>
            <m:e>
              <m:f>
                <m:fPr>
                  <m:type m:val="bar"/>
                </m:fPr>
                <m:num>
                  <m:r>
                    <m:t>t</m:t>
                  </m:r>
                  <m:r>
                    <m:rPr>
                      <m:sty m:val="p"/>
                    </m:rPr>
                    <m:t>−</m:t>
                  </m:r>
                  <m:sSub>
                    <m:e>
                      <m:r>
                        <m:t>t</m:t>
                      </m:r>
                    </m:e>
                    <m:sub>
                      <m:r>
                        <m:rPr>
                          <m:sty m:val="p"/>
                        </m:rPr>
                        <m:t>c</m:t>
                      </m:r>
                      <m:r>
                        <m:rPr>
                          <m:sty m:val="p"/>
                        </m:rPr>
                        <m:t>r</m:t>
                      </m:r>
                      <m:r>
                        <m:rPr>
                          <m:sty m:val="p"/>
                        </m:rPr>
                        <m:t>o</m:t>
                      </m:r>
                      <m:r>
                        <m:rPr>
                          <m:sty m:val="p"/>
                        </m:rPr>
                        <m:t>s</m:t>
                      </m:r>
                      <m:r>
                        <m:rPr>
                          <m:sty m:val="p"/>
                        </m:rPr>
                        <m:t>s</m:t>
                      </m:r>
                    </m:sub>
                  </m:sSub>
                </m:num>
                <m:den>
                  <m:r>
                    <m:t>δ</m:t>
                  </m:r>
                  <m:r>
                    <m:rPr>
                      <m:sty m:val="p"/>
                    </m:rPr>
                    <m:t>/</m:t>
                  </m:r>
                  <m:r>
                    <m:t>3</m:t>
                  </m:r>
                </m:den>
              </m:f>
            </m:e>
          </m:d>
          <m:r>
            <m:rPr>
              <m:sty m:val="p"/>
            </m:rPr>
            <m:t>,</m:t>
          </m:r>
        </m:oMath>
      </m:oMathPara>
    </w:p>
    <w:p>
      <w:pPr>
        <w:pStyle w:val="FirstParagraph"/>
      </w:pPr>
      <w:r>
        <w:t xml:space="preserve">with transition widths</w:t>
      </w:r>
      <w:r>
        <w:t xml:space="preserve"> </w:t>
      </w:r>
      <m:oMath>
        <m:r>
          <m:t>δ</m:t>
        </m:r>
        <m:r>
          <m:rPr>
            <m:sty m:val="p"/>
          </m:rPr>
          <m:t>∼</m:t>
        </m:r>
        <m:r>
          <m:rPr>
            <m:sty m:val="p"/>
          </m:rPr>
          <m:t>U</m:t>
        </m:r>
        <m:r>
          <m:rPr>
            <m:sty m:val="p"/>
          </m:rPr>
          <m:t>n</m:t>
        </m:r>
        <m:r>
          <m:rPr>
            <m:sty m:val="p"/>
          </m:rPr>
          <m:t>i</m:t>
        </m:r>
        <m:r>
          <m:rPr>
            <m:sty m:val="p"/>
          </m:rPr>
          <m:t>f</m:t>
        </m:r>
        <m:r>
          <m:rPr>
            <m:sty m:val="p"/>
          </m:rPr>
          <m:t>o</m:t>
        </m:r>
        <m:r>
          <m:rPr>
            <m:sty m:val="p"/>
          </m:rPr>
          <m:t>r</m:t>
        </m:r>
        <m:r>
          <m:rPr>
            <m:sty m:val="p"/>
          </m:rPr>
          <m:t>m</m:t>
        </m:r>
        <m:d>
          <m:dPr>
            <m:begChr m:val="["/>
            <m:endChr m:val="]"/>
            <m:sepChr m:val=""/>
            <m:grow/>
          </m:dPr>
          <m:e>
            <m:r>
              <m:t>15</m:t>
            </m:r>
            <m:r>
              <m:t> </m:t>
            </m:r>
            <m:r>
              <m:rPr>
                <m:sty m:val="p"/>
              </m:rPr>
              <m:t>s</m:t>
            </m:r>
            <m:r>
              <m:rPr>
                <m:sty m:val="p"/>
              </m:rPr>
              <m:t>,</m:t>
            </m:r>
            <m:r>
              <m:t>60</m:t>
            </m:r>
            <m:r>
              <m:t> </m:t>
            </m:r>
            <m:r>
              <m:rPr>
                <m:sty m:val="p"/>
              </m:rPr>
              <m:t>s</m:t>
            </m:r>
          </m:e>
        </m:d>
      </m:oMath>
      <w:r>
        <w:t xml:space="preserve">,</w:t>
      </w:r>
      <w:r>
        <w:t xml:space="preserve"> </w:t>
      </w:r>
      <w:r>
        <w:t xml:space="preserve">consistent with observed current sheet thicknesses at 1 AU</w:t>
      </w:r>
      <w:r>
        <w:t xml:space="preserve"> </w:t>
      </w:r>
      <w:r>
        <w:t xml:space="preserve">.</w:t>
      </w:r>
      <w:r>
        <w:t xml:space="preserve"> </w:t>
      </w:r>
      <w:r>
        <w:t xml:space="preserve">Injection times follow a Poisson process at</w:t>
      </w:r>
      <w:r>
        <w:t xml:space="preserve"> </w:t>
      </w:r>
      <m:oMath>
        <m:r>
          <m:rPr>
            <m:sty m:val="p"/>
          </m:rPr>
          <m:t>∼</m:t>
        </m:r>
      </m:oMath>
      <w:r>
        <w:t xml:space="preserve">4 day</w:t>
      </w:r>
      <m:oMath>
        <m:sSup>
          <m:e>
            <m:r>
              <m:t>​</m:t>
            </m:r>
          </m:e>
          <m:sup>
            <m:r>
              <m:rPr>
                <m:sty m:val="p"/>
              </m:rPr>
              <m:t>−</m:t>
            </m:r>
            <m:r>
              <m:t>1</m:t>
            </m:r>
          </m:sup>
        </m:sSup>
      </m:oMath>
      <w:r>
        <w:t xml:space="preserve"> </w:t>
      </w:r>
      <w:r>
        <w:t xml:space="preserve">with a 1-hour</w:t>
      </w:r>
      <w:r>
        <w:t xml:space="preserve"> </w:t>
      </w:r>
      <w:r>
        <w:t xml:space="preserve">minimum separation, consistent with flux-tube boundary crossing rates near</w:t>
      </w:r>
      <w:r>
        <w:t xml:space="preserve"> </w:t>
      </w:r>
      <w:r>
        <w:t xml:space="preserve">1 AU</w:t>
      </w:r>
      <w:r>
        <w:t xml:space="preserve"> </w:t>
      </w:r>
      <w:r>
        <w:t xml:space="preserve">.</w:t>
      </w:r>
    </w:p>
    <w:p>
      <w:pPr>
        <w:pStyle w:val="BodyText"/>
      </w:pPr>
      <w:r>
        <w:t xml:space="preserve">Kolmogorov turbulence (</w:t>
      </w:r>
      <m:oMath>
        <m:r>
          <m:t>P</m:t>
        </m:r>
        <m:d>
          <m:dPr>
            <m:begChr m:val="("/>
            <m:endChr m:val=")"/>
            <m:sepChr m:val=""/>
            <m:grow/>
          </m:dPr>
          <m:e>
            <m:r>
              <m:t>f</m:t>
            </m:r>
          </m:e>
        </m:d>
        <m:r>
          <m:rPr>
            <m:sty m:val="p"/>
          </m:rPr>
          <m:t>∝</m:t>
        </m:r>
        <m:sSup>
          <m:e>
            <m:d>
              <m:dPr>
                <m:begChr m:val="|"/>
                <m:endChr m:val="|"/>
                <m:sepChr m:val=""/>
                <m:grow/>
              </m:dPr>
              <m:e>
                <m:r>
                  <m:t>f</m:t>
                </m:r>
              </m:e>
            </m:d>
          </m:e>
          <m:sup>
            <m:r>
              <m:rPr>
                <m:sty m:val="p"/>
              </m:rPr>
              <m:t>−</m:t>
            </m:r>
            <m:r>
              <m:t>5</m:t>
            </m:r>
            <m:r>
              <m:rPr>
                <m:sty m:val="p"/>
              </m:rPr>
              <m:t>/</m:t>
            </m:r>
            <m:r>
              <m:t>3</m:t>
            </m:r>
          </m:sup>
        </m:sSup>
      </m:oMath>
      <w:r>
        <w:t xml:space="preserve">) is superimposed with</w:t>
      </w:r>
      <w:r>
        <w:t xml:space="preserve"> </w:t>
      </w:r>
      <w:r>
        <w:t xml:space="preserve">amplitude</w:t>
      </w:r>
      <w:r>
        <w:t xml:space="preserve"> </w:t>
      </w:r>
      <m:oMath>
        <m:sSub>
          <m:e>
            <m:r>
              <m:t>σ</m:t>
            </m:r>
          </m:e>
          <m:sub>
            <m:r>
              <m:rPr>
                <m:sty m:val="p"/>
              </m:rPr>
              <m:t>t</m:t>
            </m:r>
            <m:r>
              <m:rPr>
                <m:sty m:val="p"/>
              </m:rPr>
              <m:t>u</m:t>
            </m:r>
            <m:r>
              <m:rPr>
                <m:sty m:val="p"/>
              </m:rPr>
              <m:t>r</m:t>
            </m:r>
            <m:r>
              <m:rPr>
                <m:sty m:val="p"/>
              </m:rPr>
              <m:t>b</m:t>
            </m:r>
          </m:sub>
        </m:sSub>
        <m:r>
          <m:rPr>
            <m:sty m:val="p"/>
          </m:rPr>
          <m:t>=</m:t>
        </m:r>
        <m:sSub>
          <m:e>
            <m:r>
              <m:t>σ</m:t>
            </m:r>
          </m:e>
          <m:sub>
            <m:r>
              <m:rPr>
                <m:sty m:val="p"/>
              </m:rPr>
              <m:t>f</m:t>
            </m:r>
            <m:r>
              <m:rPr>
                <m:sty m:val="p"/>
              </m:rPr>
              <m:t>r</m:t>
            </m:r>
            <m:r>
              <m:rPr>
                <m:sty m:val="p"/>
              </m:rPr>
              <m:t>a</m:t>
            </m:r>
            <m:r>
              <m:rPr>
                <m:sty m:val="p"/>
              </m:rPr>
              <m:t>c</m:t>
            </m:r>
          </m:sub>
        </m:sSub>
        <m:r>
          <m:rPr>
            <m:sty m:val="p"/>
          </m:rPr>
          <m:t>×</m:t>
        </m:r>
        <m:sSub>
          <m:e>
            <m:r>
              <m:t>B</m:t>
            </m:r>
          </m:e>
          <m:sub>
            <m:r>
              <m:t>0</m:t>
            </m:r>
          </m:sub>
        </m:sSub>
      </m:oMath>
      <w:r>
        <w:t xml:space="preserve"> </w:t>
      </w:r>
      <w:r>
        <w:t xml:space="preserve">per</w:t>
      </w:r>
      <w:r>
        <w:t xml:space="preserve"> </w:t>
      </w:r>
      <w:r>
        <w:t xml:space="preserve">component.</w:t>
      </w:r>
      <w:r>
        <w:t xml:space="preserve"> </w:t>
      </w:r>
      <w:r>
        <w:t xml:space="preserve">The standard benchmark uses</w:t>
      </w:r>
      <w:r>
        <w:t xml:space="preserve"> </w:t>
      </w:r>
      <m:oMath>
        <m:sSub>
          <m:e>
            <m:r>
              <m:t>σ</m:t>
            </m:r>
          </m:e>
          <m:sub>
            <m:r>
              <m:rPr>
                <m:sty m:val="p"/>
              </m:rPr>
              <m:t>f</m:t>
            </m:r>
            <m:r>
              <m:rPr>
                <m:sty m:val="p"/>
              </m:rPr>
              <m:t>r</m:t>
            </m:r>
            <m:r>
              <m:rPr>
                <m:sty m:val="p"/>
              </m:rPr>
              <m:t>a</m:t>
            </m:r>
            <m:r>
              <m:rPr>
                <m:sty m:val="p"/>
              </m:rPr>
              <m:t>c</m:t>
            </m:r>
          </m:sub>
        </m:sSub>
        <m:r>
          <m:rPr>
            <m:sty m:val="p"/>
          </m:rPr>
          <m:t>=</m:t>
        </m:r>
        <m:r>
          <m:t>0.30</m:t>
        </m:r>
      </m:oMath>
      <w:r>
        <w:t xml:space="preserve">, consistent with</w:t>
      </w:r>
      <w:r>
        <w:t xml:space="preserve"> </w:t>
      </w:r>
      <m:oMath>
        <m:r>
          <m:t>δ</m:t>
        </m:r>
        <m:r>
          <m:t>B</m:t>
        </m:r>
        <m:r>
          <m:rPr>
            <m:sty m:val="p"/>
          </m:rPr>
          <m:t>/</m:t>
        </m:r>
        <m:r>
          <m:t>B</m:t>
        </m:r>
        <m:r>
          <m:rPr>
            <m:sty m:val="p"/>
          </m:rPr>
          <m:t>∼</m:t>
        </m:r>
        <m:r>
          <m:t>0.2</m:t>
        </m:r>
      </m:oMath>
      <w:r>
        <w:t xml:space="preserve">–</w:t>
      </w:r>
      <m:oMath>
        <m:r>
          <m:t>0.4</m:t>
        </m:r>
      </m:oMath>
      <w:r>
        <w:t xml:space="preserve"> </w:t>
      </w:r>
      <w:r>
        <w:t xml:space="preserve">at 1 AU</w:t>
      </w:r>
      <w:r>
        <w:t xml:space="preserve"> </w:t>
      </w:r>
      <w:r>
        <w:t xml:space="preserve">.</w:t>
      </w:r>
      <w:r>
        <w:t xml:space="preserve"> </w:t>
      </w:r>
      <w:r>
        <w:t xml:space="preserve">The SNR sweep varies</w:t>
      </w:r>
      <w:r>
        <w:t xml:space="preserve"> </w:t>
      </w:r>
      <m:oMath>
        <m:sSub>
          <m:e>
            <m:r>
              <m:t>σ</m:t>
            </m:r>
          </m:e>
          <m:sub>
            <m:r>
              <m:rPr>
                <m:sty m:val="p"/>
              </m:rPr>
              <m:t>f</m:t>
            </m:r>
            <m:r>
              <m:rPr>
                <m:sty m:val="p"/>
              </m:rPr>
              <m:t>r</m:t>
            </m:r>
            <m:r>
              <m:rPr>
                <m:sty m:val="p"/>
              </m:rPr>
              <m:t>a</m:t>
            </m:r>
            <m:r>
              <m:rPr>
                <m:sty m:val="p"/>
              </m:rPr>
              <m:t>c</m:t>
            </m:r>
          </m:sub>
        </m:sSub>
      </m:oMath>
      <w:r>
        <w:t xml:space="preserve"> </w:t>
      </w:r>
      <w:r>
        <w:t xml:space="preserve">from 0.05 to 0.50.</w:t>
      </w:r>
      <w:r>
        <w:t xml:space="preserve"> </w:t>
      </w:r>
      <w:r>
        <w:t xml:space="preserve">True crossing centers are the exact tanh midpoints and serve as ground truth.</w:t>
      </w:r>
      <w:r>
        <w:t xml:space="preserve"> </w:t>
      </w:r>
      <w:r>
        <w:t xml:space="preserve">The single-regime benchmark and component ablation use seed 42.</w:t>
      </w:r>
      <w:r>
        <w:t xml:space="preserve"> </w:t>
      </w:r>
      <w:r>
        <w:t xml:space="preserve">The SNR sweep reports mean</w:t>
      </w:r>
      <w:r>
        <w:t xml:space="preserve"> </w:t>
      </w:r>
      <m:oMath>
        <m:r>
          <m:rPr>
            <m:sty m:val="p"/>
          </m:rPr>
          <m:t>±</m:t>
        </m:r>
      </m:oMath>
      <w:r>
        <w:t xml:space="preserve"> </w:t>
      </w:r>
      <w:r>
        <w:t xml:space="preserve">std across 5 independent seeds (42–46),</w:t>
      </w:r>
      <w:r>
        <w:t xml:space="preserve"> </w:t>
      </w:r>
      <w:r>
        <w:t xml:space="preserve">each generating a distinct 7-day realization with 28 injected crossings.</w:t>
      </w:r>
    </w:p>
    <w:bookmarkEnd w:id="40"/>
    <w:bookmarkStart w:id="41" w:name="subsec:comparators"/>
    <w:p>
      <w:pPr>
        <w:pStyle w:val="Heading2"/>
      </w:pPr>
      <w:r>
        <w:t xml:space="preserve">Comparison Detectors</w:t>
      </w:r>
    </w:p>
    <w:p>
      <w:pPr>
        <w:pStyle w:val="FirstParagraph"/>
      </w:pPr>
      <w:r>
        <w:rPr>
          <w:bCs/>
          <w:b/>
        </w:rPr>
        <w:t xml:space="preserve">PVI.</w:t>
      </w:r>
      <w:r>
        <w:t xml:space="preserve"> </w:t>
      </w:r>
      <w:r>
        <w:t xml:space="preserve">The Partial Variance of Increments</w:t>
      </w:r>
      <w:r>
        <w:t xml:space="preserve"> </w:t>
      </w:r>
      <w:r>
        <w:t xml:space="preserve">:</w:t>
      </w:r>
    </w:p>
    <w:p>
      <w:pPr>
        <w:pStyle w:val="BodyText"/>
      </w:pPr>
      <m:oMathPara>
        <m:oMathParaPr>
          <m:jc m:val="center"/>
        </m:oMathParaPr>
        <m:oMath>
          <m:r>
            <m:rPr>
              <m:sty m:val="p"/>
            </m:rPr>
            <m:t>P</m:t>
          </m:r>
          <m:r>
            <m:rPr>
              <m:sty m:val="p"/>
            </m:rPr>
            <m:t>V</m:t>
          </m:r>
          <m:r>
            <m:rPr>
              <m:sty m:val="p"/>
            </m:rPr>
            <m:t>I</m:t>
          </m:r>
          <m:d>
            <m:dPr>
              <m:begChr m:val="("/>
              <m:endChr m:val=")"/>
              <m:sepChr m:val=""/>
              <m:grow/>
            </m:dPr>
            <m:e>
              <m:r>
                <m:t>t</m:t>
              </m:r>
            </m:e>
          </m:d>
          <m:r>
            <m:t> </m:t>
          </m:r>
          <m:r>
            <m:rPr>
              <m:sty m:val="p"/>
            </m:rPr>
            <m:t>=</m:t>
          </m:r>
          <m:r>
            <m:t> </m:t>
          </m:r>
          <m:f>
            <m:fPr>
              <m:type m:val="bar"/>
            </m:fPr>
            <m:num>
              <m:d>
                <m:dPr>
                  <m:begChr m:val="|"/>
                  <m:endChr m:val="|"/>
                  <m:sepChr m:val=""/>
                  <m:grow/>
                </m:dPr>
                <m:e>
                  <m:r>
                    <m:t>Δ</m:t>
                  </m:r>
                  <m:r>
                    <m:rPr>
                      <m:sty m:val="b"/>
                    </m:rPr>
                    <m:t>B</m:t>
                  </m:r>
                  <m:d>
                    <m:dPr>
                      <m:begChr m:val="("/>
                      <m:endChr m:val=")"/>
                      <m:sepChr m:val=""/>
                      <m:grow/>
                    </m:dPr>
                    <m:e>
                      <m:r>
                        <m:t>t</m:t>
                      </m:r>
                      <m:r>
                        <m:rPr>
                          <m:sty m:val="p"/>
                        </m:rPr>
                        <m:t>,</m:t>
                      </m:r>
                      <m:r>
                        <m:t>τ</m:t>
                      </m:r>
                    </m:e>
                  </m:d>
                </m:e>
              </m:d>
            </m:num>
            <m:den>
              <m:rad>
                <m:radPr>
                  <m:degHide m:val="on"/>
                </m:radPr>
                <m:deg/>
                <m:e>
                  <m:r>
                    <m:rPr>
                      <m:sty m:val="p"/>
                    </m:rPr>
                    <m:t>⟨</m:t>
                  </m:r>
                  <m:sSup>
                    <m:e>
                      <m:d>
                        <m:dPr>
                          <m:begChr m:val="|"/>
                          <m:endChr m:val="|"/>
                          <m:sepChr m:val=""/>
                          <m:grow/>
                        </m:dPr>
                        <m:e>
                          <m:r>
                            <m:t>Δ</m:t>
                          </m:r>
                          <m:r>
                            <m:rPr>
                              <m:sty m:val="b"/>
                            </m:rPr>
                            <m:t>B</m:t>
                          </m:r>
                        </m:e>
                      </m:d>
                    </m:e>
                    <m:sup>
                      <m:r>
                        <m:t>2</m:t>
                      </m:r>
                    </m:sup>
                  </m:sSup>
                  <m:sSub>
                    <m:e>
                      <m:r>
                        <m:rPr>
                          <m:sty m:val="p"/>
                        </m:rPr>
                        <m:t>⟩</m:t>
                      </m:r>
                    </m:e>
                    <m:sub>
                      <m:r>
                        <m:t>T</m:t>
                      </m:r>
                    </m:sub>
                  </m:sSub>
                </m:e>
              </m:rad>
            </m:den>
          </m:f>
          <m:r>
            <m:rPr>
              <m:sty m:val="p"/>
            </m:rPr>
            <m:t>,</m:t>
          </m:r>
        </m:oMath>
      </m:oMathPara>
    </w:p>
    <w:p>
      <w:pPr>
        <w:pStyle w:val="FirstParagraph"/>
      </w:pPr>
      <w:r>
        <w:t xml:space="preserve">with lag</w:t>
      </w:r>
      <w:r>
        <w:t xml:space="preserve"> </w:t>
      </w:r>
      <m:oMath>
        <m:r>
          <m:t>τ</m:t>
        </m:r>
        <m:r>
          <m:rPr>
            <m:sty m:val="p"/>
          </m:rPr>
          <m:t>=</m:t>
        </m:r>
        <m:r>
          <m:t>1</m:t>
        </m:r>
      </m:oMath>
      <w:r>
        <w:t xml:space="preserve"> </w:t>
      </w:r>
      <w:r>
        <w:t xml:space="preserve">sample (3 s), 90-s normalization window, threshold</w:t>
      </w:r>
      <w:r>
        <w:t xml:space="preserve"> </w:t>
      </w:r>
      <m:oMath>
        <m:r>
          <m:rPr>
            <m:sty m:val="p"/>
          </m:rPr>
          <m:t>P</m:t>
        </m:r>
        <m:r>
          <m:rPr>
            <m:sty m:val="p"/>
          </m:rPr>
          <m:t>V</m:t>
        </m:r>
        <m:r>
          <m:rPr>
            <m:sty m:val="p"/>
          </m:rPr>
          <m:t>I</m:t>
        </m:r>
        <m:r>
          <m:rPr>
            <m:sty m:val="p"/>
          </m:rPr>
          <m:t>&gt;</m:t>
        </m:r>
        <m:r>
          <m:t>3.0</m:t>
        </m:r>
      </m:oMath>
      <w:r>
        <w:t xml:space="preserve">, minimum separation 300 s.</w:t>
      </w:r>
    </w:p>
    <w:p>
      <w:pPr>
        <w:pStyle w:val="BodyText"/>
      </w:pPr>
      <m:oMath>
        <m:r>
          <m:t>d</m:t>
        </m:r>
        <m:d>
          <m:dPr>
            <m:begChr m:val="|"/>
            <m:endChr m:val="|"/>
            <m:sepChr m:val=""/>
            <m:grow/>
          </m:dPr>
          <m:e>
            <m:r>
              <m:rPr>
                <m:sty m:val="b"/>
              </m:rPr>
              <m:t>B</m:t>
            </m:r>
          </m:e>
        </m:d>
        <m:r>
          <m:rPr>
            <m:sty m:val="p"/>
          </m:rPr>
          <m:t>/</m:t>
        </m:r>
        <m:r>
          <m:t>d</m:t>
        </m:r>
        <m:r>
          <m:t>t</m:t>
        </m:r>
      </m:oMath>
      <w:r>
        <w:rPr>
          <w:bCs/>
          <w:b/>
        </w:rPr>
        <w:t xml:space="preserve"> </w:t>
      </w:r>
      <w:r>
        <w:rPr>
          <w:bCs/>
          <w:b/>
        </w:rPr>
        <w:t xml:space="preserve">baseline.</w:t>
      </w:r>
      <w:r>
        <w:t xml:space="preserve"> </w:t>
      </w:r>
      <w:r>
        <w:t xml:space="preserve">Threshold at</w:t>
      </w:r>
      <w:r>
        <w:t xml:space="preserve"> </w:t>
      </w:r>
      <m:oMath>
        <m:acc>
          <m:accPr>
            <m:chr m:val="̂"/>
          </m:accPr>
          <m:e>
            <m:r>
              <m:t>μ</m:t>
            </m:r>
          </m:e>
        </m:acc>
        <m:r>
          <m:rPr>
            <m:sty m:val="p"/>
          </m:rPr>
          <m:t>+</m:t>
        </m:r>
        <m:r>
          <m:t>2.5</m:t>
        </m:r>
        <m:acc>
          <m:accPr>
            <m:chr m:val="̂"/>
          </m:accPr>
          <m:e>
            <m:r>
              <m:t>σ</m:t>
            </m:r>
          </m:e>
        </m:acc>
      </m:oMath>
      <w:r>
        <w:t xml:space="preserve"> </w:t>
      </w:r>
      <w:r>
        <w:t xml:space="preserve">of (where</w:t>
      </w:r>
      <w:r>
        <w:t xml:space="preserve"> </w:t>
      </w:r>
      <m:oMath>
        <m:acc>
          <m:accPr>
            <m:chr m:val="̂"/>
          </m:accPr>
          <m:e>
            <m:r>
              <m:t>μ</m:t>
            </m:r>
          </m:e>
        </m:acc>
      </m:oMath>
      <w:r>
        <w:t xml:space="preserve"> </w:t>
      </w:r>
      <w:r>
        <w:t xml:space="preserve">and</w:t>
      </w:r>
      <w:r>
        <w:t xml:space="preserve"> </w:t>
      </w:r>
      <m:oMath>
        <m:acc>
          <m:accPr>
            <m:chr m:val="̂"/>
          </m:accPr>
          <m:e>
            <m:r>
              <m:t>σ</m:t>
            </m:r>
          </m:e>
        </m:acc>
      </m:oMath>
      <w:r>
        <w:t xml:space="preserve"> </w:t>
      </w:r>
      <w:r>
        <w:t xml:space="preserve">are the sample mean and standard deviation of the score</w:t>
      </w:r>
      <w:r>
        <w:t xml:space="preserve"> </w:t>
      </w:r>
      <w:r>
        <w:t xml:space="preserve">distribution over the full signal):</w:t>
      </w:r>
    </w:p>
    <w:p>
      <w:pPr>
        <w:pStyle w:val="BodyText"/>
      </w:pPr>
      <m:oMathPara>
        <m:oMathParaPr>
          <m:jc m:val="center"/>
        </m:oMathParaPr>
        <m:oMath>
          <m:r>
            <m:rPr>
              <m:sty m:val="p"/>
            </m:rPr>
            <m:t>s</m:t>
          </m:r>
          <m:r>
            <m:rPr>
              <m:sty m:val="p"/>
            </m:rPr>
            <m:t>c</m:t>
          </m:r>
          <m:r>
            <m:rPr>
              <m:sty m:val="p"/>
            </m:rPr>
            <m:t>o</m:t>
          </m:r>
          <m:r>
            <m:rPr>
              <m:sty m:val="p"/>
            </m:rPr>
            <m:t>r</m:t>
          </m:r>
          <m:r>
            <m:rPr>
              <m:sty m:val="p"/>
            </m:rPr>
            <m:t>e</m:t>
          </m:r>
          <m:d>
            <m:dPr>
              <m:begChr m:val="("/>
              <m:endChr m:val=")"/>
              <m:sepChr m:val=""/>
              <m:grow/>
            </m:dPr>
            <m:e>
              <m:r>
                <m:t>t</m:t>
              </m:r>
            </m:e>
          </m:d>
          <m:r>
            <m:t> </m:t>
          </m:r>
          <m:r>
            <m:rPr>
              <m:sty m:val="p"/>
            </m:rPr>
            <m:t>=</m:t>
          </m:r>
          <m:r>
            <m:t> </m:t>
          </m:r>
          <m:d>
            <m:dPr>
              <m:begChr m:val="|"/>
              <m:endChr m:val="|"/>
              <m:sepChr m:val=""/>
              <m:grow/>
            </m:dPr>
            <m:e>
              <m:f>
                <m:fPr>
                  <m:type m:val="bar"/>
                </m:fPr>
                <m:num>
                  <m:r>
                    <m:t>d</m:t>
                  </m:r>
                  <m:r>
                    <m:t> </m:t>
                  </m:r>
                  <m:d>
                    <m:dPr>
                      <m:begChr m:val="|"/>
                      <m:endChr m:val="|"/>
                      <m:sepChr m:val=""/>
                      <m:grow/>
                    </m:dPr>
                    <m:e>
                      <m:r>
                        <m:rPr>
                          <m:sty m:val="b"/>
                        </m:rPr>
                        <m:t>B</m:t>
                      </m:r>
                    </m:e>
                  </m:d>
                </m:num>
                <m:den>
                  <m:r>
                    <m:t>d</m:t>
                  </m:r>
                  <m:r>
                    <m:t>t</m:t>
                  </m:r>
                </m:den>
              </m:f>
            </m:e>
          </m:d>
          <m:r>
            <m:rPr>
              <m:sty m:val="p"/>
            </m:rPr>
            <m:t>,</m:t>
          </m:r>
        </m:oMath>
      </m:oMathPara>
    </w:p>
    <w:p>
      <w:pPr>
        <w:pStyle w:val="FirstParagraph"/>
      </w:pPr>
      <w:r>
        <w:t xml:space="preserve">with 300-s minimum separation.</w:t>
      </w:r>
      <w:r>
        <w:t xml:space="preserve"> </w:t>
      </w:r>
      <w:r>
        <w:t xml:space="preserve">Note that</w:t>
      </w:r>
      <w:r>
        <w:t xml:space="preserve"> </w:t>
      </w:r>
      <m:oMath>
        <m:r>
          <m:t>d</m:t>
        </m:r>
        <m:d>
          <m:dPr>
            <m:begChr m:val="|"/>
            <m:endChr m:val="|"/>
            <m:sepChr m:val=""/>
            <m:grow/>
          </m:dPr>
          <m:e>
            <m:r>
              <m:rPr>
                <m:sty m:val="b"/>
              </m:rPr>
              <m:t>B</m:t>
            </m:r>
          </m:e>
        </m:d>
        <m:r>
          <m:rPr>
            <m:sty m:val="p"/>
          </m:rPr>
          <m:t>/</m:t>
        </m:r>
        <m:r>
          <m:t>d</m:t>
        </m:r>
        <m:r>
          <m:t>t</m:t>
        </m:r>
      </m:oMath>
      <w:r>
        <w:t xml:space="preserve"> </w:t>
      </w:r>
      <w:r>
        <w:t xml:space="preserve">measures the scalar magnitude derivative; a clean</w:t>
      </w:r>
      <w:r>
        <w:t xml:space="preserve"> </w:t>
      </w:r>
      <w:r>
        <w:t xml:space="preserve">polarity reversal can rotate</w:t>
      </w:r>
      <w:r>
        <w:t xml:space="preserve"> </w:t>
      </w:r>
      <m:oMath>
        <m:r>
          <m:rPr>
            <m:sty m:val="b"/>
          </m:rPr>
          <m:t>B</m:t>
        </m:r>
      </m:oMath>
      <w:r>
        <w:t xml:space="preserve"> </w:t>
      </w:r>
      <w:r>
        <w:t xml:space="preserve">by</w:t>
      </w:r>
      <w:r>
        <w:t xml:space="preserve"> </w:t>
      </w:r>
      <m:oMath>
        <m:sSup>
          <m:e>
            <m:r>
              <m:t>180</m:t>
            </m:r>
          </m:e>
          <m:sup>
            <m:r>
              <m:rPr>
                <m:sty m:val="p"/>
              </m:rPr>
              <m:t>∘</m:t>
            </m:r>
          </m:sup>
        </m:sSup>
      </m:oMath>
      <w:r>
        <w:t xml:space="preserve"> </w:t>
      </w:r>
      <w:r>
        <w:t xml:space="preserve">while leaving</w:t>
      </w:r>
      <w:r>
        <w:t xml:space="preserve"> </w:t>
      </w:r>
      <m:oMath>
        <m:d>
          <m:dPr>
            <m:begChr m:val="|"/>
            <m:endChr m:val="|"/>
            <m:sepChr m:val=""/>
            <m:grow/>
          </m:dPr>
          <m:e>
            <m:r>
              <m:rPr>
                <m:sty m:val="b"/>
              </m:rPr>
              <m:t>B</m:t>
            </m:r>
          </m:e>
        </m:d>
      </m:oMath>
      <w:r>
        <w:t xml:space="preserve"> </w:t>
      </w:r>
      <w:r>
        <w:t xml:space="preserve">nearly constant.</w:t>
      </w:r>
      <w:r>
        <w:t xml:space="preserve"> </w:t>
      </w:r>
      <w:r>
        <w:t xml:space="preserve">The threshold is set globally from signal statistics, making it sensitive to</w:t>
      </w:r>
      <w:r>
        <w:t xml:space="preserve"> </w:t>
      </w:r>
      <w:r>
        <w:t xml:space="preserve">the turbulence level (Section </w:t>
      </w:r>
      <w:hyperlink w:anchor="subsec:snr">
        <w:r>
          <w:rPr>
            <w:rStyle w:val="Hyperlink"/>
          </w:rPr>
          <w:t xml:space="preserve">5.2</w:t>
        </w:r>
      </w:hyperlink>
      <w:r>
        <w:t xml:space="preserve">).</w:t>
      </w:r>
    </w:p>
    <w:p>
      <w:pPr>
        <w:pStyle w:val="BodyText"/>
      </w:pPr>
      <w:r>
        <w:rPr>
          <w:bCs/>
          <w:b/>
        </w:rPr>
        <w:t xml:space="preserve">PELT.</w:t>
      </w:r>
      <w:r>
        <w:t xml:space="preserve"> </w:t>
      </w:r>
      <w:r>
        <w:t xml:space="preserve">Pruned Exact Linear Time</w:t>
      </w:r>
      <w:r>
        <w:t xml:space="preserve"> </w:t>
      </w:r>
      <w:r>
        <w:t xml:space="preserve"> </w:t>
      </w:r>
      <w:r>
        <w:t xml:space="preserve">with</w:t>
      </w:r>
      <w:r>
        <w:t xml:space="preserve"> </w:t>
      </w:r>
      <m:oMath>
        <m:sSup>
          <m:e>
            <m:r>
              <m:t>L</m:t>
            </m:r>
          </m:e>
          <m:sup>
            <m:r>
              <m:t>2</m:t>
            </m:r>
          </m:sup>
        </m:sSup>
      </m:oMath>
      <w:r>
        <w:t xml:space="preserve"> </w:t>
      </w:r>
      <w:r>
        <w:t xml:space="preserve">(Gaussian</w:t>
      </w:r>
      <w:r>
        <w:t xml:space="preserve"> </w:t>
      </w:r>
      <w:r>
        <w:t xml:space="preserve">mean-change) cost and BIC penalty</w:t>
      </w:r>
      <w:r>
        <w:t xml:space="preserve"> </w:t>
      </w:r>
      <m:oMath>
        <m:r>
          <m:t>β</m:t>
        </m:r>
        <m:r>
          <m:rPr>
            <m:sty m:val="p"/>
          </m:rPr>
          <m:t>=</m:t>
        </m:r>
        <m:r>
          <m:rPr>
            <m:sty m:val="p"/>
          </m:rPr>
          <m:t>log</m:t>
        </m:r>
        <m:d>
          <m:dPr>
            <m:begChr m:val="("/>
            <m:endChr m:val=")"/>
            <m:sepChr m:val=""/>
            <m:grow/>
          </m:dPr>
          <m:e>
            <m:r>
              <m:t>N</m:t>
            </m:r>
          </m:e>
        </m:d>
        <m:r>
          <m:t> </m:t>
        </m:r>
        <m:sSup>
          <m:e>
            <m:acc>
              <m:accPr>
                <m:chr m:val="̂"/>
              </m:accPr>
              <m:e>
                <m:r>
                  <m:t>σ</m:t>
                </m:r>
              </m:e>
            </m:acc>
          </m:e>
          <m:sup>
            <m:r>
              <m:t>2</m:t>
            </m:r>
          </m:sup>
        </m:sSup>
      </m:oMath>
      <w:r>
        <w:t xml:space="preserve">, where</w:t>
      </w:r>
      <w:r>
        <w:t xml:space="preserve"> </w:t>
      </w:r>
      <m:oMath>
        <m:acc>
          <m:accPr>
            <m:chr m:val="̂"/>
          </m:accPr>
          <m:e>
            <m:r>
              <m:t>σ</m:t>
            </m:r>
          </m:e>
        </m:acc>
      </m:oMath>
      <w:r>
        <w:t xml:space="preserve"> </w:t>
      </w:r>
      <w:r>
        <w:t xml:space="preserve">is the median-absolute-deviation noise estimate.</w:t>
      </w:r>
      <w:r>
        <w:t xml:space="preserve"> </w:t>
      </w:r>
      <w:r>
        <w:t xml:space="preserve">Evaluated at penalty scales 1</w:t>
      </w:r>
      <m:oMath>
        <m:r>
          <m:rPr>
            <m:sty m:val="p"/>
          </m:rPr>
          <m:t>×</m:t>
        </m:r>
      </m:oMath>
      <w:r>
        <w:t xml:space="preserve">–1</w:t>
      </w:r>
      <w:r>
        <w:t xml:space="preserve">,</w:t>
      </w:r>
      <w:r>
        <w:t xml:space="preserve">000</w:t>
      </w:r>
      <m:oMath>
        <m:r>
          <m:rPr>
            <m:sty m:val="p"/>
          </m:rPr>
          <m:t>×</m:t>
        </m:r>
      </m:oMath>
      <w:r>
        <w:t xml:space="preserve"> </w:t>
      </w:r>
      <w:r>
        <w:t xml:space="preserve">BIC; results reported</w:t>
      </w:r>
      <w:r>
        <w:t xml:space="preserve"> </w:t>
      </w:r>
      <w:r>
        <w:t xml:space="preserve">in Section </w:t>
      </w:r>
      <w:hyperlink w:anchor="subsec:snr">
        <w:r>
          <w:rPr>
            <w:rStyle w:val="Hyperlink"/>
          </w:rPr>
          <w:t xml:space="preserve">5.2</w:t>
        </w:r>
      </w:hyperlink>
      <w:r>
        <w:t xml:space="preserve">.</w:t>
      </w:r>
    </w:p>
    <w:bookmarkEnd w:id="41"/>
    <w:bookmarkStart w:id="42" w:name="subsec:metrics"/>
    <w:p>
      <w:pPr>
        <w:pStyle w:val="Heading2"/>
      </w:pPr>
      <w:r>
        <w:t xml:space="preserve">Evaluation Metrics</w:t>
      </w:r>
    </w:p>
    <w:p>
      <w:pPr>
        <w:pStyle w:val="FirstParagraph"/>
      </w:pPr>
      <w:r>
        <w:t xml:space="preserve">A detected event at</w:t>
      </w:r>
      <w:r>
        <w:t xml:space="preserve"> </w:t>
      </w:r>
      <m:oMath>
        <m:acc>
          <m:accPr>
            <m:chr m:val="̂"/>
          </m:accPr>
          <m:e>
            <m:r>
              <m:t>τ</m:t>
            </m:r>
          </m:e>
        </m:acc>
      </m:oMath>
      <w:r>
        <w:t xml:space="preserve"> </w:t>
      </w:r>
      <w:r>
        <w:t xml:space="preserve">is a true positive (TP) if within tolerance</w:t>
      </w:r>
      <w:r>
        <w:t xml:space="preserve"> </w:t>
      </w:r>
      <w:r>
        <w:t xml:space="preserve">of an injected crossing center; each crossing is matched at most once.</w:t>
      </w:r>
      <w:r>
        <w:t xml:space="preserve"> </w:t>
      </w:r>
      <w:r>
        <w:t xml:space="preserve">We report precision</w:t>
      </w:r>
      <w:r>
        <w:t xml:space="preserve"> </w:t>
      </w:r>
      <m:oMath>
        <m:r>
          <m:t>P</m:t>
        </m:r>
        <m:r>
          <m:rPr>
            <m:sty m:val="p"/>
          </m:rPr>
          <m:t>=</m:t>
        </m:r>
        <m:r>
          <m:rPr>
            <m:sty m:val="p"/>
          </m:rPr>
          <m:t>T</m:t>
        </m:r>
        <m:r>
          <m:rPr>
            <m:sty m:val="p"/>
          </m:rPr>
          <m:t>P</m:t>
        </m:r>
        <m:r>
          <m:rPr>
            <m:sty m:val="p"/>
          </m:rPr>
          <m:t>/</m:t>
        </m:r>
        <m:sSub>
          <m:e>
            <m:r>
              <m:t>N</m:t>
            </m:r>
          </m:e>
          <m:sub>
            <m:r>
              <m:rPr>
                <m:sty m:val="p"/>
              </m:rPr>
              <m:t>d</m:t>
            </m:r>
            <m:r>
              <m:rPr>
                <m:sty m:val="p"/>
              </m:rPr>
              <m:t>e</m:t>
            </m:r>
            <m:r>
              <m:rPr>
                <m:sty m:val="p"/>
              </m:rPr>
              <m:t>t</m:t>
            </m:r>
          </m:sub>
        </m:sSub>
      </m:oMath>
      <w:r>
        <w:t xml:space="preserve">, recall</w:t>
      </w:r>
      <w:r>
        <w:t xml:space="preserve"> </w:t>
      </w:r>
      <m:oMath>
        <m:r>
          <m:t>R</m:t>
        </m:r>
        <m:r>
          <m:rPr>
            <m:sty m:val="p"/>
          </m:rPr>
          <m:t>=</m:t>
        </m:r>
        <m:r>
          <m:rPr>
            <m:sty m:val="p"/>
          </m:rPr>
          <m:t>T</m:t>
        </m:r>
        <m:r>
          <m:rPr>
            <m:sty m:val="p"/>
          </m:rPr>
          <m:t>P</m:t>
        </m:r>
        <m:r>
          <m:rPr>
            <m:sty m:val="p"/>
          </m:rPr>
          <m:t>/</m:t>
        </m:r>
        <m:sSub>
          <m:e>
            <m:r>
              <m:t>N</m:t>
            </m:r>
          </m:e>
          <m:sub>
            <m:r>
              <m:rPr>
                <m:sty m:val="p"/>
              </m:rPr>
              <m:t>t</m:t>
            </m:r>
            <m:r>
              <m:rPr>
                <m:sty m:val="p"/>
              </m:rPr>
              <m:t>r</m:t>
            </m:r>
            <m:r>
              <m:rPr>
                <m:sty m:val="p"/>
              </m:rPr>
              <m:t>u</m:t>
            </m:r>
            <m:r>
              <m:rPr>
                <m:sty m:val="p"/>
              </m:rPr>
              <m:t>e</m:t>
            </m:r>
          </m:sub>
        </m:sSub>
      </m:oMath>
      <w:r>
        <w:t xml:space="preserve">, F1, and FDF</w:t>
      </w:r>
      <w:r>
        <w:t xml:space="preserve"> </w:t>
      </w:r>
      <m:oMath>
        <m:r>
          <m:rPr>
            <m:sty m:val="p"/>
          </m:rPr>
          <m:t>=</m:t>
        </m:r>
        <m:r>
          <m:t>1</m:t>
        </m:r>
        <m:r>
          <m:rPr>
            <m:sty m:val="p"/>
          </m:rPr>
          <m:t>−</m:t>
        </m:r>
        <m:r>
          <m:t>P</m:t>
        </m:r>
      </m:oMath>
      <w:r>
        <w:t xml:space="preserve">.</w:t>
      </w:r>
      <w:r>
        <w:t xml:space="preserve"> </w:t>
      </w:r>
      <w:r>
        <w:t xml:space="preserve">Primary tolerance: 150 s (50 samples at 3-s cadence); strict: 30 s.</w:t>
      </w:r>
    </w:p>
    <w:p>
      <w:pPr>
        <w:pStyle w:val="BodyText"/>
      </w:pPr>
      <w:r>
        <w:t xml:space="preserve">For the contaminated benchmark we additionally report the</w:t>
      </w:r>
      <w:r>
        <w:t xml:space="preserve"> </w:t>
      </w:r>
      <w:r>
        <w:rPr>
          <w:iCs/>
          <w:i/>
        </w:rPr>
        <w:t xml:space="preserve">confounder hit</w:t>
      </w:r>
      <w:r>
        <w:rPr>
          <w:iCs/>
          <w:i/>
        </w:rPr>
        <w:t xml:space="preserve"> </w:t>
      </w:r>
      <w:r>
        <w:rPr>
          <w:iCs/>
          <w:i/>
        </w:rPr>
        <w:t xml:space="preserve">rate</w:t>
      </w:r>
      <w:r>
        <w:t xml:space="preserve">: the fraction of known non-antipodal events whose location is within</w:t>
      </w:r>
      <w:r>
        <w:t xml:space="preserve"> </w:t>
      </w:r>
      <w:r>
        <w:t xml:space="preserve">150 s of a detection.</w:t>
      </w:r>
    </w:p>
    <w:bookmarkEnd w:id="42"/>
    <w:bookmarkStart w:id="43" w:name="subsec:rotation_method"/>
    <w:p>
      <w:pPr>
        <w:pStyle w:val="Heading2"/>
      </w:pPr>
      <w:r>
        <w:t xml:space="preserve">Rotation Angle Analysis</w:t>
      </w:r>
    </w:p>
    <w:p>
      <w:pPr>
        <w:pStyle w:val="FirstParagraph"/>
      </w:pPr>
      <w:r>
        <w:t xml:space="preserve">For each detection at sample</w:t>
      </w:r>
      <w:r>
        <w:t xml:space="preserve"> </w:t>
      </w:r>
      <m:oMath>
        <m:r>
          <m:t>p</m:t>
        </m:r>
      </m:oMath>
      <w:r>
        <w:t xml:space="preserve">, we compute mean field directions in pre-</w:t>
      </w:r>
      <w:r>
        <w:t xml:space="preserve"> </w:t>
      </w:r>
      <w:r>
        <w:t xml:space="preserve">and post-windows of</w:t>
      </w:r>
      <w:r>
        <w:t xml:space="preserve"> </w:t>
      </w:r>
      <m:oMath>
        <m:sSub>
          <m:e>
            <m:r>
              <m:t>w</m:t>
            </m:r>
          </m:e>
          <m:sub>
            <m:r>
              <m:t>a</m:t>
            </m:r>
          </m:sub>
        </m:sSub>
      </m:oMath>
      <w:r>
        <w:t xml:space="preserve"> </w:t>
      </w:r>
      <w:r>
        <w:t xml:space="preserve">seconds:</w:t>
      </w:r>
    </w:p>
    <w:p>
      <w:pPr>
        <w:pStyle w:val="BodyText"/>
      </w:pPr>
      <m:oMathPara>
        <m:oMathParaPr>
          <m:jc m:val="center"/>
        </m:oMathParaPr>
        <m:oMath>
          <m:m>
            <m:mPr>
              <m:baseJc m:val="center"/>
              <m:plcHide m:val="on"/>
              <m:mcs>
                <m:mc>
                  <m:mcPr>
                    <m:mcJc m:val="right"/>
                    <m:count m:val="1"/>
                  </m:mcPr>
                </m:mc>
                <m:mc>
                  <m:mcPr>
                    <m:mcJc m:val="left"/>
                    <m:count m:val="1"/>
                  </m:mcPr>
                </m:mc>
              </m:mcs>
            </m:mPr>
            <m:mr>
              <m:e>
                <m:sSub>
                  <m:e>
                    <m:acc>
                      <m:accPr>
                        <m:chr m:val="̂"/>
                      </m:accPr>
                      <m:e>
                        <m:r>
                          <m:rPr>
                            <m:sty m:val="b"/>
                          </m:rPr>
                          <m:t>B</m:t>
                        </m:r>
                      </m:e>
                    </m:acc>
                  </m:e>
                  <m:sub>
                    <m:r>
                      <m:rPr>
                        <m:sty m:val="p"/>
                      </m:rPr>
                      <m:t>b</m:t>
                    </m:r>
                    <m:r>
                      <m:rPr>
                        <m:sty m:val="p"/>
                      </m:rPr>
                      <m:t>e</m:t>
                    </m:r>
                    <m:r>
                      <m:rPr>
                        <m:sty m:val="p"/>
                      </m:rPr>
                      <m:t>f</m:t>
                    </m:r>
                    <m:r>
                      <m:rPr>
                        <m:sty m:val="p"/>
                      </m:rPr>
                      <m:t>o</m:t>
                    </m:r>
                    <m:r>
                      <m:rPr>
                        <m:sty m:val="p"/>
                      </m:rPr>
                      <m:t>r</m:t>
                    </m:r>
                    <m:r>
                      <m:rPr>
                        <m:sty m:val="p"/>
                      </m:rPr>
                      <m:t>e</m:t>
                    </m:r>
                  </m:sub>
                </m:sSub>
              </m:e>
              <m:e>
                <m:r>
                  <m:rPr>
                    <m:sty m:val="p"/>
                  </m:rPr>
                  <m:t>=</m:t>
                </m:r>
                <m:f>
                  <m:fPr>
                    <m:type m:val="bar"/>
                  </m:fPr>
                  <m:num>
                    <m:r>
                      <m:rPr>
                        <m:sty m:val="p"/>
                      </m:rPr>
                      <m:t>⟨</m:t>
                    </m:r>
                    <m:r>
                      <m:rPr>
                        <m:sty m:val="b"/>
                      </m:rPr>
                      <m:t>B</m:t>
                    </m:r>
                    <m:sSub>
                      <m:e>
                        <m:r>
                          <m:rPr>
                            <m:sty m:val="p"/>
                          </m:rPr>
                          <m:t>⟩</m:t>
                        </m:r>
                      </m:e>
                      <m:sub>
                        <m:d>
                          <m:dPr>
                            <m:begChr m:val="["/>
                            <m:endChr m:val="]"/>
                            <m:sepChr m:val=""/>
                            <m:grow/>
                          </m:dPr>
                          <m:e>
                            <m:r>
                              <m:t>p</m:t>
                            </m:r>
                            <m:r>
                              <m:rPr>
                                <m:sty m:val="p"/>
                              </m:rPr>
                              <m:t>−</m:t>
                            </m:r>
                            <m:sSub>
                              <m:e>
                                <m:r>
                                  <m:t>w</m:t>
                                </m:r>
                              </m:e>
                              <m:sub>
                                <m:r>
                                  <m:t>a</m:t>
                                </m:r>
                              </m:sub>
                            </m:sSub>
                            <m:r>
                              <m:rPr>
                                <m:sty m:val="p"/>
                              </m:rPr>
                              <m:t>:</m:t>
                            </m:r>
                            <m:r>
                              <m:t>p</m:t>
                            </m:r>
                          </m:e>
                        </m:d>
                      </m:sub>
                    </m:sSub>
                  </m:num>
                  <m:den>
                    <m:d>
                      <m:dPr>
                        <m:begChr m:val="|"/>
                        <m:endChr m:val="|"/>
                        <m:sepChr m:val=""/>
                        <m:grow/>
                      </m:dPr>
                      <m:e>
                        <m:r>
                          <m:rPr>
                            <m:sty m:val="p"/>
                          </m:rPr>
                          <m:t>⟨</m:t>
                        </m:r>
                        <m:r>
                          <m:rPr>
                            <m:sty m:val="b"/>
                          </m:rPr>
                          <m:t>B</m:t>
                        </m:r>
                        <m:sSub>
                          <m:e>
                            <m:r>
                              <m:rPr>
                                <m:sty m:val="p"/>
                              </m:rPr>
                              <m:t>⟩</m:t>
                            </m:r>
                          </m:e>
                          <m:sub>
                            <m:d>
                              <m:dPr>
                                <m:begChr m:val="["/>
                                <m:endChr m:val="]"/>
                                <m:sepChr m:val=""/>
                                <m:grow/>
                              </m:dPr>
                              <m:e>
                                <m:r>
                                  <m:t>p</m:t>
                                </m:r>
                                <m:r>
                                  <m:rPr>
                                    <m:sty m:val="p"/>
                                  </m:rPr>
                                  <m:t>−</m:t>
                                </m:r>
                                <m:sSub>
                                  <m:e>
                                    <m:r>
                                      <m:t>w</m:t>
                                    </m:r>
                                  </m:e>
                                  <m:sub>
                                    <m:r>
                                      <m:t>a</m:t>
                                    </m:r>
                                  </m:sub>
                                </m:sSub>
                                <m:r>
                                  <m:rPr>
                                    <m:sty m:val="p"/>
                                  </m:rPr>
                                  <m:t>:</m:t>
                                </m:r>
                                <m:r>
                                  <m:t>p</m:t>
                                </m:r>
                              </m:e>
                            </m:d>
                          </m:sub>
                        </m:sSub>
                      </m:e>
                    </m:d>
                  </m:den>
                </m:f>
                <m:r>
                  <m:rPr>
                    <m:sty m:val="p"/>
                  </m:rPr>
                  <m:t>,</m:t>
                </m:r>
                <m:r>
                  <m:t> </m:t>
                </m:r>
                <m:sSub>
                  <m:e>
                    <m:acc>
                      <m:accPr>
                        <m:chr m:val="̂"/>
                      </m:accPr>
                      <m:e>
                        <m:r>
                          <m:rPr>
                            <m:sty m:val="b"/>
                          </m:rPr>
                          <m:t>B</m:t>
                        </m:r>
                      </m:e>
                    </m:acc>
                  </m:e>
                  <m:sub>
                    <m:r>
                      <m:rPr>
                        <m:sty m:val="p"/>
                      </m:rPr>
                      <m:t>a</m:t>
                    </m:r>
                    <m:r>
                      <m:rPr>
                        <m:sty m:val="p"/>
                      </m:rPr>
                      <m:t>f</m:t>
                    </m:r>
                    <m:r>
                      <m:rPr>
                        <m:sty m:val="p"/>
                      </m:rPr>
                      <m:t>t</m:t>
                    </m:r>
                    <m:r>
                      <m:rPr>
                        <m:sty m:val="p"/>
                      </m:rPr>
                      <m:t>e</m:t>
                    </m:r>
                    <m:r>
                      <m:rPr>
                        <m:sty m:val="p"/>
                      </m:rPr>
                      <m:t>r</m:t>
                    </m:r>
                  </m:sub>
                </m:sSub>
                <m:r>
                  <m:t> </m:t>
                </m:r>
                <m:r>
                  <m:rPr>
                    <m:sty m:val="p"/>
                  </m:rPr>
                  <m:t>=</m:t>
                </m:r>
                <m:r>
                  <m:t> </m:t>
                </m:r>
                <m:f>
                  <m:fPr>
                    <m:type m:val="bar"/>
                  </m:fPr>
                  <m:num>
                    <m:r>
                      <m:rPr>
                        <m:sty m:val="p"/>
                      </m:rPr>
                      <m:t>⟨</m:t>
                    </m:r>
                    <m:r>
                      <m:rPr>
                        <m:sty m:val="b"/>
                      </m:rPr>
                      <m:t>B</m:t>
                    </m:r>
                    <m:sSub>
                      <m:e>
                        <m:r>
                          <m:rPr>
                            <m:sty m:val="p"/>
                          </m:rPr>
                          <m:t>⟩</m:t>
                        </m:r>
                      </m:e>
                      <m:sub>
                        <m:d>
                          <m:dPr>
                            <m:begChr m:val="["/>
                            <m:endChr m:val="]"/>
                            <m:sepChr m:val=""/>
                            <m:grow/>
                          </m:dPr>
                          <m:e>
                            <m:r>
                              <m:t>p</m:t>
                            </m:r>
                            <m:r>
                              <m:rPr>
                                <m:sty m:val="p"/>
                              </m:rPr>
                              <m:t>:</m:t>
                            </m:r>
                            <m:r>
                              <m:t>p</m:t>
                            </m:r>
                            <m:r>
                              <m:rPr>
                                <m:sty m:val="p"/>
                              </m:rPr>
                              <m:t>+</m:t>
                            </m:r>
                            <m:sSub>
                              <m:e>
                                <m:r>
                                  <m:t>w</m:t>
                                </m:r>
                              </m:e>
                              <m:sub>
                                <m:r>
                                  <m:t>a</m:t>
                                </m:r>
                              </m:sub>
                            </m:sSub>
                          </m:e>
                        </m:d>
                      </m:sub>
                    </m:sSub>
                  </m:num>
                  <m:den>
                    <m:d>
                      <m:dPr>
                        <m:begChr m:val="|"/>
                        <m:endChr m:val="|"/>
                        <m:sepChr m:val=""/>
                        <m:grow/>
                      </m:dPr>
                      <m:e>
                        <m:r>
                          <m:rPr>
                            <m:sty m:val="p"/>
                          </m:rPr>
                          <m:t>⟨</m:t>
                        </m:r>
                        <m:r>
                          <m:rPr>
                            <m:sty m:val="b"/>
                          </m:rPr>
                          <m:t>B</m:t>
                        </m:r>
                        <m:sSub>
                          <m:e>
                            <m:r>
                              <m:rPr>
                                <m:sty m:val="p"/>
                              </m:rPr>
                              <m:t>⟩</m:t>
                            </m:r>
                          </m:e>
                          <m:sub>
                            <m:d>
                              <m:dPr>
                                <m:begChr m:val="["/>
                                <m:endChr m:val="]"/>
                                <m:sepChr m:val=""/>
                                <m:grow/>
                              </m:dPr>
                              <m:e>
                                <m:r>
                                  <m:t>p</m:t>
                                </m:r>
                                <m:r>
                                  <m:rPr>
                                    <m:sty m:val="p"/>
                                  </m:rPr>
                                  <m:t>:</m:t>
                                </m:r>
                                <m:r>
                                  <m:t>p</m:t>
                                </m:r>
                                <m:r>
                                  <m:rPr>
                                    <m:sty m:val="p"/>
                                  </m:rPr>
                                  <m:t>+</m:t>
                                </m:r>
                                <m:sSub>
                                  <m:e>
                                    <m:r>
                                      <m:t>w</m:t>
                                    </m:r>
                                  </m:e>
                                  <m:sub>
                                    <m:r>
                                      <m:t>a</m:t>
                                    </m:r>
                                  </m:sub>
                                </m:sSub>
                              </m:e>
                            </m:d>
                          </m:sub>
                        </m:sSub>
                      </m:e>
                    </m:d>
                  </m:den>
                </m:f>
                <m:r>
                  <m:rPr>
                    <m:sty m:val="p"/>
                  </m:rPr>
                  <m:t>,</m:t>
                </m:r>
              </m:e>
            </m:mr>
            <m:mr>
              <m:e>
                <m:r>
                  <m:t>ω</m:t>
                </m:r>
              </m:e>
              <m:e>
                <m:r>
                  <m:rPr>
                    <m:sty m:val="p"/>
                  </m:rPr>
                  <m:t>=</m:t>
                </m:r>
                <m:r>
                  <m:rPr>
                    <m:sty m:val="p"/>
                  </m:rPr>
                  <m:t>arccos</m:t>
                </m:r>
                <m:r>
                  <m:t>​</m:t>
                </m:r>
                <m:d>
                  <m:dPr>
                    <m:begChr m:val="("/>
                    <m:endChr m:val=")"/>
                    <m:sepChr m:val=""/>
                    <m:grow/>
                  </m:dPr>
                  <m:e>
                    <m:r>
                      <m:rPr>
                        <m:sty m:val="p"/>
                      </m:rPr>
                      <m:t>c</m:t>
                    </m:r>
                    <m:r>
                      <m:rPr>
                        <m:sty m:val="p"/>
                      </m:rPr>
                      <m:t>l</m:t>
                    </m:r>
                    <m:r>
                      <m:rPr>
                        <m:sty m:val="p"/>
                      </m:rPr>
                      <m:t>i</m:t>
                    </m:r>
                    <m:r>
                      <m:rPr>
                        <m:sty m:val="p"/>
                      </m:rPr>
                      <m:t>p</m:t>
                    </m:r>
                    <m:d>
                      <m:dPr>
                        <m:begChr m:val="("/>
                        <m:endChr m:val=")"/>
                        <m:sepChr m:val=""/>
                        <m:grow/>
                      </m:dPr>
                      <m:e>
                        <m:sSub>
                          <m:e>
                            <m:acc>
                              <m:accPr>
                                <m:chr m:val="̂"/>
                              </m:accPr>
                              <m:e>
                                <m:r>
                                  <m:rPr>
                                    <m:sty m:val="b"/>
                                  </m:rPr>
                                  <m:t>B</m:t>
                                </m:r>
                              </m:e>
                            </m:acc>
                          </m:e>
                          <m:sub>
                            <m:r>
                              <m:rPr>
                                <m:sty m:val="p"/>
                              </m:rPr>
                              <m:t>b</m:t>
                            </m:r>
                            <m:r>
                              <m:rPr>
                                <m:sty m:val="p"/>
                              </m:rPr>
                              <m:t>e</m:t>
                            </m:r>
                            <m:r>
                              <m:rPr>
                                <m:sty m:val="p"/>
                              </m:rPr>
                              <m:t>f</m:t>
                            </m:r>
                            <m:r>
                              <m:rPr>
                                <m:sty m:val="p"/>
                              </m:rPr>
                              <m:t>o</m:t>
                            </m:r>
                            <m:r>
                              <m:rPr>
                                <m:sty m:val="p"/>
                              </m:rPr>
                              <m:t>r</m:t>
                            </m:r>
                            <m:r>
                              <m:rPr>
                                <m:sty m:val="p"/>
                              </m:rPr>
                              <m:t>e</m:t>
                            </m:r>
                          </m:sub>
                        </m:sSub>
                        <m:r>
                          <m:rPr>
                            <m:sty m:val="p"/>
                          </m:rPr>
                          <m:t>⋅</m:t>
                        </m:r>
                        <m:sSub>
                          <m:e>
                            <m:acc>
                              <m:accPr>
                                <m:chr m:val="̂"/>
                              </m:accPr>
                              <m:e>
                                <m:r>
                                  <m:rPr>
                                    <m:sty m:val="b"/>
                                  </m:rPr>
                                  <m:t>B</m:t>
                                </m:r>
                              </m:e>
                            </m:acc>
                          </m:e>
                          <m:sub>
                            <m:r>
                              <m:rPr>
                                <m:sty m:val="p"/>
                              </m:rPr>
                              <m:t>a</m:t>
                            </m:r>
                            <m:r>
                              <m:rPr>
                                <m:sty m:val="p"/>
                              </m:rPr>
                              <m:t>f</m:t>
                            </m:r>
                            <m:r>
                              <m:rPr>
                                <m:sty m:val="p"/>
                              </m:rPr>
                              <m:t>t</m:t>
                            </m:r>
                            <m:r>
                              <m:rPr>
                                <m:sty m:val="p"/>
                              </m:rPr>
                              <m:t>e</m:t>
                            </m:r>
                            <m:r>
                              <m:rPr>
                                <m:sty m:val="p"/>
                              </m:rPr>
                              <m:t>r</m:t>
                            </m:r>
                          </m:sub>
                        </m:sSub>
                        <m:r>
                          <m:rPr>
                            <m:sty m:val="p"/>
                          </m:rPr>
                          <m:t>,</m:t>
                        </m:r>
                        <m:r>
                          <m:rPr>
                            <m:sty m:val="p"/>
                          </m:rPr>
                          <m:t>−</m:t>
                        </m:r>
                        <m:r>
                          <m:t>1</m:t>
                        </m:r>
                        <m:r>
                          <m:rPr>
                            <m:sty m:val="p"/>
                          </m:rPr>
                          <m:t>,</m:t>
                        </m:r>
                        <m:r>
                          <m:t>1</m:t>
                        </m:r>
                      </m:e>
                    </m:d>
                  </m:e>
                </m:d>
                <m:r>
                  <m:rPr>
                    <m:sty m:val="p"/>
                  </m:rPr>
                  <m:t>,</m:t>
                </m:r>
              </m:e>
            </m:mr>
          </m:m>
        </m:oMath>
      </m:oMathPara>
    </w:p>
    <w:p>
      <w:pPr>
        <w:pStyle w:val="FirstParagraph"/>
      </w:pPr>
      <w:r>
        <w:t xml:space="preserve">with</w:t>
      </w:r>
      <w:r>
        <w:t xml:space="preserve"> </w:t>
      </w:r>
      <m:oMath>
        <m:sSub>
          <m:e>
            <m:r>
              <m:t>w</m:t>
            </m:r>
          </m:e>
          <m:sub>
            <m:r>
              <m:t>a</m:t>
            </m:r>
          </m:sub>
        </m:sSub>
        <m:r>
          <m:rPr>
            <m:sty m:val="p"/>
          </m:rPr>
          <m:t>∈</m:t>
        </m:r>
        <m:r>
          <m:rPr>
            <m:sty m:val="p"/>
          </m:rPr>
          <m:t>{</m:t>
        </m:r>
        <m:r>
          <m:t>10</m:t>
        </m:r>
        <m:r>
          <m:rPr>
            <m:sty m:val="p"/>
          </m:rPr>
          <m:t>,</m:t>
        </m:r>
        <m:r>
          <m:t>30</m:t>
        </m:r>
        <m:r>
          <m:rPr>
            <m:sty m:val="p"/>
          </m:rPr>
          <m:t>,</m:t>
        </m:r>
        <m:r>
          <m:t>60</m:t>
        </m:r>
        <m:r>
          <m:rPr>
            <m:sty m:val="p"/>
          </m:rPr>
          <m:t>,</m:t>
        </m:r>
        <m:r>
          <m:t>120</m:t>
        </m:r>
        <m:r>
          <m:rPr>
            <m:sty m:val="p"/>
          </m:rPr>
          <m:t>}</m:t>
        </m:r>
        <m:r>
          <m:t> </m:t>
        </m:r>
        <m:r>
          <m:rPr>
            <m:sty m:val="p"/>
          </m:rPr>
          <m:t>s</m:t>
        </m:r>
      </m:oMath>
      <w:r>
        <w:t xml:space="preserve">.</w:t>
      </w:r>
      <w:r>
        <w:t xml:space="preserve"> </w:t>
      </w:r>
      <w:r>
        <w:t xml:space="preserve">Phase-randomized surrogates (100 realizations) provide a spectral null model.</w:t>
      </w:r>
    </w:p>
    <w:bookmarkEnd w:id="43"/>
    <w:bookmarkEnd w:id="44"/>
    <w:bookmarkStart w:id="59" w:name="sec:results"/>
    <w:p>
      <w:pPr>
        <w:pStyle w:val="Heading1"/>
      </w:pPr>
      <w:r>
        <w:t xml:space="preserve">Results</w:t>
      </w:r>
    </w:p>
    <w:bookmarkStart w:id="46" w:name="subsec:detection"/>
    <w:p>
      <w:pPr>
        <w:pStyle w:val="Heading2"/>
      </w:pPr>
      <w:r>
        <w:t xml:space="preserve">Single-Regime Benchmark</w:t>
      </w:r>
    </w:p>
    <w:p>
      <w:pPr>
        <w:pStyle w:val="FirstParagraph"/>
      </w:pPr>
      <w:r>
        <w:t xml:space="preserve">Table </w:t>
      </w:r>
      <w:hyperlink w:anchor="tab:main_results">
        <w:r>
          <w:rPr>
            <w:rStyle w:val="Hyperlink"/>
          </w:rPr>
          <w:t xml:space="preserve">2</w:t>
        </w:r>
      </w:hyperlink>
      <w:r>
        <w:t xml:space="preserve"> </w:t>
      </w:r>
      <w:r>
        <w:t xml:space="preserve">summarizes performance against 120 injected</w:t>
      </w:r>
      <w:r>
        <w:t xml:space="preserve"> </w:t>
      </w:r>
      <w:r>
        <w:t xml:space="preserve">crossing centers for the standard 30-day, 30%-turbulence benchmark (seed 42).</w:t>
      </w:r>
    </w:p>
    <w:bookmarkStart w:id="45" w:name="tab:main_results"/>
    <w:p>
      <w:pPr>
        <w:pStyle w:val="TableCaption"/>
      </w:pPr>
      <w:r>
        <w:t xml:space="preserve">Single-regime benchmark: detection performance against 120 injected</w:t>
      </w:r>
      <w:r>
        <w:t xml:space="preserve"> </w:t>
      </w:r>
      <w:r>
        <w:t xml:space="preserve">crossing centers (30-day signal, 30% Kolmogorov turbulence, 3-s cadence,</w:t>
      </w:r>
      <w:r>
        <w:t xml:space="preserve"> </w:t>
      </w:r>
      <w:r>
        <w:t xml:space="preserve">seed 42).</w:t>
      </w:r>
      <w:r>
        <w:t xml:space="preserve"> </w:t>
      </w:r>
      <w:r>
        <w:t xml:space="preserve">FDF</w:t>
      </w:r>
      <w:r>
        <w:t xml:space="preserve"> </w:t>
      </w:r>
      <m:oMath>
        <m:r>
          <m:rPr>
            <m:sty m:val="p"/>
          </m:rPr>
          <m:t>=</m:t>
        </m:r>
        <m:r>
          <m:t>1</m:t>
        </m:r>
        <m:r>
          <m:rPr>
            <m:sty m:val="p"/>
          </m:rPr>
          <m:t>−</m:t>
        </m:r>
        <m:r>
          <m:t>P</m:t>
        </m:r>
      </m:oMath>
      <w:r>
        <w:t xml:space="preserve">.</w:t>
      </w:r>
    </w:p>
    <w:tbl>
      <w:tblPr>
        <w:tblStyle w:val="Table"/>
        <w:tblW w:type="auto" w:w="0"/>
        <w:tblLook w:firstRow="1" w:lastRow="0" w:firstColumn="0" w:lastColumn="0" w:noHBand="0" w:noVBand="0" w:val="0020"/>
        <w:jc w:val="start"/>
        <w:tblCaption w:val="Single-regime benchmark: detection performance against 120 injected crossing centers (30-day signal, 30% Kolmogorov turbulence, 3-s cadence, seed 42). FDF = 1 - P."/>
      </w:tblPr>
      <w:tblGrid>
        <w:gridCol w:w="880"/>
        <w:gridCol w:w="880"/>
        <w:gridCol w:w="880"/>
        <w:gridCol w:w="880"/>
        <w:gridCol w:w="880"/>
        <w:gridCol w:w="880"/>
        <w:gridCol w:w="880"/>
        <w:gridCol w:w="880"/>
        <w:gridCol w:w="880"/>
      </w:tblGrid>
      <w:tr>
        <w:trPr>
          <w:tblHeader w:val="true"/>
        </w:trPr>
        <w:tc>
          <w:tcPr/>
          <w:p>
            <w:pPr>
              <w:pStyle w:val="Compact"/>
              <w:jc w:val="left"/>
            </w:pPr>
            <w:r>
              <w:t xml:space="preserve">Detector</w:t>
            </w:r>
          </w:p>
        </w:tc>
        <w:tc>
          <w:tcPr/>
          <w:p>
            <w:pPr>
              <w:pStyle w:val="Compact"/>
              <w:jc w:val="center"/>
            </w:pPr>
            <w:r>
              <w:t xml:space="preserve">Tol.</w:t>
            </w:r>
          </w:p>
        </w:tc>
        <w:tc>
          <w:tcPr/>
          <w:p>
            <w:pPr>
              <w:pStyle w:val="Compact"/>
              <w:jc w:val="center"/>
            </w:pPr>
            <m:oMath>
              <m:sSub>
                <m:e>
                  <m:r>
                    <m:t>N</m:t>
                  </m:r>
                </m:e>
                <m:sub>
                  <m:r>
                    <m:rPr>
                      <m:sty m:val="p"/>
                    </m:rPr>
                    <m:t>d</m:t>
                  </m:r>
                  <m:r>
                    <m:rPr>
                      <m:sty m:val="p"/>
                    </m:rPr>
                    <m:t>e</m:t>
                  </m:r>
                  <m:r>
                    <m:rPr>
                      <m:sty m:val="p"/>
                    </m:rPr>
                    <m:t>t</m:t>
                  </m:r>
                </m:sub>
              </m:sSub>
            </m:oMath>
          </w:p>
        </w:tc>
        <w:tc>
          <w:tcPr/>
          <w:p>
            <w:pPr>
              <w:pStyle w:val="Compact"/>
              <w:jc w:val="center"/>
            </w:pPr>
            <w:r>
              <w:t xml:space="preserve">TP</w:t>
            </w:r>
          </w:p>
        </w:tc>
        <w:tc>
          <w:tcPr/>
          <w:p>
            <w:pPr>
              <w:pStyle w:val="Compact"/>
              <w:jc w:val="center"/>
            </w:pPr>
            <w:r>
              <w:t xml:space="preserve">FP</w:t>
            </w:r>
          </w:p>
        </w:tc>
        <w:tc>
          <w:tcPr/>
          <w:p>
            <w:pPr>
              <w:pStyle w:val="Compact"/>
              <w:jc w:val="center"/>
            </w:pPr>
            <m:oMath>
              <m:r>
                <m:t>P</m:t>
              </m:r>
            </m:oMath>
          </w:p>
        </w:tc>
        <w:tc>
          <w:tcPr/>
          <w:p>
            <w:pPr>
              <w:pStyle w:val="Compact"/>
              <w:jc w:val="center"/>
            </w:pPr>
            <m:oMath>
              <m:r>
                <m:t>R</m:t>
              </m:r>
            </m:oMath>
          </w:p>
        </w:tc>
        <w:tc>
          <w:tcPr/>
          <w:p>
            <w:pPr>
              <w:pStyle w:val="Compact"/>
              <w:jc w:val="center"/>
            </w:pPr>
            <w:r>
              <w:t xml:space="preserve">F1</w:t>
            </w:r>
          </w:p>
        </w:tc>
        <w:tc>
          <w:tcPr/>
          <w:p>
            <w:pPr>
              <w:pStyle w:val="Compact"/>
              <w:jc w:val="center"/>
            </w:pPr>
            <w:r>
              <w:t xml:space="preserve">FDF</w:t>
            </w:r>
          </w:p>
        </w:tc>
      </w:tr>
      <w:tr>
        <w:tc>
          <w:tcPr/>
          <w:p>
            <w:pPr>
              <w:pStyle w:val="Compact"/>
              <w:jc w:val="left"/>
            </w:pPr>
            <w:r>
              <w:t xml:space="preserve">MASS/SMASH (</w:t>
            </w:r>
            <m:oMath>
              <m:r>
                <m:t>G</m:t>
              </m:r>
              <m:r>
                <m:rPr>
                  <m:sty m:val="p"/>
                </m:rPr>
                <m:t>&gt;</m:t>
              </m:r>
              <m:r>
                <m:t>20</m:t>
              </m:r>
            </m:oMath>
            <w:r>
              <w:t xml:space="preserve"> </w:t>
            </w:r>
            <w:r>
              <w:t xml:space="preserve">bits)</w:t>
            </w:r>
          </w:p>
        </w:tc>
        <w:tc>
          <w:tcPr/>
          <w:p>
            <w:pPr>
              <w:pStyle w:val="Compact"/>
              <w:jc w:val="center"/>
            </w:pPr>
            <w:r>
              <w:t xml:space="preserve">150 s</w:t>
            </w:r>
          </w:p>
        </w:tc>
        <w:tc>
          <w:tcPr/>
          <w:p>
            <w:pPr>
              <w:pStyle w:val="Compact"/>
              <w:jc w:val="center"/>
            </w:pPr>
            <w:r>
              <w:t xml:space="preserve">63</w:t>
            </w:r>
          </w:p>
        </w:tc>
        <w:tc>
          <w:tcPr/>
          <w:p>
            <w:pPr>
              <w:pStyle w:val="Compact"/>
              <w:jc w:val="center"/>
            </w:pPr>
            <w:r>
              <w:t xml:space="preserve">58</w:t>
            </w:r>
          </w:p>
        </w:tc>
        <w:tc>
          <w:tcPr/>
          <w:p>
            <w:pPr>
              <w:pStyle w:val="Compact"/>
              <w:jc w:val="center"/>
            </w:pPr>
            <w:r>
              <w:t xml:space="preserve">5</w:t>
            </w:r>
          </w:p>
        </w:tc>
        <w:tc>
          <w:tcPr/>
          <w:p>
            <w:pPr>
              <w:pStyle w:val="Compact"/>
              <w:jc w:val="center"/>
            </w:pPr>
            <w:r>
              <w:t xml:space="preserve">0.921</w:t>
            </w:r>
          </w:p>
        </w:tc>
        <w:tc>
          <w:tcPr/>
          <w:p>
            <w:pPr>
              <w:pStyle w:val="Compact"/>
              <w:jc w:val="center"/>
            </w:pPr>
            <w:r>
              <w:t xml:space="preserve">0.483</w:t>
            </w:r>
          </w:p>
        </w:tc>
        <w:tc>
          <w:tcPr/>
          <w:p>
            <w:pPr>
              <w:pStyle w:val="Compact"/>
              <w:jc w:val="center"/>
            </w:pPr>
            <w:r>
              <w:t xml:space="preserve">0.634</w:t>
            </w:r>
          </w:p>
        </w:tc>
        <w:tc>
          <w:tcPr/>
          <w:p>
            <w:pPr>
              <w:pStyle w:val="Compact"/>
              <w:jc w:val="center"/>
            </w:pPr>
            <w:r>
              <w:t xml:space="preserve">7.9%</w:t>
            </w:r>
          </w:p>
        </w:tc>
      </w:tr>
      <w:tr>
        <w:tc>
          <w:tcPr/>
          <w:p>
            <w:pPr>
              <w:pStyle w:val="Compact"/>
              <w:jc w:val="left"/>
            </w:pPr>
            <w:r>
              <w:t xml:space="preserve">MASS/SMASH (</w:t>
            </w:r>
            <m:oMath>
              <m:r>
                <m:t>G</m:t>
              </m:r>
              <m:r>
                <m:rPr>
                  <m:sty m:val="p"/>
                </m:rPr>
                <m:t>&gt;</m:t>
              </m:r>
              <m:r>
                <m:t>20</m:t>
              </m:r>
            </m:oMath>
            <w:r>
              <w:t xml:space="preserve"> </w:t>
            </w:r>
            <w:r>
              <w:t xml:space="preserve">bits)</w:t>
            </w:r>
          </w:p>
        </w:tc>
        <w:tc>
          <w:tcPr/>
          <w:p>
            <w:pPr>
              <w:pStyle w:val="Compact"/>
              <w:jc w:val="center"/>
            </w:pPr>
            <w:r>
              <w:t xml:space="preserve">30 s</w:t>
            </w:r>
          </w:p>
        </w:tc>
        <w:tc>
          <w:tcPr/>
          <w:p>
            <w:pPr>
              <w:pStyle w:val="Compact"/>
              <w:jc w:val="center"/>
            </w:pPr>
            <w:r>
              <w:t xml:space="preserve">63</w:t>
            </w:r>
          </w:p>
        </w:tc>
        <w:tc>
          <w:tcPr/>
          <w:p>
            <w:pPr>
              <w:pStyle w:val="Compact"/>
              <w:jc w:val="center"/>
            </w:pPr>
            <w:r>
              <w:t xml:space="preserve">18</w:t>
            </w:r>
          </w:p>
        </w:tc>
        <w:tc>
          <w:tcPr/>
          <w:p>
            <w:pPr>
              <w:pStyle w:val="Compact"/>
              <w:jc w:val="center"/>
            </w:pPr>
            <w:r>
              <w:t xml:space="preserve">45</w:t>
            </w:r>
          </w:p>
        </w:tc>
        <w:tc>
          <w:tcPr/>
          <w:p>
            <w:pPr>
              <w:pStyle w:val="Compact"/>
              <w:jc w:val="center"/>
            </w:pPr>
            <w:r>
              <w:t xml:space="preserve">0.286</w:t>
            </w:r>
          </w:p>
        </w:tc>
        <w:tc>
          <w:tcPr/>
          <w:p>
            <w:pPr>
              <w:pStyle w:val="Compact"/>
              <w:jc w:val="center"/>
            </w:pPr>
            <w:r>
              <w:t xml:space="preserve">0.150</w:t>
            </w:r>
          </w:p>
        </w:tc>
        <w:tc>
          <w:tcPr/>
          <w:p>
            <w:pPr>
              <w:pStyle w:val="Compact"/>
              <w:jc w:val="center"/>
            </w:pPr>
            <w:r>
              <w:t xml:space="preserve">0.197</w:t>
            </w:r>
          </w:p>
        </w:tc>
        <w:tc>
          <w:tcPr/>
          <w:p>
            <w:pPr>
              <w:pStyle w:val="Compact"/>
              <w:jc w:val="center"/>
            </w:pPr>
            <w:r>
              <w:t xml:space="preserve">71.4%</w:t>
            </w:r>
          </w:p>
        </w:tc>
      </w:tr>
      <w:tr>
        <w:tc>
          <w:tcPr/>
          <w:p>
            <w:pPr>
              <w:pStyle w:val="Compact"/>
              <w:jc w:val="left"/>
            </w:pPr>
            <w:r>
              <w:t xml:space="preserve">PVI (</w:t>
            </w:r>
            <m:oMath>
              <m:r>
                <m:rPr>
                  <m:sty m:val="p"/>
                </m:rPr>
                <m:t>&gt;</m:t>
              </m:r>
              <m:r>
                <m:t>3.0</m:t>
              </m:r>
            </m:oMath>
            <w:r>
              <w:t xml:space="preserve">)</w:t>
            </w:r>
          </w:p>
        </w:tc>
        <w:tc>
          <w:tcPr/>
          <w:p>
            <w:pPr>
              <w:pStyle w:val="Compact"/>
              <w:jc w:val="center"/>
            </w:pPr>
            <w:r>
              <w:t xml:space="preserve">150 s</w:t>
            </w:r>
          </w:p>
        </w:tc>
        <w:tc>
          <w:tcPr/>
          <w:p>
            <w:pPr>
              <w:pStyle w:val="Compact"/>
              <w:jc w:val="center"/>
            </w:pPr>
            <w:r>
              <w:t xml:space="preserve">91</w:t>
            </w:r>
          </w:p>
        </w:tc>
        <w:tc>
          <w:tcPr/>
          <w:p>
            <w:pPr>
              <w:pStyle w:val="Compact"/>
              <w:jc w:val="center"/>
            </w:pPr>
            <w:r>
              <w:t xml:space="preserve">90</w:t>
            </w:r>
          </w:p>
        </w:tc>
        <w:tc>
          <w:tcPr/>
          <w:p>
            <w:pPr>
              <w:pStyle w:val="Compact"/>
              <w:jc w:val="center"/>
            </w:pPr>
            <w:r>
              <w:t xml:space="preserve">1</w:t>
            </w:r>
          </w:p>
        </w:tc>
        <w:tc>
          <w:tcPr/>
          <w:p>
            <w:pPr>
              <w:pStyle w:val="Compact"/>
              <w:jc w:val="center"/>
            </w:pPr>
            <w:r>
              <w:t xml:space="preserve">0.989</w:t>
            </w:r>
          </w:p>
        </w:tc>
        <w:tc>
          <w:tcPr/>
          <w:p>
            <w:pPr>
              <w:pStyle w:val="Compact"/>
              <w:jc w:val="center"/>
            </w:pPr>
            <w:r>
              <w:t xml:space="preserve">0.750</w:t>
            </w:r>
          </w:p>
        </w:tc>
        <w:tc>
          <w:tcPr/>
          <w:p>
            <w:pPr>
              <w:pStyle w:val="Compact"/>
              <w:jc w:val="center"/>
            </w:pPr>
            <w:r>
              <w:t xml:space="preserve">0.853</w:t>
            </w:r>
          </w:p>
        </w:tc>
        <w:tc>
          <w:tcPr/>
          <w:p>
            <w:pPr>
              <w:pStyle w:val="Compact"/>
              <w:jc w:val="center"/>
            </w:pPr>
            <w:r>
              <w:t xml:space="preserve">1.1%</w:t>
            </w:r>
          </w:p>
        </w:tc>
      </w:tr>
      <w:tr>
        <w:tc>
          <w:tcPr/>
          <w:p>
            <w:pPr>
              <w:pStyle w:val="Compact"/>
              <w:jc w:val="left"/>
            </w:pPr>
            <w:r>
              <w:t xml:space="preserve">PVI (</w:t>
            </w:r>
            <m:oMath>
              <m:r>
                <m:rPr>
                  <m:sty m:val="p"/>
                </m:rPr>
                <m:t>&gt;</m:t>
              </m:r>
              <m:r>
                <m:t>3.0</m:t>
              </m:r>
            </m:oMath>
            <w:r>
              <w:t xml:space="preserve">)</w:t>
            </w:r>
          </w:p>
        </w:tc>
        <w:tc>
          <w:tcPr/>
          <w:p>
            <w:pPr>
              <w:pStyle w:val="Compact"/>
              <w:jc w:val="center"/>
            </w:pPr>
            <w:r>
              <w:t xml:space="preserve">30 s</w:t>
            </w:r>
          </w:p>
        </w:tc>
        <w:tc>
          <w:tcPr/>
          <w:p>
            <w:pPr>
              <w:pStyle w:val="Compact"/>
              <w:jc w:val="center"/>
            </w:pPr>
            <w:r>
              <w:t xml:space="preserve">91</w:t>
            </w:r>
          </w:p>
        </w:tc>
        <w:tc>
          <w:tcPr/>
          <w:p>
            <w:pPr>
              <w:pStyle w:val="Compact"/>
              <w:jc w:val="center"/>
            </w:pPr>
            <w:r>
              <w:t xml:space="preserve">90</w:t>
            </w:r>
          </w:p>
        </w:tc>
        <w:tc>
          <w:tcPr/>
          <w:p>
            <w:pPr>
              <w:pStyle w:val="Compact"/>
              <w:jc w:val="center"/>
            </w:pPr>
            <w:r>
              <w:t xml:space="preserve">1</w:t>
            </w:r>
          </w:p>
        </w:tc>
        <w:tc>
          <w:tcPr/>
          <w:p>
            <w:pPr>
              <w:pStyle w:val="Compact"/>
              <w:jc w:val="center"/>
            </w:pPr>
            <w:r>
              <w:t xml:space="preserve">0.989</w:t>
            </w:r>
          </w:p>
        </w:tc>
        <w:tc>
          <w:tcPr/>
          <w:p>
            <w:pPr>
              <w:pStyle w:val="Compact"/>
              <w:jc w:val="center"/>
            </w:pPr>
            <w:r>
              <w:t xml:space="preserve">0.750</w:t>
            </w:r>
          </w:p>
        </w:tc>
        <w:tc>
          <w:tcPr/>
          <w:p>
            <w:pPr>
              <w:pStyle w:val="Compact"/>
              <w:jc w:val="center"/>
            </w:pPr>
            <w:r>
              <w:t xml:space="preserve">0.853</w:t>
            </w:r>
          </w:p>
        </w:tc>
        <w:tc>
          <w:tcPr/>
          <w:p>
            <w:pPr>
              <w:pStyle w:val="Compact"/>
              <w:jc w:val="center"/>
            </w:pPr>
            <w:r>
              <w:t xml:space="preserve">1.1%</w:t>
            </w:r>
          </w:p>
        </w:tc>
      </w:tr>
      <w:tr>
        <w:tc>
          <w:tcPr/>
          <w:p>
            <w:pPr>
              <w:pStyle w:val="Compact"/>
              <w:jc w:val="left"/>
            </w:pPr>
            <m:oMath>
              <m:r>
                <m:t>d</m:t>
              </m:r>
              <m:d>
                <m:dPr>
                  <m:begChr m:val="|"/>
                  <m:endChr m:val="|"/>
                  <m:sepChr m:val=""/>
                  <m:grow/>
                </m:dPr>
                <m:e>
                  <m:r>
                    <m:rPr>
                      <m:sty m:val="b"/>
                    </m:rPr>
                    <m:t>B</m:t>
                  </m:r>
                </m:e>
              </m:d>
              <m:r>
                <m:rPr>
                  <m:sty m:val="p"/>
                </m:rPr>
                <m:t>/</m:t>
              </m:r>
              <m:r>
                <m:t>d</m:t>
              </m:r>
              <m:r>
                <m:t>t</m:t>
              </m:r>
            </m:oMath>
            <w:r>
              <w:t xml:space="preserve"> </w:t>
            </w:r>
            <w:r>
              <w:t xml:space="preserve">baseline</w:t>
            </w:r>
          </w:p>
        </w:tc>
        <w:tc>
          <w:tcPr/>
          <w:p>
            <w:pPr>
              <w:pStyle w:val="Compact"/>
              <w:jc w:val="center"/>
            </w:pPr>
            <w:r>
              <w:t xml:space="preserve">150 s</w:t>
            </w:r>
          </w:p>
        </w:tc>
        <w:tc>
          <w:tcPr/>
          <w:p>
            <w:pPr>
              <w:pStyle w:val="Compact"/>
              <w:jc w:val="center"/>
            </w:pPr>
            <w:r>
              <w:t xml:space="preserve">132</w:t>
            </w:r>
          </w:p>
        </w:tc>
        <w:tc>
          <w:tcPr/>
          <w:p>
            <w:pPr>
              <w:pStyle w:val="Compact"/>
              <w:jc w:val="center"/>
            </w:pPr>
            <w:r>
              <w:t xml:space="preserve">120</w:t>
            </w:r>
          </w:p>
        </w:tc>
        <w:tc>
          <w:tcPr/>
          <w:p>
            <w:pPr>
              <w:pStyle w:val="Compact"/>
              <w:jc w:val="center"/>
            </w:pPr>
            <w:r>
              <w:t xml:space="preserve">12</w:t>
            </w:r>
          </w:p>
        </w:tc>
        <w:tc>
          <w:tcPr/>
          <w:p>
            <w:pPr>
              <w:pStyle w:val="Compact"/>
              <w:jc w:val="center"/>
            </w:pPr>
            <w:r>
              <w:t xml:space="preserve">0.909</w:t>
            </w:r>
          </w:p>
        </w:tc>
        <w:tc>
          <w:tcPr/>
          <w:p>
            <w:pPr>
              <w:pStyle w:val="Compact"/>
              <w:jc w:val="center"/>
            </w:pPr>
            <w:r>
              <w:t xml:space="preserve">1.000</w:t>
            </w:r>
          </w:p>
        </w:tc>
        <w:tc>
          <w:tcPr/>
          <w:p>
            <w:pPr>
              <w:pStyle w:val="Compact"/>
              <w:jc w:val="center"/>
            </w:pPr>
            <w:r>
              <w:t xml:space="preserve">0.952</w:t>
            </w:r>
          </w:p>
        </w:tc>
        <w:tc>
          <w:tcPr/>
          <w:p>
            <w:pPr>
              <w:pStyle w:val="Compact"/>
              <w:jc w:val="center"/>
            </w:pPr>
            <w:r>
              <w:t xml:space="preserve">9.1%</w:t>
            </w:r>
          </w:p>
        </w:tc>
      </w:tr>
      <w:tr>
        <w:tc>
          <w:tcPr/>
          <w:p>
            <w:pPr>
              <w:pStyle w:val="Compact"/>
              <w:jc w:val="left"/>
            </w:pPr>
            <m:oMath>
              <m:r>
                <m:t>d</m:t>
              </m:r>
              <m:d>
                <m:dPr>
                  <m:begChr m:val="|"/>
                  <m:endChr m:val="|"/>
                  <m:sepChr m:val=""/>
                  <m:grow/>
                </m:dPr>
                <m:e>
                  <m:r>
                    <m:rPr>
                      <m:sty m:val="b"/>
                    </m:rPr>
                    <m:t>B</m:t>
                  </m:r>
                </m:e>
              </m:d>
              <m:r>
                <m:rPr>
                  <m:sty m:val="p"/>
                </m:rPr>
                <m:t>/</m:t>
              </m:r>
              <m:r>
                <m:t>d</m:t>
              </m:r>
              <m:r>
                <m:t>t</m:t>
              </m:r>
            </m:oMath>
            <w:r>
              <w:t xml:space="preserve"> </w:t>
            </w:r>
            <w:r>
              <w:t xml:space="preserve">baseline</w:t>
            </w:r>
          </w:p>
        </w:tc>
        <w:tc>
          <w:tcPr/>
          <w:p>
            <w:pPr>
              <w:pStyle w:val="Compact"/>
              <w:jc w:val="center"/>
            </w:pPr>
            <w:r>
              <w:t xml:space="preserve">30 s</w:t>
            </w:r>
          </w:p>
        </w:tc>
        <w:tc>
          <w:tcPr/>
          <w:p>
            <w:pPr>
              <w:pStyle w:val="Compact"/>
              <w:jc w:val="center"/>
            </w:pPr>
            <w:r>
              <w:t xml:space="preserve">132</w:t>
            </w:r>
          </w:p>
        </w:tc>
        <w:tc>
          <w:tcPr/>
          <w:p>
            <w:pPr>
              <w:pStyle w:val="Compact"/>
              <w:jc w:val="center"/>
            </w:pPr>
            <w:r>
              <w:t xml:space="preserve">120</w:t>
            </w:r>
          </w:p>
        </w:tc>
        <w:tc>
          <w:tcPr/>
          <w:p>
            <w:pPr>
              <w:pStyle w:val="Compact"/>
              <w:jc w:val="center"/>
            </w:pPr>
            <w:r>
              <w:t xml:space="preserve">12</w:t>
            </w:r>
          </w:p>
        </w:tc>
        <w:tc>
          <w:tcPr/>
          <w:p>
            <w:pPr>
              <w:pStyle w:val="Compact"/>
              <w:jc w:val="center"/>
            </w:pPr>
            <w:r>
              <w:t xml:space="preserve">0.909</w:t>
            </w:r>
          </w:p>
        </w:tc>
        <w:tc>
          <w:tcPr/>
          <w:p>
            <w:pPr>
              <w:pStyle w:val="Compact"/>
              <w:jc w:val="center"/>
            </w:pPr>
            <w:r>
              <w:t xml:space="preserve">1.000</w:t>
            </w:r>
          </w:p>
        </w:tc>
        <w:tc>
          <w:tcPr/>
          <w:p>
            <w:pPr>
              <w:pStyle w:val="Compact"/>
              <w:jc w:val="center"/>
            </w:pPr>
            <w:r>
              <w:t xml:space="preserve">0.952</w:t>
            </w:r>
          </w:p>
        </w:tc>
        <w:tc>
          <w:tcPr/>
          <w:p>
            <w:pPr>
              <w:pStyle w:val="Compact"/>
              <w:jc w:val="center"/>
            </w:pPr>
            <w:r>
              <w:t xml:space="preserve">9.1%</w:t>
            </w:r>
          </w:p>
        </w:tc>
      </w:tr>
    </w:tbl>
    <w:bookmarkEnd w:id="45"/>
    <w:p>
      <w:pPr>
        <w:pStyle w:val="BodyText"/>
      </w:pPr>
      <w:r>
        <w:t xml:space="preserve">At 30% turbulence, all three methods perform acceptably: PVI achieves</w:t>
      </w:r>
      <w:r>
        <w:t xml:space="preserve"> </w:t>
      </w:r>
      <w:r>
        <w:t xml:space="preserve">precision 0.989, MASS/SMASH 0.921, and the baseline 0.909.</w:t>
      </w:r>
      <w:r>
        <w:t xml:space="preserve"> </w:t>
      </w:r>
      <w:r>
        <w:t xml:space="preserve">Recall differs substantially: baseline 1.000, PVI 0.750, MASS/SMASH 0.483.</w:t>
      </w:r>
      <w:r>
        <w:t xml:space="preserve"> </w:t>
      </w:r>
      <w:r>
        <w:t xml:space="preserve">MASS/SMASH is the most conservative selector; its 5 false detections represent</w:t>
      </w:r>
      <w:r>
        <w:t xml:space="preserve"> </w:t>
      </w:r>
      <w:r>
        <w:t xml:space="preserve">a 7.9% FDF.</w:t>
      </w:r>
      <w:r>
        <w:t xml:space="preserve"> </w:t>
      </w:r>
      <w:r>
        <w:t xml:space="preserve">Complementarity is notable: of the 58 MASS/SMASH true positives, 24 correspond</w:t>
      </w:r>
      <w:r>
        <w:t xml:space="preserve"> </w:t>
      </w:r>
      <w:r>
        <w:t xml:space="preserve">to crossings PVI missed.</w:t>
      </w:r>
      <w:r>
        <w:t xml:space="preserve"> </w:t>
      </w:r>
      <w:r>
        <w:t xml:space="preserve">A joint MASS/SMASH</w:t>
      </w:r>
      <w:r>
        <w:t xml:space="preserve"> </w:t>
      </w:r>
      <m:oMath>
        <m:r>
          <m:rPr>
            <m:sty m:val="p"/>
          </m:rPr>
          <m:t>+</m:t>
        </m:r>
      </m:oMath>
      <w:r>
        <w:t xml:space="preserve"> </w:t>
      </w:r>
      <w:r>
        <w:t xml:space="preserve">PVI catalog covers 114/120 injected crossings (95%)</w:t>
      </w:r>
      <w:r>
        <w:t xml:space="preserve"> </w:t>
      </w:r>
      <w:r>
        <w:t xml:space="preserve">with</w:t>
      </w:r>
      <w:r>
        <w:t xml:space="preserve"> </w:t>
      </w:r>
      <m:oMath>
        <m:r>
          <m:rPr>
            <m:sty m:val="p"/>
          </m:rPr>
          <m:t>≈</m:t>
        </m:r>
      </m:oMath>
      <w:r>
        <w:t xml:space="preserve">5% combined FDF.</w:t>
      </w:r>
    </w:p>
    <w:p>
      <w:pPr>
        <w:pStyle w:val="BodyText"/>
      </w:pPr>
      <w:r>
        <w:t xml:space="preserve">The strict 30-s tolerance reveals a systematic localization offset:</w:t>
      </w:r>
      <w:r>
        <w:t xml:space="preserve"> </w:t>
      </w:r>
      <w:r>
        <w:t xml:space="preserve">MASS/SMASH recall falls from 0.483 to 0.150, while PVI and baseline are</w:t>
      </w:r>
      <w:r>
        <w:t xml:space="preserve"> </w:t>
      </w:r>
      <w:r>
        <w:t xml:space="preserve">unchanged.</w:t>
      </w:r>
      <w:r>
        <w:t xml:space="preserve"> </w:t>
      </w:r>
      <w:r>
        <w:t xml:space="preserve">Section </w:t>
      </w:r>
      <w:hyperlink w:anchor="subsec:offset">
        <w:r>
          <w:rPr>
            <w:rStyle w:val="Hyperlink"/>
          </w:rPr>
          <w:t xml:space="preserve">5.4</w:t>
        </w:r>
      </w:hyperlink>
      <w:r>
        <w:t xml:space="preserve"> </w:t>
      </w:r>
      <w:r>
        <w:t xml:space="preserve">diagnoses this offset.</w:t>
      </w:r>
    </w:p>
    <w:bookmarkEnd w:id="46"/>
    <w:bookmarkStart w:id="50" w:name="subsec:snr"/>
    <w:p>
      <w:pPr>
        <w:pStyle w:val="Heading2"/>
      </w:pPr>
      <w:r>
        <w:t xml:space="preserve">SNR Sweep: Precision and Recall Across Turbulence Levels</w:t>
      </w:r>
    </w:p>
    <w:p>
      <w:pPr>
        <w:pStyle w:val="FirstParagraph"/>
      </w:pPr>
      <w:r>
        <w:t xml:space="preserve">Table </w:t>
      </w:r>
      <w:hyperlink w:anchor="tab:snr_sweep">
        <w:r>
          <w:rPr>
            <w:rStyle w:val="Hyperlink"/>
          </w:rPr>
          <w:t xml:space="preserve">[tab:snr_sweep]</w:t>
        </w:r>
      </w:hyperlink>
      <w:r>
        <w:t xml:space="preserve"> </w:t>
      </w:r>
      <w:r>
        <w:t xml:space="preserve">and Figure </w:t>
      </w:r>
      <w:hyperlink w:anchor="fig:snr_sweep">
        <w:r>
          <w:rPr>
            <w:rStyle w:val="Hyperlink"/>
          </w:rPr>
          <w:t xml:space="preserve">2</w:t>
        </w:r>
      </w:hyperlink>
      <w:r>
        <w:t xml:space="preserve"> </w:t>
      </w:r>
      <w:r>
        <w:t xml:space="preserve">present results</w:t>
      </w:r>
      <w:r>
        <w:t xml:space="preserve"> </w:t>
      </w:r>
      <w:r>
        <w:t xml:space="preserve">across seven turbulence amplitudes (5%–50% of</w:t>
      </w:r>
      <w:r>
        <w:t xml:space="preserve"> </w:t>
      </w:r>
      <m:oMath>
        <m:sSub>
          <m:e>
            <m:r>
              <m:t>B</m:t>
            </m:r>
          </m:e>
          <m:sub>
            <m:r>
              <m:t>0</m:t>
            </m:r>
          </m:sub>
        </m:sSub>
      </m:oMath>
      <w:r>
        <w:t xml:space="preserve">), reporting mean</w:t>
      </w:r>
      <w:r>
        <w:t xml:space="preserve"> </w:t>
      </w:r>
      <m:oMath>
        <m:r>
          <m:rPr>
            <m:sty m:val="p"/>
          </m:rPr>
          <m:t>±</m:t>
        </m:r>
      </m:oMath>
      <w:r>
        <w:t xml:space="preserve"> </w:t>
      </w:r>
      <w:r>
        <w:t xml:space="preserve">std across 5 independent seeds (42–46), 28 injected crossings per</w:t>
      </w:r>
      <w:r>
        <w:t xml:space="preserve"> </w:t>
      </w:r>
      <w:r>
        <w:t xml:space="preserve">realization.</w:t>
      </w:r>
      <w:r>
        <w:t xml:space="preserve"> </w:t>
      </w:r>
      <w:r>
        <w:t xml:space="preserve">Each column entry is the mean and standard deviation across the five</w:t>
      </w:r>
      <w:r>
        <w:t xml:space="preserve"> </w:t>
      </w:r>
      <w:r>
        <w:t xml:space="preserve">7-day synthetic runs.</w:t>
      </w:r>
    </w:p>
    <w:p>
      <w:pPr>
        <w:pStyle w:val="CaptionedFigure"/>
      </w:pPr>
      <w:r>
        <w:drawing>
          <wp:inline>
            <wp:extent cx="5334000" cy="1714500"/>
            <wp:effectExtent b="0" l="0" r="0" t="0"/>
            <wp:docPr descr="" title="" id="48" name="Picture"/>
            <a:graphic>
              <a:graphicData uri="http://schemas.openxmlformats.org/drawingml/2006/picture">
                <pic:pic>
                  <pic:nvPicPr>
                    <pic:cNvPr descr="fig_multi_seed_sweep.png" id="49" name="Picture"/>
                    <pic:cNvPicPr>
                      <a:picLocks noChangeArrowheads="1" noChangeAspect="1"/>
                    </pic:cNvPicPr>
                  </pic:nvPicPr>
                  <pic:blipFill>
                    <a:blip r:embed="rId47"/>
                    <a:stretch>
                      <a:fillRect/>
                    </a:stretch>
                  </pic:blipFill>
                  <pic:spPr bwMode="auto">
                    <a:xfrm>
                      <a:off x="0" y="0"/>
                      <a:ext cx="5334000" cy="1714500"/>
                    </a:xfrm>
                    <a:prstGeom prst="rect">
                      <a:avLst/>
                    </a:prstGeom>
                    <a:noFill/>
                    <a:ln w="9525">
                      <a:noFill/>
                      <a:headEnd/>
                      <a:tailEnd/>
                    </a:ln>
                  </pic:spPr>
                </pic:pic>
              </a:graphicData>
            </a:graphic>
          </wp:inline>
        </w:drawing>
      </w:r>
    </w:p>
    <w:p>
      <w:pPr>
        <w:pStyle w:val="ImageCaption"/>
      </w:pPr>
      <w:r>
        <w:t xml:space="preserve">Precision, recall, and F1 vs turbulence amplitude.</w:t>
      </w:r>
      <w:r>
        <w:t xml:space="preserve"> </w:t>
      </w:r>
      <w:r>
        <w:t xml:space="preserve">Mean</w:t>
      </w:r>
      <w:r>
        <w:t xml:space="preserve"> </w:t>
      </w:r>
      <m:oMath>
        <m:r>
          <m:rPr>
            <m:sty m:val="p"/>
          </m:rPr>
          <m:t>±</m:t>
        </m:r>
      </m:oMath>
      <w:r>
        <w:t xml:space="preserve"> </w:t>
      </w:r>
      <w:r>
        <w:t xml:space="preserve">1</w:t>
      </w:r>
      <m:oMath>
        <m:r>
          <m:t>σ</m:t>
        </m:r>
      </m:oMath>
      <w:r>
        <w:t xml:space="preserve"> </w:t>
      </w:r>
      <w:r>
        <w:t xml:space="preserve">across 5 seeds [42–46]; shaded bands show</w:t>
      </w:r>
      <w:r>
        <w:t xml:space="preserve"> </w:t>
      </w:r>
      <m:oMath>
        <m:r>
          <m:rPr>
            <m:sty m:val="p"/>
          </m:rPr>
          <m:t>±</m:t>
        </m:r>
      </m:oMath>
      <w:r>
        <w:t xml:space="preserve">1</w:t>
      </w:r>
      <w:r>
        <w:t xml:space="preserve"> </w:t>
      </w:r>
      <w:r>
        <w:t xml:space="preserve">standard deviation.</w:t>
      </w:r>
      <w:r>
        <w:t xml:space="preserve"> </w:t>
      </w:r>
      <w:r>
        <w:t xml:space="preserve">MASS/SMASH precision rises monotonically with turbulence (0.853 to 0.937)</w:t>
      </w:r>
      <w:r>
        <w:t xml:space="preserve"> </w:t>
      </w:r>
      <w:r>
        <w:t xml:space="preserve">while baseline precision collapses (1.000 to 0.035).</w:t>
      </w:r>
      <w:r>
        <w:t xml:space="preserve"> </w:t>
      </w:r>
      <w:r>
        <w:t xml:space="preserve">PVI precision is stable at 0.967–0.968.</w:t>
      </w:r>
      <w:r>
        <w:t xml:space="preserve"> </w:t>
      </w:r>
      <w:r>
        <w:t xml:space="preserve">MASS/SMASH recall plateaus above 20% turbulence as the absolute MDL threshold</w:t>
      </w:r>
      <w:r>
        <w:t xml:space="preserve"> </w:t>
      </w:r>
      <w:r>
        <w:t xml:space="preserve">preferentially retains the strongest crossings.</w:t>
      </w:r>
    </w:p>
    <w:p>
      <w:pPr>
        <w:pStyle w:val="BodyText"/>
      </w:pPr>
      <w:r>
        <w:rPr>
          <w:bCs/>
          <w:b/>
        </w:rPr>
        <w:t xml:space="preserve">MASS/SMASH precision rises with turbulence.</w:t>
      </w:r>
      <w:r>
        <w:t xml:space="preserve"> </w:t>
      </w:r>
      <w:r>
        <w:t xml:space="preserve">The mean precision increases monotonically from</w:t>
      </w:r>
      <w:r>
        <w:t xml:space="preserve"> </w:t>
      </w:r>
      <m:oMath>
        <m:r>
          <m:t>0.853</m:t>
        </m:r>
        <m:r>
          <m:rPr>
            <m:sty m:val="p"/>
          </m:rPr>
          <m:t>±</m:t>
        </m:r>
        <m:r>
          <m:t>0.099</m:t>
        </m:r>
      </m:oMath>
      <w:r>
        <w:t xml:space="preserve"> </w:t>
      </w:r>
      <w:r>
        <w:t xml:space="preserve">at 5%</w:t>
      </w:r>
      <w:r>
        <w:t xml:space="preserve"> </w:t>
      </w:r>
      <w:r>
        <w:t xml:space="preserve">turbulence (SNR 20:1) to</w:t>
      </w:r>
      <w:r>
        <w:t xml:space="preserve"> </w:t>
      </w:r>
      <m:oMath>
        <m:r>
          <m:t>0.937</m:t>
        </m:r>
        <m:r>
          <m:rPr>
            <m:sty m:val="p"/>
          </m:rPr>
          <m:t>±</m:t>
        </m:r>
        <m:r>
          <m:t>0.047</m:t>
        </m:r>
      </m:oMath>
      <w:r>
        <w:t xml:space="preserve"> </w:t>
      </w:r>
      <w:r>
        <w:t xml:space="preserve">at 50% (SNR 2:1).</w:t>
      </w:r>
      <w:r>
        <w:t xml:space="preserve"> </w:t>
      </w:r>
      <w:r>
        <w:t xml:space="preserve">This counterintuitive result—increasing selectivity in a noisier</w:t>
      </w:r>
      <w:r>
        <w:t xml:space="preserve"> </w:t>
      </w:r>
      <w:r>
        <w:t xml:space="preserve">environment—reflects the absolute MDL threshold: as turbulence grows, the</w:t>
      </w:r>
      <w:r>
        <w:t xml:space="preserve"> </w:t>
      </w:r>
      <w:r>
        <w:t xml:space="preserve">noise residuals of both genuine sign flips and spurious candidates grow, but</w:t>
      </w:r>
      <w:r>
        <w:t xml:space="preserve"> </w:t>
      </w:r>
      <w:r>
        <w:t xml:space="preserve">only genuine sign flips provide a</w:t>
      </w:r>
      <w:r>
        <w:t xml:space="preserve"> </w:t>
      </w:r>
      <w:r>
        <w:rPr>
          <w:iCs/>
          <w:i/>
        </w:rPr>
        <w:t xml:space="preserve">systematic</w:t>
      </w:r>
      <w:r>
        <w:t xml:space="preserve"> </w:t>
      </w:r>
      <w:r>
        <w:t xml:space="preserve">residual reduction;</w:t>
      </w:r>
      <w:r>
        <w:t xml:space="preserve"> </w:t>
      </w:r>
      <w:r>
        <w:t xml:space="preserve">the absolute 20-bit bar filters the borderline cases more aggressively.</w:t>
      </w:r>
      <w:r>
        <w:t xml:space="preserve"> </w:t>
      </w:r>
      <w:r>
        <w:t xml:space="preserve">At the lowest turbulence level, some low-amplitude structural irregularities</w:t>
      </w:r>
      <w:r>
        <w:t xml:space="preserve"> </w:t>
      </w:r>
      <w:r>
        <w:t xml:space="preserve">that fall near the 20-bit threshold are accepted; at the highest turbulence</w:t>
      </w:r>
      <w:r>
        <w:t xml:space="preserve"> </w:t>
      </w:r>
      <w:r>
        <w:t xml:space="preserve">level, only those crossings with sufficiently large polarity contrast relative</w:t>
      </w:r>
      <w:r>
        <w:t xml:space="preserve"> </w:t>
      </w:r>
      <w:r>
        <w:t xml:space="preserve">to local noise clear the bar, coincidentally eliminating the borderline</w:t>
      </w:r>
      <w:r>
        <w:t xml:space="preserve"> </w:t>
      </w:r>
      <w:r>
        <w:t xml:space="preserve">candidates.</w:t>
      </w:r>
    </w:p>
    <w:p>
      <w:pPr>
        <w:pStyle w:val="BodyText"/>
      </w:pPr>
      <w:r>
        <w:rPr>
          <w:bCs/>
          <w:b/>
        </w:rPr>
        <w:t xml:space="preserve">Baseline precision collapses monotonically above 20% turbulence.</w:t>
      </w:r>
      <w:r>
        <w:t xml:space="preserve"> </w:t>
      </w:r>
      <w:r>
        <w:t xml:space="preserve">At 20%, the baseline produces on average 7 false detections (mean P = 0.807).</w:t>
      </w:r>
      <w:r>
        <w:t xml:space="preserve"> </w:t>
      </w:r>
      <w:r>
        <w:t xml:space="preserve">At 30%, this grows to 190 false detections (mean P = 0.129).</w:t>
      </w:r>
      <w:r>
        <w:t xml:space="preserve"> </w:t>
      </w:r>
      <w:r>
        <w:t xml:space="preserve">At 50%, it produces 771 false detections (mean P = 0.035).</w:t>
      </w:r>
      <w:r>
        <w:t xml:space="preserve"> </w:t>
      </w:r>
      <w:r>
        <w:t xml:space="preserve">The collapse occurs because the detection threshold</w:t>
      </w:r>
      <w:r>
        <w:t xml:space="preserve"> </w:t>
      </w:r>
      <m:oMath>
        <m:r>
          <m:t>μ</m:t>
        </m:r>
        <m:r>
          <m:rPr>
            <m:sty m:val="p"/>
          </m:rPr>
          <m:t>+</m:t>
        </m:r>
        <m:r>
          <m:t>2.5</m:t>
        </m:r>
        <m:r>
          <m:t>σ</m:t>
        </m:r>
      </m:oMath>
      <w:r>
        <w:t xml:space="preserve"> </w:t>
      </w:r>
      <w:r>
        <w:t xml:space="preserve">is</w:t>
      </w:r>
      <w:r>
        <w:t xml:space="preserve"> </w:t>
      </w:r>
      <w:r>
        <w:t xml:space="preserve">computed from the global distribution of</w:t>
      </w:r>
      <w:r>
        <w:t xml:space="preserve"> </w:t>
      </w:r>
      <m:oMath>
        <m:r>
          <m:t>d</m:t>
        </m:r>
        <m:d>
          <m:dPr>
            <m:begChr m:val="|"/>
            <m:endChr m:val="|"/>
            <m:sepChr m:val=""/>
            <m:grow/>
          </m:dPr>
          <m:e>
            <m:r>
              <m:rPr>
                <m:sty m:val="b"/>
              </m:rPr>
              <m:t>B</m:t>
            </m:r>
          </m:e>
        </m:d>
        <m:r>
          <m:rPr>
            <m:sty m:val="p"/>
          </m:rPr>
          <m:t>/</m:t>
        </m:r>
        <m:r>
          <m:t>d</m:t>
        </m:r>
        <m:r>
          <m:t>t</m:t>
        </m:r>
      </m:oMath>
      <w:r>
        <w:t xml:space="preserve">, which develops</w:t>
      </w:r>
      <w:r>
        <w:t xml:space="preserve"> </w:t>
      </w:r>
      <w:r>
        <w:t xml:space="preserve">increasingly heavy tails with rising turbulence amplitude.</w:t>
      </w:r>
    </w:p>
    <w:p>
      <w:pPr>
        <w:pStyle w:val="BodyText"/>
      </w:pPr>
      <w:r>
        <w:rPr>
          <w:bCs/>
          <w:b/>
        </w:rPr>
        <w:t xml:space="preserve">PVI precision is stable at 0.967–0.968 across all levels.</w:t>
      </w:r>
      <w:r>
        <w:t xml:space="preserve"> </w:t>
      </w:r>
      <w:r>
        <w:t xml:space="preserve">PVI’s partial stability arises from local variance normalization:</w:t>
      </w:r>
      <w:r>
        <w:t xml:space="preserve"> </w:t>
      </w:r>
      <m:oMath>
        <m:r>
          <m:rPr>
            <m:sty m:val="p"/>
          </m:rPr>
          <m:t>P</m:t>
        </m:r>
        <m:r>
          <m:rPr>
            <m:sty m:val="p"/>
          </m:rPr>
          <m:t>V</m:t>
        </m:r>
        <m:r>
          <m:rPr>
            <m:sty m:val="p"/>
          </m:rPr>
          <m:t>I</m:t>
        </m:r>
        <m:d>
          <m:dPr>
            <m:begChr m:val="("/>
            <m:endChr m:val=")"/>
            <m:sepChr m:val=""/>
            <m:grow/>
          </m:dPr>
          <m:e>
            <m:r>
              <m:t>t</m:t>
            </m:r>
          </m:e>
        </m:d>
        <m:r>
          <m:rPr>
            <m:sty m:val="p"/>
          </m:rPr>
          <m:t>=</m:t>
        </m:r>
        <m:d>
          <m:dPr>
            <m:begChr m:val="|"/>
            <m:endChr m:val="|"/>
            <m:sepChr m:val=""/>
            <m:grow/>
          </m:dPr>
          <m:e>
            <m:r>
              <m:t>Δ</m:t>
            </m:r>
            <m:r>
              <m:rPr>
                <m:sty m:val="b"/>
              </m:rPr>
              <m:t>B</m:t>
            </m:r>
            <m:d>
              <m:dPr>
                <m:begChr m:val="("/>
                <m:endChr m:val=")"/>
                <m:sepChr m:val=""/>
                <m:grow/>
              </m:dPr>
              <m:e>
                <m:r>
                  <m:t>t</m:t>
                </m:r>
                <m:r>
                  <m:rPr>
                    <m:sty m:val="p"/>
                  </m:rPr>
                  <m:t>,</m:t>
                </m:r>
                <m:r>
                  <m:t>τ</m:t>
                </m:r>
              </m:e>
            </m:d>
          </m:e>
        </m:d>
        <m:r>
          <m:rPr>
            <m:sty m:val="p"/>
          </m:rPr>
          <m:t>/</m:t>
        </m:r>
        <m:rad>
          <m:radPr>
            <m:degHide m:val="on"/>
          </m:radPr>
          <m:deg/>
          <m:e>
            <m:r>
              <m:rPr>
                <m:sty m:val="p"/>
              </m:rPr>
              <m:t>⟨</m:t>
            </m:r>
            <m:sSup>
              <m:e>
                <m:d>
                  <m:dPr>
                    <m:begChr m:val="|"/>
                    <m:endChr m:val="|"/>
                    <m:sepChr m:val=""/>
                    <m:grow/>
                  </m:dPr>
                  <m:e>
                    <m:r>
                      <m:t>Δ</m:t>
                    </m:r>
                    <m:r>
                      <m:rPr>
                        <m:sty m:val="b"/>
                      </m:rPr>
                      <m:t>B</m:t>
                    </m:r>
                  </m:e>
                </m:d>
              </m:e>
              <m:sup>
                <m:r>
                  <m:t>2</m:t>
                </m:r>
              </m:sup>
            </m:sSup>
            <m:sSub>
              <m:e>
                <m:r>
                  <m:rPr>
                    <m:sty m:val="p"/>
                  </m:rPr>
                  <m:t>⟩</m:t>
                </m:r>
              </m:e>
              <m:sub>
                <m:r>
                  <m:t>T</m:t>
                </m:r>
              </m:sub>
            </m:sSub>
          </m:e>
        </m:rad>
      </m:oMath>
      <w:r>
        <w:t xml:space="preserve">.</w:t>
      </w:r>
      <w:r>
        <w:t xml:space="preserve"> </w:t>
      </w:r>
      <w:r>
        <w:t xml:space="preserve">As turbulence increases, both numerator and denominator increase, partially</w:t>
      </w:r>
      <w:r>
        <w:t xml:space="preserve"> </w:t>
      </w:r>
      <w:r>
        <w:t xml:space="preserve">compensating each other.</w:t>
      </w:r>
      <w:r>
        <w:t xml:space="preserve"> </w:t>
      </w:r>
      <w:r>
        <w:t xml:space="preserve">The normalization provides a residual FDF of</w:t>
      </w:r>
      <w:r>
        <w:t xml:space="preserve"> </w:t>
      </w:r>
      <m:oMath>
        <m:r>
          <m:rPr>
            <m:sty m:val="p"/>
          </m:rPr>
          <m:t>≈</m:t>
        </m:r>
        <m:r>
          <m:t>3</m:t>
        </m:r>
        <m:r>
          <m:rPr>
            <m:sty m:val="p"/>
          </m:rPr>
          <m:t>%</m:t>
        </m:r>
      </m:oMath>
      <w:r>
        <w:t xml:space="preserve"> </w:t>
      </w:r>
      <w:r>
        <w:t xml:space="preserve">at all levels.</w:t>
      </w:r>
    </w:p>
    <w:p>
      <w:pPr>
        <w:pStyle w:val="BodyText"/>
      </w:pPr>
      <w:r>
        <w:rPr>
          <w:bCs/>
          <w:b/>
        </w:rPr>
        <w:t xml:space="preserve">MASS/SMASH mean recall plateaus at</w:t>
      </w:r>
      <w:r>
        <w:rPr>
          <w:bCs/>
          <w:b/>
        </w:rPr>
        <w:t xml:space="preserve"> </w:t>
      </w:r>
      <m:oMath>
        <m:r>
          <m:t>0.550</m:t>
        </m:r>
        <m:r>
          <m:rPr>
            <m:sty m:val="p"/>
          </m:rPr>
          <m:t>±</m:t>
        </m:r>
        <m:r>
          <m:t>0.110</m:t>
        </m:r>
      </m:oMath>
      <w:r>
        <w:rPr>
          <w:bCs/>
          <w:b/>
        </w:rPr>
        <w:t xml:space="preserve"> </w:t>
      </w:r>
      <w:r>
        <w:rPr>
          <w:bCs/>
          <w:b/>
        </w:rPr>
        <w:t xml:space="preserve">above 20%</w:t>
      </w:r>
      <w:r>
        <w:rPr>
          <w:bCs/>
          <w:b/>
        </w:rPr>
        <w:t xml:space="preserve"> </w:t>
      </w:r>
      <w:r>
        <w:rPr>
          <w:bCs/>
          <w:b/>
        </w:rPr>
        <w:t xml:space="preserve">turbulence.</w:t>
      </w:r>
      <w:r>
        <w:t xml:space="preserve"> </w:t>
      </w:r>
      <w:r>
        <w:t xml:space="preserve">The consistently detected subset are the</w:t>
      </w:r>
      <w:r>
        <w:t xml:space="preserve"> </w:t>
      </w:r>
      <w:r>
        <w:t xml:space="preserve">“</w:t>
      </w:r>
      <w:r>
        <w:t xml:space="preserve">strong</w:t>
      </w:r>
      <w:r>
        <w:t xml:space="preserve">”</w:t>
      </w:r>
      <w:r>
        <w:t xml:space="preserve"> </w:t>
      </w:r>
      <w:r>
        <w:t xml:space="preserve">crossings: those with</w:t>
      </w:r>
      <w:r>
        <w:t xml:space="preserve"> </w:t>
      </w:r>
      <w:r>
        <w:t xml:space="preserve">sufficient polarity contrast to earn a 20-bit MDL gain at every noise level.</w:t>
      </w:r>
      <w:r>
        <w:t xml:space="preserve"> </w:t>
      </w:r>
      <w:r>
        <w:t xml:space="preserve">The missed crossings are consistently the same</w:t>
      </w:r>
      <w:r>
        <w:t xml:space="preserve"> </w:t>
      </w:r>
      <w:r>
        <w:t xml:space="preserve">“</w:t>
      </w:r>
      <w:r>
        <w:t xml:space="preserve">weak</w:t>
      </w:r>
      <w:r>
        <w:t xml:space="preserve">”</w:t>
      </w:r>
      <w:r>
        <w:t xml:space="preserve"> </w:t>
      </w:r>
      <w:r>
        <w:t xml:space="preserve">events: those</w:t>
      </w:r>
      <w:r>
        <w:t xml:space="preserve"> </w:t>
      </w:r>
      <w:r>
        <w:t xml:space="preserve">embedded in high-variance intervals where MDL gain remains below threshold</w:t>
      </w:r>
      <w:r>
        <w:t xml:space="preserve"> </w:t>
      </w:r>
      <w:r>
        <w:t xml:space="preserve">regardless of turbulence.</w:t>
      </w:r>
      <w:r>
        <w:t xml:space="preserve"> </w:t>
      </w:r>
      <w:r>
        <w:t xml:space="preserve">This stable partition—rather than a continuously shifting detection set—is</w:t>
      </w:r>
      <w:r>
        <w:t xml:space="preserve"> </w:t>
      </w:r>
      <w:r>
        <w:t xml:space="preserve">informative: calibrating the gain threshold against a held-out labeled sample</w:t>
      </w:r>
      <w:r>
        <w:t xml:space="preserve"> </w:t>
      </w:r>
      <w:r>
        <w:t xml:space="preserve">produces a stable operating point rather than a moving target.</w:t>
      </w:r>
    </w:p>
    <w:p>
      <w:pPr>
        <w:pStyle w:val="BodyText"/>
      </w:pPr>
      <w:r>
        <w:rPr>
          <w:bCs/>
          <w:b/>
        </w:rPr>
        <w:t xml:space="preserve">At high turbulence, MASS/SMASH F1 dominates the baseline.</w:t>
      </w:r>
      <w:r>
        <w:t xml:space="preserve"> </w:t>
      </w:r>
      <w:r>
        <w:t xml:space="preserve">At 30%: MASS/SMASH F1 = 0.685 (mean) vs baseline 0.227 (mean).</w:t>
      </w:r>
      <w:r>
        <w:t xml:space="preserve"> </w:t>
      </w:r>
      <w:r>
        <w:t xml:space="preserve">At 50%: MASS/SMASH F1 = 0.703 (mean) vs baseline 0.068 (mean).</w:t>
      </w:r>
      <w:r>
        <w:t xml:space="preserve"> </w:t>
      </w:r>
      <w:r>
        <w:t xml:space="preserve">In regimes where noise amplitude is comparable to signal amplitude,</w:t>
      </w:r>
      <w:r>
        <w:t xml:space="preserve"> </w:t>
      </w:r>
      <w:r>
        <w:t xml:space="preserve">MASS/SMASH is the only single-pass method in this benchmark that produces</w:t>
      </w:r>
      <w:r>
        <w:t xml:space="preserve"> </w:t>
      </w:r>
      <w:r>
        <w:t xml:space="preserve">a reliable catalog.</w:t>
      </w:r>
    </w:p>
    <w:p>
      <w:pPr>
        <w:pStyle w:val="BodyText"/>
      </w:pPr>
      <w:r>
        <w:rPr>
          <w:bCs/>
          <w:b/>
        </w:rPr>
        <w:t xml:space="preserve">PELT with standard BIC penalty produces no usable catalog.</w:t>
      </w:r>
      <w:r>
        <w:t xml:space="preserve"> </w:t>
      </w:r>
      <w:r>
        <w:t xml:space="preserve">PELT</w:t>
      </w:r>
      <w:r>
        <w:t xml:space="preserve"> </w:t>
      </w:r>
      <w:r>
        <w:t xml:space="preserve"> </w:t>
      </w:r>
      <w:r>
        <w:t xml:space="preserve">with</w:t>
      </w:r>
      <w:r>
        <w:t xml:space="preserve"> </w:t>
      </w:r>
      <m:oMath>
        <m:sSup>
          <m:e>
            <m:r>
              <m:t>L</m:t>
            </m:r>
          </m:e>
          <m:sup>
            <m:r>
              <m:t>2</m:t>
            </m:r>
          </m:sup>
        </m:sSup>
      </m:oMath>
      <w:r>
        <w:t xml:space="preserve"> </w:t>
      </w:r>
      <w:r>
        <w:t xml:space="preserve">cost and BIC penalty</w:t>
      </w:r>
      <w:r>
        <w:t xml:space="preserve"> </w:t>
      </w:r>
      <m:oMath>
        <m:r>
          <m:t>β</m:t>
        </m:r>
        <m:r>
          <m:rPr>
            <m:sty m:val="p"/>
          </m:rPr>
          <m:t>=</m:t>
        </m:r>
        <m:r>
          <m:rPr>
            <m:sty m:val="p"/>
          </m:rPr>
          <m:t>log</m:t>
        </m:r>
        <m:d>
          <m:dPr>
            <m:begChr m:val="("/>
            <m:endChr m:val=")"/>
            <m:sepChr m:val=""/>
            <m:grow/>
          </m:dPr>
          <m:e>
            <m:r>
              <m:t>N</m:t>
            </m:r>
          </m:e>
        </m:d>
        <m:sSup>
          <m:e>
            <m:acc>
              <m:accPr>
                <m:chr m:val="̂"/>
              </m:accPr>
              <m:e>
                <m:r>
                  <m:t>σ</m:t>
                </m:r>
              </m:e>
            </m:acc>
          </m:e>
          <m:sup>
            <m:r>
              <m:t>2</m:t>
            </m:r>
          </m:sup>
        </m:sSup>
      </m:oMath>
      <w:r>
        <w:t xml:space="preserve"> </w:t>
      </w:r>
      <w:r>
        <w:t xml:space="preserve">produces 1</w:t>
      </w:r>
      <w:r>
        <w:t xml:space="preserve">,</w:t>
      </w:r>
      <w:r>
        <w:t xml:space="preserve">660–1</w:t>
      </w:r>
      <w:r>
        <w:t xml:space="preserve">,</w:t>
      </w:r>
      <w:r>
        <w:t xml:space="preserve">665 detections per</w:t>
      </w:r>
      <w:r>
        <w:t xml:space="preserve"> </w:t>
      </w:r>
      <w:r>
        <w:t xml:space="preserve">experiment (for 28 true events), yielding</w:t>
      </w:r>
      <w:r>
        <w:t xml:space="preserve"> </w:t>
      </w:r>
      <m:oMath>
        <m:r>
          <m:t>P</m:t>
        </m:r>
        <m:r>
          <m:rPr>
            <m:sty m:val="p"/>
          </m:rPr>
          <m:t>≈</m:t>
        </m:r>
        <m:r>
          <m:t>0.017</m:t>
        </m:r>
      </m:oMath>
      <w:r>
        <w:t xml:space="preserve"> </w:t>
      </w:r>
      <w:r>
        <w:t xml:space="preserve">and</w:t>
      </w:r>
      <w:r>
        <w:t xml:space="preserve"> </w:t>
      </w:r>
      <m:oMath>
        <m:r>
          <m:t>R</m:t>
        </m:r>
        <m:r>
          <m:rPr>
            <m:sty m:val="p"/>
          </m:rPr>
          <m:t>=</m:t>
        </m:r>
        <m:r>
          <m:t>1.000</m:t>
        </m:r>
      </m:oMath>
      <w:r>
        <w:t xml:space="preserve"> </w:t>
      </w:r>
      <w:r>
        <w:t xml:space="preserve">at</w:t>
      </w:r>
      <w:r>
        <w:t xml:space="preserve"> </w:t>
      </w:r>
      <w:r>
        <w:rPr>
          <w:iCs/>
          <w:i/>
        </w:rPr>
        <w:t xml:space="preserve">every</w:t>
      </w:r>
      <w:r>
        <w:t xml:space="preserve"> </w:t>
      </w:r>
      <w:r>
        <w:t xml:space="preserve">turbulence level 5%–50%.</w:t>
      </w:r>
      <w:r>
        <w:t xml:space="preserve"> </w:t>
      </w:r>
      <w:r>
        <w:t xml:space="preserve">The breakpoint count is essentially constant across the entire turbulence</w:t>
      </w:r>
      <w:r>
        <w:t xml:space="preserve"> </w:t>
      </w:r>
      <w:r>
        <w:t xml:space="preserve">range: PELT exhibits no turbulence-dependent precision behavior.</w:t>
      </w:r>
      <w:r>
        <w:t xml:space="preserve"> </w:t>
      </w:r>
      <w:r>
        <w:t xml:space="preserve">This occurs because Kolmogorov turbulence at 3-s cadence produces thousands</w:t>
      </w:r>
      <w:r>
        <w:t xml:space="preserve"> </w:t>
      </w:r>
      <w:r>
        <w:t xml:space="preserve">of short-duration local mean offsets that collectively overwhelm the BIC</w:t>
      </w:r>
      <w:r>
        <w:t xml:space="preserve"> </w:t>
      </w:r>
      <w:r>
        <w:t xml:space="preserve">penalty, irrespective of overall turbulence amplitude.</w:t>
      </w:r>
      <w:r>
        <w:t xml:space="preserve"> </w:t>
      </w:r>
      <w:r>
        <w:t xml:space="preserve">Even at 1</w:t>
      </w:r>
      <w:r>
        <w:t xml:space="preserve">,</w:t>
      </w:r>
      <w:r>
        <w:t xml:space="preserve">000</w:t>
      </w:r>
      <m:oMath>
        <m:r>
          <m:rPr>
            <m:sty m:val="p"/>
          </m:rPr>
          <m:t>×</m:t>
        </m:r>
      </m:oMath>
      <w:r>
        <w:t xml:space="preserve"> </w:t>
      </w:r>
      <w:r>
        <w:t xml:space="preserve">the BIC penalty, precision improves only to</w:t>
      </w:r>
      <w:r>
        <w:t xml:space="preserve"> </w:t>
      </w:r>
      <m:oMath>
        <m:r>
          <m:t>P</m:t>
        </m:r>
        <m:r>
          <m:rPr>
            <m:sty m:val="p"/>
          </m:rPr>
          <m:t>=</m:t>
        </m:r>
        <m:r>
          <m:t>0.084</m:t>
        </m:r>
      </m:oMath>
      <w:r>
        <w:t xml:space="preserve"> </w:t>
      </w:r>
      <w:r>
        <w:t xml:space="preserve">(332 detections for 28 true events).</w:t>
      </w:r>
      <w:r>
        <w:t xml:space="preserve"> </w:t>
      </w:r>
      <w:r>
        <w:t xml:space="preserve">The contrast with MASS/SMASH is stark: an absolute 20-bit MDL threshold</w:t>
      </w:r>
      <w:r>
        <w:t xml:space="preserve"> </w:t>
      </w:r>
      <w:r>
        <w:t xml:space="preserve">is immune to the penalty-overwhelm mechanism that renders PELT unusable</w:t>
      </w:r>
      <w:r>
        <w:t xml:space="preserve"> </w:t>
      </w:r>
      <w:r>
        <w:t xml:space="preserve">here, because it does not scale with signal-derived statistics.</w:t>
      </w:r>
    </w:p>
    <w:bookmarkEnd w:id="50"/>
    <w:bookmarkStart w:id="55" w:name="subsec:contaminated"/>
    <w:p>
      <w:pPr>
        <w:pStyle w:val="Heading2"/>
      </w:pPr>
      <w:r>
        <w:t xml:space="preserve">Contaminated Benchmark: Rejection of Non-Antipodal Events</w:t>
      </w:r>
    </w:p>
    <w:p>
      <w:pPr>
        <w:pStyle w:val="FirstParagraph"/>
      </w:pPr>
      <w:r>
        <w:t xml:space="preserve">The contaminated benchmark tests precision when non-antipodal confounding</w:t>
      </w:r>
      <w:r>
        <w:t xml:space="preserve"> </w:t>
      </w:r>
      <w:r>
        <w:t xml:space="preserve">events are present alongside true crossings.</w:t>
      </w:r>
      <w:r>
        <w:t xml:space="preserve"> </w:t>
      </w:r>
      <w:r>
        <w:t xml:space="preserve">We inject 40 confounders into a 10-day synthetic signal (40 true crossings,</w:t>
      </w:r>
      <w:r>
        <w:t xml:space="preserve"> </w:t>
      </w:r>
      <w:r>
        <w:t xml:space="preserve">30% turbulence) at positions well-separated (</w:t>
      </w:r>
      <m:oMath>
        <m:r>
          <m:rPr>
            <m:sty m:val="p"/>
          </m:rPr>
          <m:t>&gt;</m:t>
        </m:r>
        <m:r>
          <m:t>600</m:t>
        </m:r>
        <m:r>
          <m:t> </m:t>
        </m:r>
        <m:r>
          <m:rPr>
            <m:sty m:val="p"/>
          </m:rPr>
          <m:t>s</m:t>
        </m:r>
      </m:oMath>
      <w:r>
        <w:t xml:space="preserve">) from true</w:t>
      </w:r>
      <w:r>
        <w:t xml:space="preserve"> </w:t>
      </w:r>
      <w:r>
        <w:t xml:space="preserve">crossings.</w:t>
      </w:r>
      <w:r>
        <w:t xml:space="preserve"> </w:t>
      </w:r>
      <w:r>
        <w:t xml:space="preserve">Two confounder types:</w:t>
      </w:r>
    </w:p>
    <w:p>
      <w:pPr>
        <w:pStyle w:val="BodyText"/>
      </w:pPr>
      <w:r>
        <w:rPr>
          <w:bCs/>
          <w:b/>
        </w:rPr>
        <w:t xml:space="preserve">Type A — Variance bursts.</w:t>
      </w:r>
      <w:r>
        <w:t xml:space="preserve"> </w:t>
      </w:r>
      <w:r>
        <w:t xml:space="preserve">Gaussian-Hanning noise added to all three</w:t>
      </w:r>
      <w:r>
        <w:t xml:space="preserve"> </w:t>
      </w:r>
      <m:oMath>
        <m:r>
          <m:t>B</m:t>
        </m:r>
      </m:oMath>
      <w:r>
        <w:t xml:space="preserve"> </w:t>
      </w:r>
      <w:r>
        <w:t xml:space="preserve">components (amplitude 4 nT,</w:t>
      </w:r>
      <w:r>
        <w:t xml:space="preserve"> </w:t>
      </w:r>
      <w:r>
        <w:t xml:space="preserve">width 60 s).</w:t>
      </w:r>
      <w:r>
        <w:t xml:space="preserve"> </w:t>
      </w:r>
      <w:r>
        <w:t xml:space="preserve">This creates a large local</w:t>
      </w:r>
      <w:r>
        <w:t xml:space="preserve"> </w:t>
      </w:r>
      <m:oMath>
        <m:r>
          <m:t>d</m:t>
        </m:r>
        <m:d>
          <m:dPr>
            <m:begChr m:val="|"/>
            <m:endChr m:val="|"/>
            <m:sepChr m:val=""/>
            <m:grow/>
          </m:dPr>
          <m:e>
            <m:r>
              <m:rPr>
                <m:sty m:val="b"/>
              </m:rPr>
              <m:t>B</m:t>
            </m:r>
          </m:e>
        </m:d>
        <m:r>
          <m:rPr>
            <m:sty m:val="p"/>
          </m:rPr>
          <m:t>/</m:t>
        </m:r>
        <m:r>
          <m:t>d</m:t>
        </m:r>
        <m:r>
          <m:t>t</m:t>
        </m:r>
      </m:oMath>
      <w:r>
        <w:t xml:space="preserve"> </w:t>
      </w:r>
      <w:r>
        <w:t xml:space="preserve">spike and a large</w:t>
      </w:r>
      <w:r>
        <w:t xml:space="preserve"> </w:t>
      </w:r>
      <m:oMath>
        <m:d>
          <m:dPr>
            <m:begChr m:val="|"/>
            <m:endChr m:val="|"/>
            <m:sepChr m:val=""/>
            <m:grow/>
          </m:dPr>
          <m:e>
            <m:r>
              <m:t>Δ</m:t>
            </m:r>
            <m:r>
              <m:rPr>
                <m:sty m:val="b"/>
              </m:rPr>
              <m:t>B</m:t>
            </m:r>
          </m:e>
        </m:d>
      </m:oMath>
      <w:r>
        <w:t xml:space="preserve">,</w:t>
      </w:r>
      <w:r>
        <w:t xml:space="preserve"> </w:t>
      </w:r>
      <w:r>
        <w:t xml:space="preserve">but random phase structure so</w:t>
      </w:r>
      <w:r>
        <w:t xml:space="preserve"> </w:t>
      </w:r>
      <m:oMath>
        <m:r>
          <m:rPr>
            <m:sty m:val="p"/>
            <m:scr m:val="script"/>
          </m:rPr>
          <m:t>A</m:t>
        </m:r>
        <m:d>
          <m:dPr>
            <m:begChr m:val="("/>
            <m:endChr m:val=")"/>
            <m:sepChr m:val=""/>
            <m:grow/>
          </m:dPr>
          <m:e>
            <m:r>
              <m:t>τ</m:t>
            </m:r>
          </m:e>
        </m:d>
        <m:r>
          <m:rPr>
            <m:sty m:val="p"/>
          </m:rPr>
          <m:t>≈</m:t>
        </m:r>
        <m:r>
          <m:t>0</m:t>
        </m:r>
      </m:oMath>
      <w:r>
        <w:t xml:space="preserve">.</w:t>
      </w:r>
    </w:p>
    <w:p>
      <w:pPr>
        <w:pStyle w:val="BodyText"/>
      </w:pPr>
      <w:r>
        <w:rPr>
          <w:bCs/>
          <w:b/>
        </w:rPr>
        <w:t xml:space="preserve">Type B —</w:t>
      </w:r>
      <w:r>
        <w:rPr>
          <w:bCs/>
          <w:b/>
        </w:rPr>
        <w:t xml:space="preserve"> </w:t>
      </w:r>
      <m:oMath>
        <m:sSub>
          <m:e>
            <m:r>
              <m:t>B</m:t>
            </m:r>
          </m:e>
          <m:sub>
            <m:r>
              <m:t>z</m:t>
            </m:r>
          </m:sub>
        </m:sSub>
      </m:oMath>
      <w:r>
        <w:rPr>
          <w:bCs/>
          <w:b/>
        </w:rPr>
        <w:t xml:space="preserve"> </w:t>
      </w:r>
      <w:r>
        <w:rPr>
          <w:bCs/>
          <w:b/>
        </w:rPr>
        <w:t xml:space="preserve">magnitude dips.</w:t>
      </w:r>
      <w:r>
        <w:t xml:space="preserve"> </w:t>
      </w:r>
      <m:oMath>
        <m:sSub>
          <m:e>
            <m:r>
              <m:t>B</m:t>
            </m:r>
          </m:e>
          <m:sub>
            <m:r>
              <m:t>z</m:t>
            </m:r>
          </m:sub>
        </m:sSub>
      </m:oMath>
      <w:r>
        <w:t xml:space="preserve"> </w:t>
      </w:r>
      <w:r>
        <w:t xml:space="preserve">is scaled to 10% of its local value via a Gaussian notch</w:t>
      </w:r>
      <w:r>
        <w:t xml:space="preserve"> </w:t>
      </w:r>
      <w:r>
        <w:t xml:space="preserve">(</w:t>
      </w:r>
      <m:oMath>
        <m:r>
          <m:t>σ</m:t>
        </m:r>
        <m:r>
          <m:rPr>
            <m:sty m:val="p"/>
          </m:rPr>
          <m:t>≈</m:t>
        </m:r>
        <m:r>
          <m:t>45</m:t>
        </m:r>
        <m:r>
          <m:t> </m:t>
        </m:r>
        <m:r>
          <m:rPr>
            <m:sty m:val="p"/>
          </m:rPr>
          <m:t>s</m:t>
        </m:r>
      </m:oMath>
      <w:r>
        <w:t xml:space="preserve">) and then recovers.</w:t>
      </w:r>
      <w:r>
        <w:t xml:space="preserve"> </w:t>
      </w:r>
      <w:r>
        <w:t xml:space="preserve">This produces two large gradient events (entry and exit) but</w:t>
      </w:r>
      <w:r>
        <w:t xml:space="preserve"> </w:t>
      </w:r>
      <m:oMath>
        <m:sSub>
          <m:e>
            <m:r>
              <m:t>B</m:t>
            </m:r>
          </m:e>
          <m:sub>
            <m:r>
              <m:t>z</m:t>
            </m:r>
          </m:sub>
        </m:sSub>
      </m:oMath>
      <w:r>
        <w:t xml:space="preserve"> </w:t>
      </w:r>
      <w:r>
        <w:t xml:space="preserve">remains</w:t>
      </w:r>
      <w:r>
        <w:t xml:space="preserve"> </w:t>
      </w:r>
      <w:r>
        <w:t xml:space="preserve">positive throughout—no sign flip,</w:t>
      </w:r>
      <w:r>
        <w:t xml:space="preserve"> </w:t>
      </w:r>
      <m:oMath>
        <m:r>
          <m:rPr>
            <m:sty m:val="p"/>
            <m:scr m:val="script"/>
          </m:rPr>
          <m:t>A</m:t>
        </m:r>
        <m:d>
          <m:dPr>
            <m:begChr m:val="("/>
            <m:endChr m:val=")"/>
            <m:sepChr m:val=""/>
            <m:grow/>
          </m:dPr>
          <m:e>
            <m:r>
              <m:t>τ</m:t>
            </m:r>
          </m:e>
        </m:d>
        <m:r>
          <m:rPr>
            <m:sty m:val="p"/>
          </m:rPr>
          <m:t>≈</m:t>
        </m:r>
        <m:r>
          <m:t>0</m:t>
        </m:r>
      </m:oMath>
      <w:r>
        <w:t xml:space="preserve">.</w:t>
      </w:r>
    </w:p>
    <w:p>
      <w:pPr>
        <w:pStyle w:val="BodyText"/>
      </w:pPr>
      <w:r>
        <w:t xml:space="preserve">Table </w:t>
      </w:r>
      <w:hyperlink w:anchor="tab:contaminated">
        <w:r>
          <w:rPr>
            <w:rStyle w:val="Hyperlink"/>
          </w:rPr>
          <w:t xml:space="preserve">3</w:t>
        </w:r>
      </w:hyperlink>
      <w:r>
        <w:t xml:space="preserve"> </w:t>
      </w:r>
      <w:r>
        <w:t xml:space="preserve">and Figure </w:t>
      </w:r>
      <w:hyperlink w:anchor="fig:contaminated">
        <w:r>
          <w:rPr>
            <w:rStyle w:val="Hyperlink"/>
          </w:rPr>
          <w:t xml:space="preserve">3</w:t>
        </w:r>
      </w:hyperlink>
      <w:r>
        <w:t xml:space="preserve"> </w:t>
      </w:r>
      <w:r>
        <w:t xml:space="preserve">report results.</w:t>
      </w:r>
    </w:p>
    <w:bookmarkStart w:id="51" w:name="tab:contaminated"/>
    <w:p>
      <w:pPr>
        <w:pStyle w:val="TableCaption"/>
      </w:pPr>
      <w:r>
        <w:t xml:space="preserve">Contaminated benchmark: 40 true crossings</w:t>
      </w:r>
      <w:r>
        <w:t xml:space="preserve"> </w:t>
      </w:r>
      <m:oMath>
        <m:r>
          <m:rPr>
            <m:sty m:val="p"/>
          </m:rPr>
          <m:t>+</m:t>
        </m:r>
      </m:oMath>
      <w:r>
        <w:t xml:space="preserve"> </w:t>
      </w:r>
      <w:r>
        <w:t xml:space="preserve">40 non-antipodal</w:t>
      </w:r>
      <w:r>
        <w:t xml:space="preserve"> </w:t>
      </w:r>
      <w:r>
        <w:t xml:space="preserve">confounders (20 variance bursts</w:t>
      </w:r>
      <w:r>
        <w:t xml:space="preserve"> </w:t>
      </w:r>
      <m:oMath>
        <m:r>
          <m:rPr>
            <m:sty m:val="p"/>
          </m:rPr>
          <m:t>+</m:t>
        </m:r>
      </m:oMath>
      <w:r>
        <w:t xml:space="preserve"> </w:t>
      </w:r>
      <w:r>
        <w:t xml:space="preserve">20</w:t>
      </w:r>
      <w:r>
        <w:t xml:space="preserve"> </w:t>
      </w:r>
      <m:oMath>
        <m:sSub>
          <m:e>
            <m:r>
              <m:t>B</m:t>
            </m:r>
          </m:e>
          <m:sub>
            <m:r>
              <m:t>z</m:t>
            </m:r>
          </m:sub>
        </m:sSub>
      </m:oMath>
      <w:r>
        <w:t xml:space="preserve"> </w:t>
      </w:r>
      <w:r>
        <w:t xml:space="preserve">dips) in a 10-day signal at</w:t>
      </w:r>
      <w:r>
        <w:t xml:space="preserve"> </w:t>
      </w:r>
      <w:r>
        <w:t xml:space="preserve">30% turbulence.</w:t>
      </w:r>
      <w:r>
        <w:t xml:space="preserve"> </w:t>
      </w:r>
      <w:r>
        <w:t xml:space="preserve">“</w:t>
      </w:r>
      <w:r>
        <w:t xml:space="preserve">Conf. rate</w:t>
      </w:r>
      <w:r>
        <w:t xml:space="preserve">”</w:t>
      </w:r>
      <w:r>
        <w:t xml:space="preserve"> </w:t>
      </w:r>
      <w:r>
        <w:t xml:space="preserve">= fraction of 40 confounders within 150 s of a detection.</w:t>
      </w:r>
    </w:p>
    <w:tbl>
      <w:tblPr>
        <w:tblStyle w:val="Table"/>
        <w:tblW w:type="auto" w:w="0"/>
        <w:tblLook w:firstRow="1" w:lastRow="0" w:firstColumn="0" w:lastColumn="0" w:noHBand="0" w:noVBand="0" w:val="0020"/>
        <w:jc w:val="start"/>
        <w:tblCaption w:val="Contaminated benchmark: 40 true crossings + 40 non-antipodal confounders (20 variance bursts + 20 B_z dips) in a 10-day signal at 30% turbulence. “Conf. rate” = fraction of 40 confounders within 150 s of a detection."/>
      </w:tblPr>
      <w:tblGrid>
        <w:gridCol w:w="1131"/>
        <w:gridCol w:w="1131"/>
        <w:gridCol w:w="1131"/>
        <w:gridCol w:w="1131"/>
        <w:gridCol w:w="1131"/>
        <w:gridCol w:w="1131"/>
        <w:gridCol w:w="1131"/>
      </w:tblGrid>
      <w:tr>
        <w:trPr>
          <w:tblHeader w:val="true"/>
        </w:trPr>
        <w:tc>
          <w:tcPr/>
          <w:p>
            <w:pPr>
              <w:pStyle w:val="Compact"/>
              <w:jc w:val="left"/>
            </w:pPr>
            <w:r>
              <w:t xml:space="preserve">Signal</w:t>
            </w:r>
          </w:p>
        </w:tc>
        <w:tc>
          <w:tcPr/>
          <w:p>
            <w:pPr>
              <w:pStyle w:val="Compact"/>
              <w:jc w:val="left"/>
            </w:pPr>
            <w:r>
              <w:t xml:space="preserve">Detector</w:t>
            </w:r>
          </w:p>
        </w:tc>
        <w:tc>
          <w:tcPr/>
          <w:p>
            <w:pPr>
              <w:pStyle w:val="Compact"/>
              <w:jc w:val="center"/>
            </w:pPr>
            <m:oMath>
              <m:sSub>
                <m:e>
                  <m:r>
                    <m:t>N</m:t>
                  </m:r>
                </m:e>
                <m:sub>
                  <m:r>
                    <m:rPr>
                      <m:sty m:val="p"/>
                    </m:rPr>
                    <m:t>d</m:t>
                  </m:r>
                  <m:r>
                    <m:rPr>
                      <m:sty m:val="p"/>
                    </m:rPr>
                    <m:t>e</m:t>
                  </m:r>
                  <m:r>
                    <m:rPr>
                      <m:sty m:val="p"/>
                    </m:rPr>
                    <m:t>t</m:t>
                  </m:r>
                </m:sub>
              </m:sSub>
            </m:oMath>
          </w:p>
        </w:tc>
        <w:tc>
          <w:tcPr/>
          <w:p>
            <w:pPr>
              <w:pStyle w:val="Compact"/>
              <w:jc w:val="center"/>
            </w:pPr>
            <m:oMath>
              <m:r>
                <m:t>P</m:t>
              </m:r>
            </m:oMath>
          </w:p>
        </w:tc>
        <w:tc>
          <w:tcPr/>
          <w:p>
            <w:pPr>
              <w:pStyle w:val="Compact"/>
              <w:jc w:val="center"/>
            </w:pPr>
            <m:oMath>
              <m:r>
                <m:t>R</m:t>
              </m:r>
            </m:oMath>
          </w:p>
        </w:tc>
        <w:tc>
          <w:tcPr/>
          <w:p>
            <w:pPr>
              <w:pStyle w:val="Compact"/>
              <w:jc w:val="center"/>
            </w:pPr>
            <w:r>
              <w:t xml:space="preserve">F1</w:t>
            </w:r>
          </w:p>
        </w:tc>
        <w:tc>
          <w:tcPr/>
          <w:p>
            <w:pPr>
              <w:pStyle w:val="Compact"/>
              <w:jc w:val="center"/>
            </w:pPr>
            <w:r>
              <w:t xml:space="preserve">Conf. rate</w:t>
            </w:r>
          </w:p>
        </w:tc>
      </w:tr>
      <w:tr>
        <w:tc>
          <w:tcPr>
            <w:vMerge w:val="restart"/>
          </w:tcPr>
          <w:p>
            <w:pPr>
              <w:pStyle w:val="Compact"/>
              <w:jc w:val="left"/>
            </w:pPr>
            <w:r>
              <w:t xml:space="preserve">Clean</w:t>
            </w:r>
          </w:p>
        </w:tc>
        <w:tc>
          <w:tcPr/>
          <w:p>
            <w:pPr>
              <w:pStyle w:val="Compact"/>
              <w:jc w:val="left"/>
            </w:pPr>
            <w:r>
              <w:t xml:space="preserve">MASS/SMASH</w:t>
            </w:r>
          </w:p>
        </w:tc>
        <w:tc>
          <w:tcPr/>
          <w:p>
            <w:pPr>
              <w:pStyle w:val="Compact"/>
              <w:jc w:val="center"/>
            </w:pPr>
            <w:r>
              <w:t xml:space="preserve">29</w:t>
            </w:r>
          </w:p>
        </w:tc>
        <w:tc>
          <w:tcPr/>
          <w:p>
            <w:pPr>
              <w:pStyle w:val="Compact"/>
              <w:jc w:val="center"/>
            </w:pPr>
            <w:r>
              <w:t xml:space="preserve">0.931</w:t>
            </w:r>
          </w:p>
        </w:tc>
        <w:tc>
          <w:tcPr/>
          <w:p>
            <w:pPr>
              <w:pStyle w:val="Compact"/>
              <w:jc w:val="center"/>
            </w:pPr>
            <w:r>
              <w:t xml:space="preserve">0.675</w:t>
            </w:r>
          </w:p>
        </w:tc>
        <w:tc>
          <w:tcPr/>
          <w:p>
            <w:pPr>
              <w:pStyle w:val="Compact"/>
              <w:jc w:val="center"/>
            </w:pPr>
            <w:r>
              <w:t xml:space="preserve">0.783</w:t>
            </w:r>
          </w:p>
        </w:tc>
        <w:tc>
          <w:tcPr/>
          <w:p>
            <w:pPr>
              <w:pStyle w:val="Compact"/>
              <w:jc w:val="center"/>
            </w:pPr>
            <w:r>
              <w:t xml:space="preserve">—</w:t>
            </w:r>
          </w:p>
        </w:tc>
      </w:tr>
      <w:tr>
        <w:tc>
          <w:tcPr>
            <w:gridSpan w:val="1"/>
            <w:vMerge w:val="continue"/>
          </w:tcPr>
          <w:p>
            <w:pPr/>
          </w:p>
        </w:tc>
        <w:tc>
          <w:tcPr/>
          <w:p>
            <w:pPr>
              <w:pStyle w:val="Compact"/>
              <w:jc w:val="left"/>
            </w:pPr>
            <w:r>
              <w:t xml:space="preserve">PVI</w:t>
            </w:r>
          </w:p>
        </w:tc>
        <w:tc>
          <w:tcPr/>
          <w:p>
            <w:pPr>
              <w:pStyle w:val="Compact"/>
              <w:jc w:val="center"/>
            </w:pPr>
            <w:r>
              <w:t xml:space="preserve">30</w:t>
            </w:r>
          </w:p>
        </w:tc>
        <w:tc>
          <w:tcPr/>
          <w:p>
            <w:pPr>
              <w:pStyle w:val="Compact"/>
              <w:jc w:val="center"/>
            </w:pPr>
            <w:r>
              <w:t xml:space="preserve">1.000</w:t>
            </w:r>
          </w:p>
        </w:tc>
        <w:tc>
          <w:tcPr/>
          <w:p>
            <w:pPr>
              <w:pStyle w:val="Compact"/>
              <w:jc w:val="center"/>
            </w:pPr>
            <w:r>
              <w:t xml:space="preserve">0.750</w:t>
            </w:r>
          </w:p>
        </w:tc>
        <w:tc>
          <w:tcPr/>
          <w:p>
            <w:pPr>
              <w:pStyle w:val="Compact"/>
              <w:jc w:val="center"/>
            </w:pPr>
            <w:r>
              <w:t xml:space="preserve">0.857</w:t>
            </w:r>
          </w:p>
        </w:tc>
        <w:tc>
          <w:tcPr/>
          <w:p>
            <w:pPr>
              <w:pStyle w:val="Compact"/>
              <w:jc w:val="center"/>
            </w:pPr>
            <w:r>
              <w:t xml:space="preserve">—</w:t>
            </w:r>
          </w:p>
        </w:tc>
      </w:tr>
      <w:tr>
        <w:tc>
          <w:tcPr>
            <w:gridSpan w:val="1"/>
            <w:vMerge w:val="continue"/>
          </w:tcPr>
          <w:p>
            <w:pPr/>
          </w:p>
        </w:tc>
        <w:tc>
          <w:tcPr/>
          <w:p>
            <w:pPr>
              <w:pStyle w:val="Compact"/>
              <w:jc w:val="left"/>
            </w:pPr>
            <m:oMath>
              <m:r>
                <m:t>d</m:t>
              </m:r>
              <m:d>
                <m:dPr>
                  <m:begChr m:val="|"/>
                  <m:endChr m:val="|"/>
                  <m:sepChr m:val=""/>
                  <m:grow/>
                </m:dPr>
                <m:e>
                  <m:r>
                    <m:rPr>
                      <m:sty m:val="b"/>
                    </m:rPr>
                    <m:t>B</m:t>
                  </m:r>
                </m:e>
              </m:d>
              <m:r>
                <m:rPr>
                  <m:sty m:val="p"/>
                </m:rPr>
                <m:t>/</m:t>
              </m:r>
              <m:r>
                <m:t>d</m:t>
              </m:r>
              <m:r>
                <m:t>t</m:t>
              </m:r>
            </m:oMath>
          </w:p>
        </w:tc>
        <w:tc>
          <w:tcPr/>
          <w:p>
            <w:pPr>
              <w:pStyle w:val="Compact"/>
              <w:jc w:val="center"/>
            </w:pPr>
            <w:r>
              <w:t xml:space="preserve">108</w:t>
            </w:r>
          </w:p>
        </w:tc>
        <w:tc>
          <w:tcPr/>
          <w:p>
            <w:pPr>
              <w:pStyle w:val="Compact"/>
              <w:jc w:val="center"/>
            </w:pPr>
            <w:r>
              <w:t xml:space="preserve">0.370</w:t>
            </w:r>
          </w:p>
        </w:tc>
        <w:tc>
          <w:tcPr/>
          <w:p>
            <w:pPr>
              <w:pStyle w:val="Compact"/>
              <w:jc w:val="center"/>
            </w:pPr>
            <w:r>
              <w:t xml:space="preserve">1.000</w:t>
            </w:r>
          </w:p>
        </w:tc>
        <w:tc>
          <w:tcPr/>
          <w:p>
            <w:pPr>
              <w:pStyle w:val="Compact"/>
              <w:jc w:val="center"/>
            </w:pPr>
            <w:r>
              <w:t xml:space="preserve">0.541</w:t>
            </w:r>
          </w:p>
        </w:tc>
        <w:tc>
          <w:tcPr/>
          <w:p>
            <w:pPr>
              <w:pStyle w:val="Compact"/>
              <w:jc w:val="center"/>
            </w:pPr>
            <w:r>
              <w:t xml:space="preserve">—</w:t>
            </w:r>
          </w:p>
        </w:tc>
      </w:tr>
      <w:tr>
        <w:tc>
          <w:tcPr>
            <w:vMerge w:val="restart"/>
          </w:tcPr>
          <w:p>
            <w:pPr>
              <w:pStyle w:val="Compact"/>
              <w:jc w:val="left"/>
            </w:pPr>
            <w:r>
              <w:t xml:space="preserve">+40 confounders</w:t>
            </w:r>
          </w:p>
        </w:tc>
        <w:tc>
          <w:tcPr/>
          <w:p>
            <w:pPr>
              <w:pStyle w:val="Compact"/>
              <w:jc w:val="left"/>
            </w:pPr>
            <w:r>
              <w:t xml:space="preserve">MASS/SMASH</w:t>
            </w:r>
          </w:p>
        </w:tc>
        <w:tc>
          <w:tcPr/>
          <w:p>
            <w:pPr>
              <w:pStyle w:val="Compact"/>
              <w:jc w:val="center"/>
            </w:pPr>
            <w:r>
              <w:t xml:space="preserve">40</w:t>
            </w:r>
          </w:p>
        </w:tc>
        <w:tc>
          <w:tcPr/>
          <w:p>
            <w:pPr>
              <w:pStyle w:val="Compact"/>
              <w:jc w:val="center"/>
            </w:pPr>
            <w:r>
              <w:t xml:space="preserve">0.675</w:t>
            </w:r>
          </w:p>
        </w:tc>
        <w:tc>
          <w:tcPr/>
          <w:p>
            <w:pPr>
              <w:pStyle w:val="Compact"/>
              <w:jc w:val="center"/>
            </w:pPr>
            <w:r>
              <w:t xml:space="preserve">0.675</w:t>
            </w:r>
          </w:p>
        </w:tc>
        <w:tc>
          <w:tcPr/>
          <w:p>
            <w:pPr>
              <w:pStyle w:val="Compact"/>
              <w:jc w:val="center"/>
            </w:pPr>
            <w:r>
              <w:t xml:space="preserve">0.675</w:t>
            </w:r>
          </w:p>
        </w:tc>
        <w:tc>
          <w:tcPr/>
          <w:p>
            <w:pPr>
              <w:pStyle w:val="Compact"/>
              <w:jc w:val="center"/>
            </w:pPr>
            <w:r>
              <w:rPr>
                <w:bCs/>
                <w:b/>
              </w:rPr>
              <w:t xml:space="preserve">18%</w:t>
            </w:r>
          </w:p>
        </w:tc>
      </w:tr>
      <w:tr>
        <w:tc>
          <w:tcPr>
            <w:gridSpan w:val="1"/>
            <w:vMerge w:val="continue"/>
          </w:tcPr>
          <w:p>
            <w:pPr/>
          </w:p>
        </w:tc>
        <w:tc>
          <w:tcPr/>
          <w:p>
            <w:pPr>
              <w:pStyle w:val="Compact"/>
              <w:jc w:val="left"/>
            </w:pPr>
            <w:r>
              <w:t xml:space="preserve">PVI</w:t>
            </w:r>
          </w:p>
        </w:tc>
        <w:tc>
          <w:tcPr/>
          <w:p>
            <w:pPr>
              <w:pStyle w:val="Compact"/>
              <w:jc w:val="center"/>
            </w:pPr>
            <w:r>
              <w:t xml:space="preserve">33</w:t>
            </w:r>
          </w:p>
        </w:tc>
        <w:tc>
          <w:tcPr/>
          <w:p>
            <w:pPr>
              <w:pStyle w:val="Compact"/>
              <w:jc w:val="center"/>
            </w:pPr>
            <w:r>
              <w:t xml:space="preserve">0.909</w:t>
            </w:r>
          </w:p>
        </w:tc>
        <w:tc>
          <w:tcPr/>
          <w:p>
            <w:pPr>
              <w:pStyle w:val="Compact"/>
              <w:jc w:val="center"/>
            </w:pPr>
            <w:r>
              <w:t xml:space="preserve">0.750</w:t>
            </w:r>
          </w:p>
        </w:tc>
        <w:tc>
          <w:tcPr/>
          <w:p>
            <w:pPr>
              <w:pStyle w:val="Compact"/>
              <w:jc w:val="center"/>
            </w:pPr>
            <w:r>
              <w:t xml:space="preserve">0.822</w:t>
            </w:r>
          </w:p>
        </w:tc>
        <w:tc>
          <w:tcPr/>
          <w:p>
            <w:pPr>
              <w:pStyle w:val="Compact"/>
              <w:jc w:val="center"/>
            </w:pPr>
            <w:r>
              <w:rPr>
                <w:bCs/>
                <w:b/>
              </w:rPr>
              <w:t xml:space="preserve">8%</w:t>
            </w:r>
          </w:p>
        </w:tc>
      </w:tr>
      <w:tr>
        <w:tc>
          <w:tcPr>
            <w:gridSpan w:val="1"/>
            <w:vMerge w:val="continue"/>
          </w:tcPr>
          <w:p>
            <w:pPr/>
          </w:p>
        </w:tc>
        <w:tc>
          <w:tcPr/>
          <w:p>
            <w:pPr>
              <w:pStyle w:val="Compact"/>
              <w:jc w:val="left"/>
            </w:pPr>
            <m:oMath>
              <m:r>
                <m:t>d</m:t>
              </m:r>
              <m:d>
                <m:dPr>
                  <m:begChr m:val="|"/>
                  <m:endChr m:val="|"/>
                  <m:sepChr m:val=""/>
                  <m:grow/>
                </m:dPr>
                <m:e>
                  <m:r>
                    <m:rPr>
                      <m:sty m:val="b"/>
                    </m:rPr>
                    <m:t>B</m:t>
                  </m:r>
                </m:e>
              </m:d>
              <m:r>
                <m:rPr>
                  <m:sty m:val="p"/>
                </m:rPr>
                <m:t>/</m:t>
              </m:r>
              <m:r>
                <m:t>d</m:t>
              </m:r>
              <m:r>
                <m:t>t</m:t>
              </m:r>
            </m:oMath>
          </w:p>
        </w:tc>
        <w:tc>
          <w:tcPr/>
          <w:p>
            <w:pPr>
              <w:pStyle w:val="Compact"/>
              <w:jc w:val="center"/>
            </w:pPr>
            <w:r>
              <w:t xml:space="preserve">79</w:t>
            </w:r>
          </w:p>
        </w:tc>
        <w:tc>
          <w:tcPr/>
          <w:p>
            <w:pPr>
              <w:pStyle w:val="Compact"/>
              <w:jc w:val="center"/>
            </w:pPr>
            <w:r>
              <w:t xml:space="preserve">0.506</w:t>
            </w:r>
          </w:p>
        </w:tc>
        <w:tc>
          <w:tcPr/>
          <w:p>
            <w:pPr>
              <w:pStyle w:val="Compact"/>
              <w:jc w:val="center"/>
            </w:pPr>
            <w:r>
              <w:t xml:space="preserve">1.000</w:t>
            </w:r>
          </w:p>
        </w:tc>
        <w:tc>
          <w:tcPr/>
          <w:p>
            <w:pPr>
              <w:pStyle w:val="Compact"/>
              <w:jc w:val="center"/>
            </w:pPr>
            <w:r>
              <w:t xml:space="preserve">0.672</w:t>
            </w:r>
          </w:p>
        </w:tc>
        <w:tc>
          <w:tcPr/>
          <w:p>
            <w:pPr>
              <w:pStyle w:val="Compact"/>
              <w:jc w:val="center"/>
            </w:pPr>
            <w:r>
              <w:rPr>
                <w:bCs/>
                <w:b/>
              </w:rPr>
              <w:t xml:space="preserve">98%</w:t>
            </w:r>
          </w:p>
        </w:tc>
      </w:tr>
    </w:tbl>
    <w:bookmarkEnd w:id="51"/>
    <w:p>
      <w:pPr>
        <w:pStyle w:val="CaptionedFigure"/>
      </w:pPr>
      <w:r>
        <w:drawing>
          <wp:inline>
            <wp:extent cx="5334000" cy="1641230"/>
            <wp:effectExtent b="0" l="0" r="0" t="0"/>
            <wp:docPr descr="" title="" id="53" name="Picture"/>
            <a:graphic>
              <a:graphicData uri="http://schemas.openxmlformats.org/drawingml/2006/picture">
                <pic:pic>
                  <pic:nvPicPr>
                    <pic:cNvPr descr="fig_contaminated_benchmark.png" id="54" name="Picture"/>
                    <pic:cNvPicPr>
                      <a:picLocks noChangeArrowheads="1" noChangeAspect="1"/>
                    </pic:cNvPicPr>
                  </pic:nvPicPr>
                  <pic:blipFill>
                    <a:blip r:embed="rId52"/>
                    <a:stretch>
                      <a:fillRect/>
                    </a:stretch>
                  </pic:blipFill>
                  <pic:spPr bwMode="auto">
                    <a:xfrm>
                      <a:off x="0" y="0"/>
                      <a:ext cx="5334000" cy="1641230"/>
                    </a:xfrm>
                    <a:prstGeom prst="rect">
                      <a:avLst/>
                    </a:prstGeom>
                    <a:noFill/>
                    <a:ln w="9525">
                      <a:noFill/>
                      <a:headEnd/>
                      <a:tailEnd/>
                    </a:ln>
                  </pic:spPr>
                </pic:pic>
              </a:graphicData>
            </a:graphic>
          </wp:inline>
        </w:drawing>
      </w:r>
    </w:p>
    <w:p>
      <w:pPr>
        <w:pStyle w:val="ImageCaption"/>
      </w:pPr>
      <w:r>
        <w:t xml:space="preserve">Contaminated benchmark.</w:t>
      </w:r>
      <w:r>
        <w:t xml:space="preserve"> </w:t>
      </w:r>
      <w:r>
        <w:rPr>
          <w:bCs/>
          <w:b/>
        </w:rPr>
        <w:t xml:space="preserve">Left</w:t>
      </w:r>
      <w:r>
        <w:t xml:space="preserve">: precision on true crossings (dark = clean, light = with confounders).</w:t>
      </w:r>
      <w:r>
        <w:t xml:space="preserve"> </w:t>
      </w:r>
      <w:r>
        <w:rPr>
          <w:bCs/>
          <w:b/>
        </w:rPr>
        <w:t xml:space="preserve">Center</w:t>
      </w:r>
      <w:r>
        <w:t xml:space="preserve">: fraction of 40 confounders triggering a detection.</w:t>
      </w:r>
      <w:r>
        <w:t xml:space="preserve"> </w:t>
      </w:r>
      <w:r>
        <w:rPr>
          <w:bCs/>
          <w:b/>
        </w:rPr>
        <w:t xml:space="preserve">Right</w:t>
      </w:r>
      <w:r>
        <w:t xml:space="preserve">: F1 (dark = clean, light = contaminated).</w:t>
      </w:r>
      <w:r>
        <w:t xml:space="preserve"> </w:t>
      </w:r>
      <w:r>
        <w:t xml:space="preserve">The baseline fires on 98% of confounders; MASS/SMASH on 18%; PVI on 8%.</w:t>
      </w:r>
    </w:p>
    <w:p>
      <w:pPr>
        <w:pStyle w:val="BodyText"/>
      </w:pPr>
      <w:r>
        <w:rPr>
          <w:bCs/>
          <w:b/>
        </w:rPr>
        <w:t xml:space="preserve">The baseline fires on 98% of confounders (39/40).</w:t>
      </w:r>
      <w:r>
        <w:t xml:space="preserve"> </w:t>
      </w:r>
      <w:r>
        <w:t xml:space="preserve">Any event with large</w:t>
      </w:r>
      <w:r>
        <w:t xml:space="preserve"> </w:t>
      </w:r>
      <m:oMath>
        <m:r>
          <m:t>d</m:t>
        </m:r>
        <m:d>
          <m:dPr>
            <m:begChr m:val="|"/>
            <m:endChr m:val="|"/>
            <m:sepChr m:val=""/>
            <m:grow/>
          </m:dPr>
          <m:e>
            <m:r>
              <m:rPr>
                <m:sty m:val="b"/>
              </m:rPr>
              <m:t>B</m:t>
            </m:r>
          </m:e>
        </m:d>
        <m:r>
          <m:rPr>
            <m:sty m:val="p"/>
          </m:rPr>
          <m:t>/</m:t>
        </m:r>
        <m:r>
          <m:t>d</m:t>
        </m:r>
        <m:r>
          <m:t>t</m:t>
        </m:r>
      </m:oMath>
      <w:r>
        <w:t xml:space="preserve">, regardless of sign-flip structure,</w:t>
      </w:r>
      <w:r>
        <w:t xml:space="preserve"> </w:t>
      </w:r>
      <w:r>
        <w:t xml:space="preserve">is accepted.</w:t>
      </w:r>
      <w:r>
        <w:t xml:space="preserve"> </w:t>
      </w:r>
      <w:r>
        <w:t xml:space="preserve">Notably, the baseline’s apparent precision on true crossings</w:t>
      </w:r>
      <w:r>
        <w:t xml:space="preserve"> </w:t>
      </w:r>
      <w:r>
        <w:rPr>
          <w:iCs/>
          <w:i/>
        </w:rPr>
        <w:t xml:space="preserve">improves</w:t>
      </w:r>
      <w:r>
        <w:t xml:space="preserve"> </w:t>
      </w:r>
      <w:r>
        <w:t xml:space="preserve">from 0.370 (clean) to 0.506 (contaminated): variance bursts inflate the</w:t>
      </w:r>
      <w:r>
        <w:t xml:space="preserve"> </w:t>
      </w:r>
      <w:r>
        <w:t xml:space="preserve">global</w:t>
      </w:r>
      <w:r>
        <w:t xml:space="preserve"> </w:t>
      </w:r>
      <m:oMath>
        <m:r>
          <m:t>σ</m:t>
        </m:r>
      </m:oMath>
      <w:r>
        <w:t xml:space="preserve"> </w:t>
      </w:r>
      <w:r>
        <w:t xml:space="preserve">of</w:t>
      </w:r>
      <w:r>
        <w:t xml:space="preserve"> </w:t>
      </w:r>
      <m:oMath>
        <m:r>
          <m:t>d</m:t>
        </m:r>
        <m:d>
          <m:dPr>
            <m:begChr m:val="|"/>
            <m:endChr m:val="|"/>
            <m:sepChr m:val=""/>
            <m:grow/>
          </m:dPr>
          <m:e>
            <m:r>
              <m:rPr>
                <m:sty m:val="b"/>
              </m:rPr>
              <m:t>B</m:t>
            </m:r>
          </m:e>
        </m:d>
        <m:r>
          <m:rPr>
            <m:sty m:val="p"/>
          </m:rPr>
          <m:t>/</m:t>
        </m:r>
        <m:r>
          <m:t>d</m:t>
        </m:r>
        <m:r>
          <m:t>t</m:t>
        </m:r>
      </m:oMath>
      <w:r>
        <w:t xml:space="preserve">, raising the threshold and incidentally</w:t>
      </w:r>
      <w:r>
        <w:t xml:space="preserve"> </w:t>
      </w:r>
      <w:r>
        <w:t xml:space="preserve">suppressing some turbulent false positives.</w:t>
      </w:r>
      <w:r>
        <w:t xml:space="preserve"> </w:t>
      </w:r>
      <w:r>
        <w:t xml:space="preserve">This statistical artifact underscores the instability of relative thresholds.</w:t>
      </w:r>
    </w:p>
    <w:p>
      <w:pPr>
        <w:pStyle w:val="BodyText"/>
      </w:pPr>
      <w:r>
        <w:rPr>
          <w:bCs/>
          <w:b/>
        </w:rPr>
        <w:t xml:space="preserve">MASS/SMASH fires on 18% of confounders (7/40).</w:t>
      </w:r>
      <w:r>
        <w:t xml:space="preserve"> </w:t>
      </w:r>
      <w:r>
        <w:t xml:space="preserve">The antipodal pre-filter rejects most confounders because variance bursts and</w:t>
      </w:r>
      <w:r>
        <w:t xml:space="preserve"> </w:t>
      </w:r>
      <w:r>
        <w:t xml:space="preserve">magnitude dips do not produce</w:t>
      </w:r>
      <w:r>
        <w:t xml:space="preserve"> </w:t>
      </w:r>
      <m:oMath>
        <m:r>
          <m:rPr>
            <m:sty m:val="p"/>
            <m:scr m:val="script"/>
          </m:rPr>
          <m:t>A</m:t>
        </m:r>
        <m:d>
          <m:dPr>
            <m:begChr m:val="("/>
            <m:endChr m:val=")"/>
            <m:sepChr m:val=""/>
            <m:grow/>
          </m:dPr>
          <m:e>
            <m:r>
              <m:t>τ</m:t>
            </m:r>
          </m:e>
        </m:d>
        <m:r>
          <m:rPr>
            <m:sty m:val="p"/>
          </m:rPr>
          <m:t>&gt;</m:t>
        </m:r>
        <m:r>
          <m:t>0.35</m:t>
        </m:r>
      </m:oMath>
      <w:r>
        <w:t xml:space="preserve">.</w:t>
      </w:r>
      <w:r>
        <w:t xml:space="preserve"> </w:t>
      </w:r>
      <w:r>
        <w:t xml:space="preserve">All 7 confounder hits arise from the 20 variance bursts; none of the 20</w:t>
      </w:r>
      <w:r>
        <w:t xml:space="preserve"> </w:t>
      </w:r>
      <m:oMath>
        <m:sSub>
          <m:e>
            <m:r>
              <m:t>B</m:t>
            </m:r>
          </m:e>
          <m:sub>
            <m:r>
              <m:t>z</m:t>
            </m:r>
          </m:sub>
        </m:sSub>
      </m:oMath>
      <w:r>
        <w:t xml:space="preserve"> </w:t>
      </w:r>
      <w:r>
        <w:t xml:space="preserve">dips triggered a MASS/SMASH detection because a positive-valued dip</w:t>
      </w:r>
      <w:r>
        <w:t xml:space="preserve"> </w:t>
      </w:r>
      <w:r>
        <w:t xml:space="preserve">has zero antipodal correlation.</w:t>
      </w:r>
    </w:p>
    <w:p>
      <w:pPr>
        <w:pStyle w:val="BodyText"/>
      </w:pPr>
      <w:r>
        <w:rPr>
          <w:bCs/>
          <w:b/>
        </w:rPr>
        <w:t xml:space="preserve">PVI fires on 8% of confounders (3/40).</w:t>
      </w:r>
      <w:r>
        <w:t xml:space="preserve"> </w:t>
      </w:r>
      <w:r>
        <w:t xml:space="preserve">PVI’s local variance normalization provides complementary protection:</w:t>
      </w:r>
      <w:r>
        <w:t xml:space="preserve"> </w:t>
      </w:r>
      <w:r>
        <w:t xml:space="preserve">the normalization partially suppresses isolated bursts, and the 3D vector</w:t>
      </w:r>
      <w:r>
        <w:t xml:space="preserve"> </w:t>
      </w:r>
      <w:r>
        <w:t xml:space="preserve">nature of PVI dilutes</w:t>
      </w:r>
      <w:r>
        <w:t xml:space="preserve"> </w:t>
      </w:r>
      <m:oMath>
        <m:sSub>
          <m:e>
            <m:r>
              <m:t>B</m:t>
            </m:r>
          </m:e>
          <m:sub>
            <m:r>
              <m:t>z</m:t>
            </m:r>
          </m:sub>
        </m:sSub>
      </m:oMath>
      <w:r>
        <w:t xml:space="preserve">-only dips across components.</w:t>
      </w:r>
      <w:r>
        <w:t xml:space="preserve"> </w:t>
      </w:r>
      <w:r>
        <w:t xml:space="preserve">MASS/SMASH and PVI reject different confounder sub-populations, suggesting</w:t>
      </w:r>
      <w:r>
        <w:t xml:space="preserve"> </w:t>
      </w:r>
      <w:r>
        <w:t xml:space="preserve">that a joint pipeline would suppress nearly all tested confounder types.</w:t>
      </w:r>
    </w:p>
    <w:bookmarkEnd w:id="55"/>
    <w:bookmarkStart w:id="56" w:name="subsec:offset"/>
    <w:p>
      <w:pPr>
        <w:pStyle w:val="Heading2"/>
      </w:pPr>
      <w:r>
        <w:t xml:space="preserve">Detection Localization Offset</w:t>
      </w:r>
    </w:p>
    <w:p>
      <w:pPr>
        <w:pStyle w:val="FirstParagraph"/>
      </w:pPr>
      <w:r>
        <w:t xml:space="preserve">The drop from recall 0.483 (150-s tolerance) to 0.150 (30-s tolerance) in</w:t>
      </w:r>
      <w:r>
        <w:t xml:space="preserve"> </w:t>
      </w:r>
      <w:r>
        <w:t xml:space="preserve">Table </w:t>
      </w:r>
      <w:hyperlink w:anchor="tab:main_results">
        <w:r>
          <w:rPr>
            <w:rStyle w:val="Hyperlink"/>
          </w:rPr>
          <w:t xml:space="preserve">2</w:t>
        </w:r>
      </w:hyperlink>
      <w:r>
        <w:t xml:space="preserve"> </w:t>
      </w:r>
      <w:r>
        <w:t xml:space="preserve">indicates a systematic offset between MASS/SMASH</w:t>
      </w:r>
      <w:r>
        <w:t xml:space="preserve"> </w:t>
      </w:r>
      <w:r>
        <w:t xml:space="preserve">detections and the injected crossing centers.</w:t>
      </w:r>
      <w:r>
        <w:t xml:space="preserve"> </w:t>
      </w:r>
      <w:r>
        <w:t xml:space="preserve">The displacement</w:t>
      </w:r>
      <w:r>
        <w:t xml:space="preserve"> </w:t>
      </w:r>
      <m:oMath>
        <m:r>
          <m:t>Δ</m:t>
        </m:r>
        <m:r>
          <m:t>τ</m:t>
        </m:r>
        <m:r>
          <m:rPr>
            <m:sty m:val="p"/>
          </m:rPr>
          <m:t>=</m:t>
        </m:r>
        <m:sSub>
          <m:e>
            <m:r>
              <m:t>τ</m:t>
            </m:r>
          </m:e>
          <m:sub>
            <m:r>
              <m:rPr>
                <m:sty m:val="p"/>
              </m:rPr>
              <m:t>M</m:t>
            </m:r>
            <m:r>
              <m:rPr>
                <m:sty m:val="p"/>
              </m:rPr>
              <m:t>S</m:t>
            </m:r>
          </m:sub>
        </m:sSub>
        <m:r>
          <m:rPr>
            <m:sty m:val="p"/>
          </m:rPr>
          <m:t>−</m:t>
        </m:r>
        <m:sSub>
          <m:e>
            <m:r>
              <m:t>τ</m:t>
            </m:r>
          </m:e>
          <m:sub>
            <m:r>
              <m:rPr>
                <m:sty m:val="p"/>
              </m:rPr>
              <m:t>i</m:t>
            </m:r>
            <m:r>
              <m:rPr>
                <m:sty m:val="p"/>
              </m:rPr>
              <m:t>n</m:t>
            </m:r>
            <m:r>
              <m:rPr>
                <m:sty m:val="p"/>
              </m:rPr>
              <m:t>j</m:t>
            </m:r>
          </m:sub>
        </m:sSub>
      </m:oMath>
      <w:r>
        <w:t xml:space="preserve"> </w:t>
      </w:r>
      <w:r>
        <w:t xml:space="preserve">clusters</w:t>
      </w:r>
      <w:r>
        <w:t xml:space="preserve"> </w:t>
      </w:r>
      <w:r>
        <w:t xml:space="preserve">near</w:t>
      </w:r>
      <w:r>
        <w:t xml:space="preserve"> </w:t>
      </w:r>
      <m:oMath>
        <m:r>
          <m:rPr>
            <m:sty m:val="p"/>
          </m:rPr>
          <m:t>±</m:t>
        </m:r>
        <m:r>
          <m:t>10</m:t>
        </m:r>
      </m:oMath>
      <w:r>
        <w:t xml:space="preserve"> </w:t>
      </w:r>
      <w:r>
        <w:t xml:space="preserve">samples (</w:t>
      </w:r>
      <m:oMath>
        <m:r>
          <m:rPr>
            <m:sty m:val="p"/>
          </m:rPr>
          <m:t>±</m:t>
        </m:r>
        <m:r>
          <m:t>30</m:t>
        </m:r>
        <m:r>
          <m:t> </m:t>
        </m:r>
        <m:r>
          <m:rPr>
            <m:sty m:val="p"/>
          </m:rPr>
          <m:t>s</m:t>
        </m:r>
      </m:oMath>
      <w:r>
        <w:t xml:space="preserve">) with a spread up to</w:t>
      </w:r>
      <w:r>
        <w:t xml:space="preserve"> </w:t>
      </w:r>
      <m:oMath>
        <m:r>
          <m:rPr>
            <m:sty m:val="p"/>
          </m:rPr>
          <m:t>±</m:t>
        </m:r>
        <m:r>
          <m:t>50</m:t>
        </m:r>
      </m:oMath>
      <w:r>
        <w:t xml:space="preserve"> </w:t>
      </w:r>
      <w:r>
        <w:t xml:space="preserve">samples</w:t>
      </w:r>
      <w:r>
        <w:t xml:space="preserve"> </w:t>
      </w:r>
      <w:r>
        <w:t xml:space="preserve">(</w:t>
      </w:r>
      <m:oMath>
        <m:r>
          <m:rPr>
            <m:sty m:val="p"/>
          </m:rPr>
          <m:t>±</m:t>
        </m:r>
        <m:r>
          <m:t>150</m:t>
        </m:r>
        <m:r>
          <m:t> </m:t>
        </m:r>
        <m:r>
          <m:rPr>
            <m:sty m:val="p"/>
          </m:rPr>
          <m:t>s</m:t>
        </m:r>
      </m:oMath>
      <w:r>
        <w:t xml:space="preserve">).</w:t>
      </w:r>
    </w:p>
    <w:p>
      <w:pPr>
        <w:pStyle w:val="BodyText"/>
      </w:pPr>
      <w:r>
        <w:t xml:space="preserve">The tanh model has its inflection point at the crossing center, so the offset</w:t>
      </w:r>
      <w:r>
        <w:t xml:space="preserve"> </w:t>
      </w:r>
      <w:r>
        <w:t xml:space="preserve">does not arise from a shift to a sub-feature of the transition profile.</w:t>
      </w:r>
      <w:r>
        <w:t xml:space="preserve"> </w:t>
      </w:r>
      <w:r>
        <w:t xml:space="preserve">It reflects: (1) finite chunk step size (300 s between starts),</w:t>
      </w:r>
      <w:r>
        <w:t xml:space="preserve"> </w:t>
      </w:r>
      <w:r>
        <w:t xml:space="preserve">(2) MDL scoring that maximizes compressibility gain rather than antisymmetry</w:t>
      </w:r>
      <w:r>
        <w:t xml:space="preserve"> </w:t>
      </w:r>
      <w:r>
        <w:t xml:space="preserve">score, and (3) the forward-ordered correlation formula, which does not</w:t>
      </w:r>
      <w:r>
        <w:t xml:space="preserve"> </w:t>
      </w:r>
      <w:r>
        <w:t xml:space="preserve">guarantee detection at the midpoint for wide transitions.</w:t>
      </w:r>
      <w:r>
        <w:t xml:space="preserve"> </w:t>
      </w:r>
      <w:r>
        <w:t xml:space="preserve">The localization precision (</w:t>
      </w:r>
      <m:oMath>
        <m:r>
          <m:rPr>
            <m:sty m:val="p"/>
          </m:rPr>
          <m:t>≈</m:t>
        </m:r>
        <m:r>
          <m:rPr>
            <m:sty m:val="p"/>
          </m:rPr>
          <m:t>±</m:t>
        </m:r>
        <m:r>
          <m:t>30</m:t>
        </m:r>
        <m:r>
          <m:t> </m:t>
        </m:r>
        <m:r>
          <m:rPr>
            <m:sty m:val="p"/>
          </m:rPr>
          <m:t>s</m:t>
        </m:r>
      </m:oMath>
      <w:r>
        <w:t xml:space="preserve">) is</w:t>
      </w:r>
      <w:r>
        <w:t xml:space="preserve"> </w:t>
      </w:r>
      <m:oMath>
        <m:r>
          <m:rPr>
            <m:sty m:val="p"/>
          </m:rPr>
          <m:t>≈</m:t>
        </m:r>
        <m:r>
          <m:t>0.14</m:t>
        </m:r>
        <m:r>
          <m:rPr>
            <m:sty m:val="p"/>
          </m:rPr>
          <m:t>%</m:t>
        </m:r>
      </m:oMath>
      <w:r>
        <w:t xml:space="preserve"> </w:t>
      </w:r>
      <w:r>
        <w:t xml:space="preserve">of</w:t>
      </w:r>
      <w:r>
        <w:t xml:space="preserve"> </w:t>
      </w:r>
      <w:r>
        <w:t xml:space="preserve">the typical inter-event interval (</w:t>
      </w:r>
      <m:oMath>
        <m:r>
          <m:rPr>
            <m:sty m:val="p"/>
          </m:rPr>
          <m:t>∼</m:t>
        </m:r>
      </m:oMath>
      <w:r>
        <w:t xml:space="preserve">6 hours), which is acceptable for</w:t>
      </w:r>
      <w:r>
        <w:t xml:space="preserve"> </w:t>
      </w:r>
      <w:r>
        <w:t xml:space="preserve">catalog construction.</w:t>
      </w:r>
      <w:r>
        <w:t xml:space="preserve"> </w:t>
      </w:r>
      <w:r>
        <w:t xml:space="preserve">For applications requiring transition-center accuracy, a post-detection</w:t>
      </w:r>
      <w:r>
        <w:t xml:space="preserve"> </w:t>
      </w:r>
      <w:r>
        <w:t xml:space="preserve">tanh profile fit recovers sub-10-s localization.</w:t>
      </w:r>
    </w:p>
    <w:bookmarkEnd w:id="56"/>
    <w:bookmarkStart w:id="58" w:name="subsec:angles"/>
    <w:p>
      <w:pPr>
        <w:pStyle w:val="Heading2"/>
      </w:pPr>
      <w:r>
        <w:t xml:space="preserve">Rotation Angle Analysis</w:t>
      </w:r>
    </w:p>
    <w:p>
      <w:pPr>
        <w:pStyle w:val="FirstParagraph"/>
      </w:pPr>
      <w:r>
        <w:t xml:space="preserve">Table </w:t>
      </w:r>
      <w:hyperlink w:anchor="tab:angles">
        <w:r>
          <w:rPr>
            <w:rStyle w:val="Hyperlink"/>
          </w:rPr>
          <w:t xml:space="preserve">4</w:t>
        </w:r>
      </w:hyperlink>
      <w:r>
        <w:t xml:space="preserve"> </w:t>
      </w:r>
      <w:r>
        <w:t xml:space="preserve">reports rotation angles at both raw detection positions</w:t>
      </w:r>
      <w:r>
        <w:t xml:space="preserve"> </w:t>
      </w:r>
      <w:r>
        <w:t xml:space="preserve">and matched injected crossing centers.</w:t>
      </w:r>
    </w:p>
    <w:bookmarkStart w:id="57" w:name="tab:angles"/>
    <w:p>
      <w:pPr>
        <w:pStyle w:val="TableCaption"/>
      </w:pPr>
      <w:r>
        <w:t xml:space="preserve">Magnetic field rotation angles.</w:t>
      </w:r>
      <w:r>
        <w:t xml:space="preserve"> </w:t>
      </w:r>
      <m:oMath>
        <m:acc>
          <m:accPr>
            <m:chr m:val="‾"/>
          </m:accPr>
          <m:e>
            <m:r>
              <m:t>ω</m:t>
            </m:r>
          </m:e>
        </m:acc>
      </m:oMath>
      <w:r>
        <w:t xml:space="preserve"> </w:t>
      </w:r>
      <w:r>
        <w:t xml:space="preserve">= mean angle (degrees).</w:t>
      </w:r>
      <w:r>
        <w:t xml:space="preserve"> </w:t>
      </w:r>
      <w:r>
        <w:t xml:space="preserve">“</w:t>
      </w:r>
      <w:r>
        <w:t xml:space="preserve">At det.</w:t>
      </w:r>
      <w:r>
        <w:t xml:space="preserve">”</w:t>
      </w:r>
      <w:r>
        <w:t xml:space="preserve"> </w:t>
      </w:r>
      <w:r>
        <w:t xml:space="preserve">= computed at MASS/SMASH detection position.</w:t>
      </w:r>
      <w:r>
        <w:t xml:space="preserve"> </w:t>
      </w:r>
      <w:r>
        <w:t xml:space="preserve">“</w:t>
      </w:r>
      <w:r>
        <w:t xml:space="preserve">At inj.</w:t>
      </w:r>
      <w:r>
        <w:t xml:space="preserve">”</w:t>
      </w:r>
      <w:r>
        <w:t xml:space="preserve"> </w:t>
      </w:r>
      <w:r>
        <w:t xml:space="preserve">= computed at matched injected crossing center (58 TP events).</w:t>
      </w:r>
      <w:r>
        <w:t xml:space="preserve"> </w:t>
      </w:r>
      <w:r>
        <w:t xml:space="preserve">KS</w:t>
      </w:r>
      <w:r>
        <w:t xml:space="preserve"> </w:t>
      </w:r>
      <m:oMath>
        <m:r>
          <m:t>p</m:t>
        </m:r>
      </m:oMath>
      <w:r>
        <w:t xml:space="preserve"> </w:t>
      </w:r>
      <w:r>
        <w:t xml:space="preserve">compares MASS/SMASH-at-detection vs PVI distributions.</w:t>
      </w:r>
    </w:p>
    <w:tbl>
      <w:tblPr>
        <w:tblStyle w:val="Table"/>
        <w:tblW w:type="auto" w:w="0"/>
        <w:tblLook w:firstRow="1" w:lastRow="0" w:firstColumn="0" w:lastColumn="0" w:noHBand="0" w:noVBand="0" w:val="0020"/>
        <w:jc w:val="start"/>
        <w:tblCaption w:val="Magnetic field rotation angles. \bar{\omega} = mean angle (degrees). “At det.” = computed at MASS/SMASH detection position. “At inj.” = computed at matched injected crossing center (58 TP events). KS p compares MASS/SMASH-at-detection vs PVI distributions."/>
      </w:tblPr>
      <w:tblGrid>
        <w:gridCol w:w="1131"/>
        <w:gridCol w:w="1131"/>
        <w:gridCol w:w="1131"/>
        <w:gridCol w:w="1131"/>
        <w:gridCol w:w="1131"/>
        <w:gridCol w:w="1131"/>
        <w:gridCol w:w="1131"/>
      </w:tblGrid>
      <w:tr>
        <w:trPr>
          <w:tblHeader w:val="true"/>
        </w:trPr>
        <w:tc>
          <w:tcPr/>
          <w:p>
            <w:pPr>
              <w:pStyle w:val="Compact"/>
            </w:pPr>
          </w:p>
        </w:tc>
        <w:tc>
          <w:tcPr>
            <w:gridSpan w:val="2"/>
          </w:tcPr>
          <w:p>
            <w:pPr>
              <w:pStyle w:val="Compact"/>
              <w:jc w:val="center"/>
            </w:pPr>
            <w:r>
              <w:t xml:space="preserve">At detection position</w:t>
            </w:r>
          </w:p>
        </w:tc>
        <w:tc>
          <w:tcPr/>
          <w:p>
            <w:pPr>
              <w:pStyle w:val="Compact"/>
            </w:pPr>
          </w:p>
        </w:tc>
        <w:tc>
          <w:tcPr>
            <w:gridSpan w:val="2"/>
          </w:tcPr>
          <w:p>
            <w:pPr>
              <w:pStyle w:val="Compact"/>
              <w:jc w:val="center"/>
            </w:pPr>
            <w:r>
              <w:t xml:space="preserve">At injected crossing (58 TP)</w:t>
            </w:r>
          </w:p>
        </w:tc>
        <w:tc>
          <w:tcPr/>
          <w:p>
            <w:pPr>
              <w:pStyle w:val="Compact"/>
            </w:pPr>
          </w:p>
        </w:tc>
      </w:tr>
      <w:tr>
        <w:tc>
          <w:tcPr/>
          <w:p>
            <w:pPr>
              <w:pStyle w:val="Compact"/>
              <w:jc w:val="left"/>
            </w:pPr>
            <w:r>
              <w:t xml:space="preserve">2-3</w:t>
            </w:r>
            <w:r>
              <w:t xml:space="preserve">(lr)</w:t>
            </w:r>
            <w:r>
              <w:t xml:space="preserve">5-6</w:t>
            </w:r>
            <w:r>
              <w:t xml:space="preserve"> </w:t>
            </w:r>
            <w:r>
              <w:t xml:space="preserve">Window</w:t>
            </w:r>
          </w:p>
        </w:tc>
        <w:tc>
          <w:tcPr/>
          <w:p>
            <w:pPr>
              <w:pStyle w:val="Compact"/>
              <w:jc w:val="center"/>
            </w:pPr>
            <w:r>
              <w:t xml:space="preserve">PVI</w:t>
            </w:r>
            <w:r>
              <w:t xml:space="preserve"> </w:t>
            </w:r>
            <m:oMath>
              <m:acc>
                <m:accPr>
                  <m:chr m:val="‾"/>
                </m:accPr>
                <m:e>
                  <m:r>
                    <m:t>ω</m:t>
                  </m:r>
                </m:e>
              </m:acc>
            </m:oMath>
          </w:p>
        </w:tc>
        <w:tc>
          <w:tcPr/>
          <w:p>
            <w:pPr>
              <w:pStyle w:val="Compact"/>
              <w:jc w:val="center"/>
            </w:pPr>
            <w:r>
              <w:t xml:space="preserve">MS</w:t>
            </w:r>
            <w:r>
              <w:t xml:space="preserve"> </w:t>
            </w:r>
            <m:oMath>
              <m:acc>
                <m:accPr>
                  <m:chr m:val="‾"/>
                </m:accPr>
                <m:e>
                  <m:r>
                    <m:t>ω</m:t>
                  </m:r>
                </m:e>
              </m:acc>
            </m:oMath>
          </w:p>
        </w:tc>
        <w:tc>
          <w:tcPr/>
          <w:p>
            <w:pPr>
              <w:pStyle w:val="Compact"/>
              <w:jc w:val="center"/>
            </w:pPr>
            <w:r>
              <w:t xml:space="preserve">KS</w:t>
            </w:r>
            <w:r>
              <w:t xml:space="preserve"> </w:t>
            </w:r>
            <m:oMath>
              <m:r>
                <m:t>p</m:t>
              </m:r>
            </m:oMath>
          </w:p>
        </w:tc>
        <w:tc>
          <w:tcPr/>
          <w:p>
            <w:pPr>
              <w:pStyle w:val="Compact"/>
              <w:jc w:val="center"/>
            </w:pPr>
            <w:r>
              <w:t xml:space="preserve">MS</w:t>
            </w:r>
            <w:r>
              <w:t xml:space="preserve"> </w:t>
            </w:r>
            <m:oMath>
              <m:acc>
                <m:accPr>
                  <m:chr m:val="‾"/>
                </m:accPr>
                <m:e>
                  <m:r>
                    <m:t>ω</m:t>
                  </m:r>
                </m:e>
              </m:acc>
            </m:oMath>
          </w:p>
        </w:tc>
        <w:tc>
          <w:tcPr/>
          <w:p>
            <w:pPr>
              <w:pStyle w:val="Compact"/>
              <w:jc w:val="center"/>
            </w:pPr>
            <w:r>
              <w:t xml:space="preserve">Inj. </w:t>
            </w:r>
            <m:oMath>
              <m:acc>
                <m:accPr>
                  <m:chr m:val="‾"/>
                </m:accPr>
                <m:e>
                  <m:r>
                    <m:t>ω</m:t>
                  </m:r>
                </m:e>
              </m:acc>
            </m:oMath>
          </w:p>
        </w:tc>
        <w:tc>
          <w:tcPr/>
          <w:p>
            <w:pPr>
              <w:pStyle w:val="Compact"/>
            </w:pPr>
          </w:p>
        </w:tc>
      </w:tr>
      <w:tr>
        <w:tc>
          <w:tcPr/>
          <w:p>
            <w:pPr>
              <w:pStyle w:val="Compact"/>
              <w:jc w:val="left"/>
            </w:pPr>
            <w:r>
              <w:t xml:space="preserve">10 s</w:t>
            </w:r>
          </w:p>
        </w:tc>
        <w:tc>
          <w:tcPr/>
          <w:p>
            <w:pPr>
              <w:pStyle w:val="Compact"/>
              <w:jc w:val="center"/>
            </w:pPr>
            <m:oMath>
              <m:sSup>
                <m:e>
                  <m:r>
                    <m:t>114</m:t>
                  </m:r>
                </m:e>
                <m:sup>
                  <m:r>
                    <m:rPr>
                      <m:sty m:val="p"/>
                    </m:rPr>
                    <m:t>∘</m:t>
                  </m:r>
                </m:sup>
              </m:sSup>
            </m:oMath>
          </w:p>
        </w:tc>
        <w:tc>
          <w:tcPr/>
          <w:p>
            <w:pPr>
              <w:pStyle w:val="Compact"/>
              <w:jc w:val="center"/>
            </w:pPr>
            <m:oMath>
              <m:sSup>
                <m:e>
                  <m:r>
                    <m:t>1</m:t>
                  </m:r>
                </m:e>
                <m:sup>
                  <m:r>
                    <m:rPr>
                      <m:sty m:val="p"/>
                    </m:rPr>
                    <m:t>∘</m:t>
                  </m:r>
                </m:sup>
              </m:sSup>
            </m:oMath>
          </w:p>
        </w:tc>
        <w:tc>
          <w:tcPr/>
          <w:p>
            <w:pPr>
              <w:pStyle w:val="Compact"/>
              <w:jc w:val="center"/>
            </w:pPr>
            <m:oMath>
              <m:r>
                <m:t>1.7</m:t>
              </m:r>
              <m:r>
                <m:rPr>
                  <m:sty m:val="p"/>
                </m:rPr>
                <m:t>×</m:t>
              </m:r>
              <m:sSup>
                <m:e>
                  <m:r>
                    <m:t>10</m:t>
                  </m:r>
                </m:e>
                <m:sup>
                  <m:r>
                    <m:rPr>
                      <m:sty m:val="p"/>
                    </m:rPr>
                    <m:t>−</m:t>
                  </m:r>
                  <m:r>
                    <m:t>44</m:t>
                  </m:r>
                </m:sup>
              </m:sSup>
            </m:oMath>
          </w:p>
        </w:tc>
        <w:tc>
          <w:tcPr/>
          <w:p>
            <w:pPr>
              <w:pStyle w:val="Compact"/>
              <w:jc w:val="center"/>
            </w:pPr>
            <m:oMath>
              <m:sSup>
                <m:e>
                  <m:r>
                    <m:t>101</m:t>
                  </m:r>
                </m:e>
                <m:sup>
                  <m:r>
                    <m:rPr>
                      <m:sty m:val="p"/>
                    </m:rPr>
                    <m:t>∘</m:t>
                  </m:r>
                </m:sup>
              </m:sSup>
            </m:oMath>
          </w:p>
        </w:tc>
        <w:tc>
          <w:tcPr/>
          <w:p>
            <w:pPr>
              <w:pStyle w:val="Compact"/>
              <w:jc w:val="center"/>
            </w:pPr>
            <m:oMath>
              <m:sSup>
                <m:e>
                  <m:r>
                    <m:t>108</m:t>
                  </m:r>
                </m:e>
                <m:sup>
                  <m:r>
                    <m:rPr>
                      <m:sty m:val="p"/>
                    </m:rPr>
                    <m:t>∘</m:t>
                  </m:r>
                </m:sup>
              </m:sSup>
            </m:oMath>
          </w:p>
        </w:tc>
        <w:tc>
          <w:tcPr/>
          <w:p>
            <w:pPr>
              <w:pStyle w:val="Compact"/>
            </w:pPr>
          </w:p>
        </w:tc>
      </w:tr>
      <w:tr>
        <w:tc>
          <w:tcPr/>
          <w:p>
            <w:pPr>
              <w:pStyle w:val="Compact"/>
              <w:jc w:val="left"/>
            </w:pPr>
            <w:r>
              <w:t xml:space="preserve">30 s</w:t>
            </w:r>
          </w:p>
        </w:tc>
        <w:tc>
          <w:tcPr/>
          <w:p>
            <w:pPr>
              <w:pStyle w:val="Compact"/>
              <w:jc w:val="center"/>
            </w:pPr>
            <m:oMath>
              <m:sSup>
                <m:e>
                  <m:r>
                    <m:t>130</m:t>
                  </m:r>
                </m:e>
                <m:sup>
                  <m:r>
                    <m:rPr>
                      <m:sty m:val="p"/>
                    </m:rPr>
                    <m:t>∘</m:t>
                  </m:r>
                </m:sup>
              </m:sSup>
            </m:oMath>
          </w:p>
        </w:tc>
        <w:tc>
          <w:tcPr/>
          <w:p>
            <w:pPr>
              <w:pStyle w:val="Compact"/>
              <w:jc w:val="center"/>
            </w:pPr>
            <m:oMath>
              <m:sSup>
                <m:e>
                  <m:r>
                    <m:t>4</m:t>
                  </m:r>
                </m:e>
                <m:sup>
                  <m:r>
                    <m:rPr>
                      <m:sty m:val="p"/>
                    </m:rPr>
                    <m:t>∘</m:t>
                  </m:r>
                </m:sup>
              </m:sSup>
            </m:oMath>
          </w:p>
        </w:tc>
        <w:tc>
          <w:tcPr/>
          <w:p>
            <w:pPr>
              <w:pStyle w:val="Compact"/>
              <w:jc w:val="center"/>
            </w:pPr>
            <m:oMath>
              <m:r>
                <m:t>1.1</m:t>
              </m:r>
              <m:r>
                <m:rPr>
                  <m:sty m:val="p"/>
                </m:rPr>
                <m:t>×</m:t>
              </m:r>
              <m:sSup>
                <m:e>
                  <m:r>
                    <m:t>10</m:t>
                  </m:r>
                </m:e>
                <m:sup>
                  <m:r>
                    <m:rPr>
                      <m:sty m:val="p"/>
                    </m:rPr>
                    <m:t>−</m:t>
                  </m:r>
                  <m:r>
                    <m:t>42</m:t>
                  </m:r>
                </m:sup>
              </m:sSup>
            </m:oMath>
          </w:p>
        </w:tc>
        <w:tc>
          <w:tcPr/>
          <w:p>
            <w:pPr>
              <w:pStyle w:val="Compact"/>
              <w:jc w:val="center"/>
            </w:pPr>
            <m:oMath>
              <m:sSup>
                <m:e>
                  <m:r>
                    <m:t>128</m:t>
                  </m:r>
                </m:e>
                <m:sup>
                  <m:r>
                    <m:rPr>
                      <m:sty m:val="p"/>
                    </m:rPr>
                    <m:t>∘</m:t>
                  </m:r>
                </m:sup>
              </m:sSup>
            </m:oMath>
          </w:p>
        </w:tc>
        <w:tc>
          <w:tcPr/>
          <w:p>
            <w:pPr>
              <w:pStyle w:val="Compact"/>
              <w:jc w:val="center"/>
            </w:pPr>
            <m:oMath>
              <m:sSup>
                <m:e>
                  <m:r>
                    <m:t>128</m:t>
                  </m:r>
                </m:e>
                <m:sup>
                  <m:r>
                    <m:rPr>
                      <m:sty m:val="p"/>
                    </m:rPr>
                    <m:t>∘</m:t>
                  </m:r>
                </m:sup>
              </m:sSup>
            </m:oMath>
          </w:p>
        </w:tc>
        <w:tc>
          <w:tcPr/>
          <w:p>
            <w:pPr>
              <w:pStyle w:val="Compact"/>
            </w:pPr>
          </w:p>
        </w:tc>
      </w:tr>
      <w:tr>
        <w:tc>
          <w:tcPr/>
          <w:p>
            <w:pPr>
              <w:pStyle w:val="Compact"/>
              <w:jc w:val="left"/>
            </w:pPr>
            <w:r>
              <w:t xml:space="preserve">60 s</w:t>
            </w:r>
          </w:p>
        </w:tc>
        <w:tc>
          <w:tcPr/>
          <w:p>
            <w:pPr>
              <w:pStyle w:val="Compact"/>
              <w:jc w:val="center"/>
            </w:pPr>
            <m:oMath>
              <m:sSup>
                <m:e>
                  <m:r>
                    <m:t>132</m:t>
                  </m:r>
                </m:e>
                <m:sup>
                  <m:r>
                    <m:rPr>
                      <m:sty m:val="p"/>
                    </m:rPr>
                    <m:t>∘</m:t>
                  </m:r>
                </m:sup>
              </m:sSup>
            </m:oMath>
          </w:p>
        </w:tc>
        <w:tc>
          <w:tcPr/>
          <w:p>
            <w:pPr>
              <w:pStyle w:val="Compact"/>
              <w:jc w:val="center"/>
            </w:pPr>
            <m:oMath>
              <m:sSup>
                <m:e>
                  <m:r>
                    <m:t>42</m:t>
                  </m:r>
                </m:e>
                <m:sup>
                  <m:r>
                    <m:rPr>
                      <m:sty m:val="p"/>
                    </m:rPr>
                    <m:t>∘</m:t>
                  </m:r>
                </m:sup>
              </m:sSup>
            </m:oMath>
          </w:p>
        </w:tc>
        <w:tc>
          <w:tcPr/>
          <w:p>
            <w:pPr>
              <w:pStyle w:val="Compact"/>
              <w:jc w:val="center"/>
            </w:pPr>
            <m:oMath>
              <m:r>
                <m:t>4.1</m:t>
              </m:r>
              <m:r>
                <m:rPr>
                  <m:sty m:val="p"/>
                </m:rPr>
                <m:t>×</m:t>
              </m:r>
              <m:sSup>
                <m:e>
                  <m:r>
                    <m:t>10</m:t>
                  </m:r>
                </m:e>
                <m:sup>
                  <m:r>
                    <m:rPr>
                      <m:sty m:val="p"/>
                    </m:rPr>
                    <m:t>−</m:t>
                  </m:r>
                  <m:r>
                    <m:t>31</m:t>
                  </m:r>
                </m:sup>
              </m:sSup>
            </m:oMath>
          </w:p>
        </w:tc>
        <w:tc>
          <w:tcPr/>
          <w:p>
            <w:pPr>
              <w:pStyle w:val="Compact"/>
              <w:jc w:val="center"/>
            </w:pPr>
            <m:oMath>
              <m:sSup>
                <m:e>
                  <m:r>
                    <m:t>132</m:t>
                  </m:r>
                </m:e>
                <m:sup>
                  <m:r>
                    <m:rPr>
                      <m:sty m:val="p"/>
                    </m:rPr>
                    <m:t>∘</m:t>
                  </m:r>
                </m:sup>
              </m:sSup>
            </m:oMath>
          </w:p>
        </w:tc>
        <w:tc>
          <w:tcPr/>
          <w:p>
            <w:pPr>
              <w:pStyle w:val="Compact"/>
              <w:jc w:val="center"/>
            </w:pPr>
            <m:oMath>
              <m:sSup>
                <m:e>
                  <m:r>
                    <m:t>132</m:t>
                  </m:r>
                </m:e>
                <m:sup>
                  <m:r>
                    <m:rPr>
                      <m:sty m:val="p"/>
                    </m:rPr>
                    <m:t>∘</m:t>
                  </m:r>
                </m:sup>
              </m:sSup>
            </m:oMath>
          </w:p>
        </w:tc>
        <w:tc>
          <w:tcPr/>
          <w:p>
            <w:pPr>
              <w:pStyle w:val="Compact"/>
            </w:pPr>
          </w:p>
        </w:tc>
      </w:tr>
      <w:tr>
        <w:tc>
          <w:tcPr/>
          <w:p>
            <w:pPr>
              <w:pStyle w:val="Compact"/>
              <w:jc w:val="left"/>
            </w:pPr>
            <w:r>
              <w:t xml:space="preserve">120 s</w:t>
            </w:r>
          </w:p>
        </w:tc>
        <w:tc>
          <w:tcPr/>
          <w:p>
            <w:pPr>
              <w:pStyle w:val="Compact"/>
              <w:jc w:val="center"/>
            </w:pPr>
            <m:oMath>
              <m:sSup>
                <m:e>
                  <m:r>
                    <m:t>134</m:t>
                  </m:r>
                </m:e>
                <m:sup>
                  <m:r>
                    <m:rPr>
                      <m:sty m:val="p"/>
                    </m:rPr>
                    <m:t>∘</m:t>
                  </m:r>
                </m:sup>
              </m:sSup>
            </m:oMath>
          </w:p>
        </w:tc>
        <w:tc>
          <w:tcPr/>
          <w:p>
            <w:pPr>
              <w:pStyle w:val="Compact"/>
              <w:jc w:val="center"/>
            </w:pPr>
            <m:oMath>
              <m:sSup>
                <m:e>
                  <m:r>
                    <m:t>83</m:t>
                  </m:r>
                </m:e>
                <m:sup>
                  <m:r>
                    <m:rPr>
                      <m:sty m:val="p"/>
                    </m:rPr>
                    <m:t>∘</m:t>
                  </m:r>
                </m:sup>
              </m:sSup>
            </m:oMath>
          </w:p>
        </w:tc>
        <w:tc>
          <w:tcPr/>
          <w:p>
            <w:pPr>
              <w:pStyle w:val="Compact"/>
              <w:jc w:val="center"/>
            </w:pPr>
            <m:oMath>
              <m:r>
                <m:t>2.1</m:t>
              </m:r>
              <m:r>
                <m:rPr>
                  <m:sty m:val="p"/>
                </m:rPr>
                <m:t>×</m:t>
              </m:r>
              <m:sSup>
                <m:e>
                  <m:r>
                    <m:t>10</m:t>
                  </m:r>
                </m:e>
                <m:sup>
                  <m:r>
                    <m:rPr>
                      <m:sty m:val="p"/>
                    </m:rPr>
                    <m:t>−</m:t>
                  </m:r>
                  <m:r>
                    <m:t>13</m:t>
                  </m:r>
                </m:sup>
              </m:sSup>
            </m:oMath>
          </w:p>
        </w:tc>
        <w:tc>
          <w:tcPr/>
          <w:p>
            <w:pPr>
              <w:pStyle w:val="Compact"/>
              <w:jc w:val="center"/>
            </w:pPr>
            <m:oMath>
              <m:sSup>
                <m:e>
                  <m:r>
                    <m:t>134</m:t>
                  </m:r>
                </m:e>
                <m:sup>
                  <m:r>
                    <m:rPr>
                      <m:sty m:val="p"/>
                    </m:rPr>
                    <m:t>∘</m:t>
                  </m:r>
                </m:sup>
              </m:sSup>
            </m:oMath>
          </w:p>
        </w:tc>
        <w:tc>
          <w:tcPr/>
          <w:p>
            <w:pPr>
              <w:pStyle w:val="Compact"/>
              <w:jc w:val="center"/>
            </w:pPr>
            <m:oMath>
              <m:sSup>
                <m:e>
                  <m:r>
                    <m:t>133</m:t>
                  </m:r>
                </m:e>
                <m:sup>
                  <m:r>
                    <m:rPr>
                      <m:sty m:val="p"/>
                    </m:rPr>
                    <m:t>∘</m:t>
                  </m:r>
                </m:sup>
              </m:sSup>
            </m:oMath>
          </w:p>
        </w:tc>
        <w:tc>
          <w:tcPr/>
          <w:p>
            <w:pPr>
              <w:pStyle w:val="Compact"/>
            </w:pPr>
          </w:p>
        </w:tc>
      </w:tr>
    </w:tbl>
    <w:bookmarkEnd w:id="57"/>
    <w:p>
      <w:pPr>
        <w:pStyle w:val="BodyText"/>
      </w:pPr>
      <w:r>
        <w:rPr>
          <w:bCs/>
          <w:b/>
        </w:rPr>
        <w:t xml:space="preserve">At detection positions, MASS/SMASH events show near-zero rotation.</w:t>
      </w:r>
      <w:r>
        <w:t xml:space="preserve"> </w:t>
      </w:r>
      <w:r>
        <w:t xml:space="preserve">This is a localization artifact: a detection</w:t>
      </w:r>
      <w:r>
        <w:t xml:space="preserve"> </w:t>
      </w:r>
      <m:oMath>
        <m:r>
          <m:rPr>
            <m:sty m:val="p"/>
          </m:rPr>
          <m:t>≈</m:t>
        </m:r>
        <m:r>
          <m:t>30</m:t>
        </m:r>
        <m:r>
          <m:t> </m:t>
        </m:r>
        <m:r>
          <m:rPr>
            <m:sty m:val="p"/>
          </m:rPr>
          <m:t>s</m:t>
        </m:r>
      </m:oMath>
      <w:r>
        <w:t xml:space="preserve"> </w:t>
      </w:r>
      <w:r>
        <w:t xml:space="preserve">before the</w:t>
      </w:r>
      <w:r>
        <w:t xml:space="preserve"> </w:t>
      </w:r>
      <w:r>
        <w:t xml:space="preserve">crossing center causes the averaging window to straddle the transition,</w:t>
      </w:r>
      <w:r>
        <w:t xml:space="preserve"> </w:t>
      </w:r>
      <w:r>
        <w:t xml:space="preserve">mixing pre- and post-reversal field values.</w:t>
      </w:r>
      <w:r>
        <w:t xml:space="preserve"> </w:t>
      </w:r>
      <w:r>
        <w:t xml:space="preserve">The KS statistics (</w:t>
      </w:r>
      <m:oMath>
        <m:r>
          <m:t>p</m:t>
        </m:r>
        <m:r>
          <m:rPr>
            <m:sty m:val="p"/>
          </m:rPr>
          <m:t>&lt;</m:t>
        </m:r>
        <m:sSup>
          <m:e>
            <m:r>
              <m:t>10</m:t>
            </m:r>
          </m:e>
          <m:sup>
            <m:r>
              <m:rPr>
                <m:sty m:val="p"/>
              </m:rPr>
              <m:t>−</m:t>
            </m:r>
            <m:r>
              <m:t>13</m:t>
            </m:r>
          </m:sup>
        </m:sSup>
      </m:oMath>
      <w:r>
        <w:t xml:space="preserve">) reflect the offset, not distinct</w:t>
      </w:r>
      <w:r>
        <w:t xml:space="preserve"> </w:t>
      </w:r>
      <w:r>
        <w:t xml:space="preserve">physical event populations.</w:t>
      </w:r>
    </w:p>
    <w:p>
      <w:pPr>
        <w:pStyle w:val="BodyText"/>
      </w:pPr>
      <w:r>
        <w:rPr>
          <w:bCs/>
          <w:b/>
        </w:rPr>
        <w:t xml:space="preserve">At matched injected positions, MASS/SMASH and PVI events are</w:t>
      </w:r>
      <w:r>
        <w:rPr>
          <w:bCs/>
          <w:b/>
        </w:rPr>
        <w:t xml:space="preserve"> </w:t>
      </w:r>
      <w:r>
        <w:rPr>
          <w:bCs/>
          <w:b/>
        </w:rPr>
        <w:t xml:space="preserve">indistinguishable.</w:t>
      </w:r>
      <w:r>
        <w:t xml:space="preserve"> </w:t>
      </w:r>
      <w:r>
        <w:t xml:space="preserve">Mean angles for the 58 MASS/SMASH true positives computed at the matched</w:t>
      </w:r>
      <w:r>
        <w:t xml:space="preserve"> </w:t>
      </w:r>
      <w:r>
        <w:t xml:space="preserve">crossing center are</w:t>
      </w:r>
      <w:r>
        <w:t xml:space="preserve"> </w:t>
      </w:r>
      <m:oMath>
        <m:sSup>
          <m:e>
            <m:r>
              <m:t>101</m:t>
            </m:r>
          </m:e>
          <m:sup>
            <m:r>
              <m:rPr>
                <m:sty m:val="p"/>
              </m:rPr>
              <m:t>∘</m:t>
            </m:r>
          </m:sup>
        </m:sSup>
      </m:oMath>
      <w:r>
        <w:t xml:space="preserve">,</w:t>
      </w:r>
      <w:r>
        <w:t xml:space="preserve"> </w:t>
      </w:r>
      <m:oMath>
        <m:sSup>
          <m:e>
            <m:r>
              <m:t>128</m:t>
            </m:r>
          </m:e>
          <m:sup>
            <m:r>
              <m:rPr>
                <m:sty m:val="p"/>
              </m:rPr>
              <m:t>∘</m:t>
            </m:r>
          </m:sup>
        </m:sSup>
      </m:oMath>
      <w:r>
        <w:t xml:space="preserve">,</w:t>
      </w:r>
      <w:r>
        <w:t xml:space="preserve"> </w:t>
      </w:r>
      <m:oMath>
        <m:sSup>
          <m:e>
            <m:r>
              <m:t>132</m:t>
            </m:r>
          </m:e>
          <m:sup>
            <m:r>
              <m:rPr>
                <m:sty m:val="p"/>
              </m:rPr>
              <m:t>∘</m:t>
            </m:r>
          </m:sup>
        </m:sSup>
      </m:oMath>
      <w:r>
        <w:t xml:space="preserve">,</w:t>
      </w:r>
      <w:r>
        <w:t xml:space="preserve"> </w:t>
      </w:r>
      <m:oMath>
        <m:sSup>
          <m:e>
            <m:r>
              <m:t>134</m:t>
            </m:r>
          </m:e>
          <m:sup>
            <m:r>
              <m:rPr>
                <m:sty m:val="p"/>
              </m:rPr>
              <m:t>∘</m:t>
            </m:r>
          </m:sup>
        </m:sSup>
      </m:oMath>
      <w:r>
        <w:t xml:space="preserve"> </w:t>
      </w:r>
      <w:r>
        <w:t xml:space="preserve">(windows 10, 30, 60, 120 s)—consistent with PVI and the full injected</w:t>
      </w:r>
      <w:r>
        <w:t xml:space="preserve"> </w:t>
      </w:r>
      <w:r>
        <w:t xml:space="preserve">population.</w:t>
      </w:r>
      <w:r>
        <w:t xml:space="preserve"> </w:t>
      </w:r>
      <w:r>
        <w:t xml:space="preserve">The MDL selection criterion selects events with high compressibility gain,</w:t>
      </w:r>
      <w:r>
        <w:t xml:space="preserve"> </w:t>
      </w:r>
      <w:r>
        <w:t xml:space="preserve">which correlates with SNR, not with rotation angle.</w:t>
      </w:r>
    </w:p>
    <w:bookmarkEnd w:id="58"/>
    <w:bookmarkEnd w:id="59"/>
    <w:bookmarkStart w:id="66" w:name="sec:discussion"/>
    <w:p>
      <w:pPr>
        <w:pStyle w:val="Heading1"/>
      </w:pPr>
      <w:r>
        <w:t xml:space="preserve">Discussion</w:t>
      </w:r>
    </w:p>
    <w:bookmarkStart w:id="60" w:name="the-precision-recall-trade-off"/>
    <w:p>
      <w:pPr>
        <w:pStyle w:val="Heading2"/>
      </w:pPr>
      <w:r>
        <w:t xml:space="preserve">The Precision-Recall Trade-Off</w:t>
      </w:r>
    </w:p>
    <w:p>
      <w:pPr>
        <w:pStyle w:val="FirstParagraph"/>
      </w:pPr>
      <w:r>
        <w:t xml:space="preserve">The SNR sweep makes explicit a precision-recall trade-off that is usually</w:t>
      </w:r>
      <w:r>
        <w:t xml:space="preserve"> </w:t>
      </w:r>
      <w:r>
        <w:t xml:space="preserve">implicit.</w:t>
      </w:r>
      <w:r>
        <w:t xml:space="preserve"> </w:t>
      </w:r>
      <w:r>
        <w:t xml:space="preserve">MASS/SMASH accepts mean recall of 39%–57% (across 5 seeds) in exchange for</w:t>
      </w:r>
      <w:r>
        <w:t xml:space="preserve"> </w:t>
      </w:r>
      <w:r>
        <w:t xml:space="preserve">high precision across the full turbulence range—precision that</w:t>
      </w:r>
      <w:r>
        <w:t xml:space="preserve"> </w:t>
      </w:r>
      <w:r>
        <w:rPr>
          <w:iCs/>
          <w:i/>
        </w:rPr>
        <w:t xml:space="preserve">rises</w:t>
      </w:r>
      <w:r>
        <w:t xml:space="preserve"> </w:t>
      </w:r>
      <w:r>
        <w:t xml:space="preserve">from 0.853 to 0.937 as noise increases, while the baseline</w:t>
      </w:r>
      <w:r>
        <w:t xml:space="preserve"> </w:t>
      </w:r>
      <w:r>
        <w:t xml:space="preserve">precision falls from 1.000 to 0.035 over the same range.</w:t>
      </w:r>
    </w:p>
    <w:p>
      <w:pPr>
        <w:pStyle w:val="BodyText"/>
      </w:pPr>
      <w:r>
        <w:t xml:space="preserve">Which side of the trade-off is preferable depends on the application.</w:t>
      </w:r>
      <w:r>
        <w:t xml:space="preserve"> </w:t>
      </w:r>
      <w:r>
        <w:t xml:space="preserve">For discovery surveys where cataloging every possible event is the priority,</w:t>
      </w:r>
      <w:r>
        <w:t xml:space="preserve"> </w:t>
      </w:r>
      <w:r>
        <w:t xml:space="preserve">PVI provides better recall at comparable precision.</w:t>
      </w:r>
      <w:r>
        <w:t xml:space="preserve"> </w:t>
      </w:r>
      <w:r>
        <w:t xml:space="preserve">For follow-up studies where the catalog feeds expensive analysis—reconnection</w:t>
      </w:r>
      <w:r>
        <w:t xml:space="preserve"> </w:t>
      </w:r>
      <w:r>
        <w:t xml:space="preserve">jet identification, seizure classification, fault diagnosis—a high-precision</w:t>
      </w:r>
      <w:r>
        <w:t xml:space="preserve"> </w:t>
      </w:r>
      <w:r>
        <w:t xml:space="preserve">catalog of fewer events is more useful than a 3% precision catalog of many.</w:t>
      </w:r>
    </w:p>
    <w:bookmarkEnd w:id="60"/>
    <w:bookmarkStart w:id="61" w:name="why-precision-rises-with-turbulence"/>
    <w:p>
      <w:pPr>
        <w:pStyle w:val="Heading2"/>
      </w:pPr>
      <w:r>
        <w:t xml:space="preserve">Why Precision Rises with Turbulence</w:t>
      </w:r>
    </w:p>
    <w:p>
      <w:pPr>
        <w:pStyle w:val="FirstParagraph"/>
      </w:pPr>
      <w:r>
        <w:t xml:space="preserve">The finding that MASS/SMASH mean precision increases monotonically with</w:t>
      </w:r>
      <w:r>
        <w:t xml:space="preserve"> </w:t>
      </w:r>
      <w:r>
        <w:t xml:space="preserve">turbulence amplitude warrants explanation.</w:t>
      </w:r>
      <w:r>
        <w:t xml:space="preserve"> </w:t>
      </w:r>
      <w:r>
        <w:t xml:space="preserve">At low turbulence (5%, SNR 20:1), the MDL gain landscape is relatively flat:</w:t>
      </w:r>
      <w:r>
        <w:t xml:space="preserve"> </w:t>
      </w:r>
      <w:r>
        <w:t xml:space="preserve">many candidates accumulate modest gain and some low-amplitude non-sign-flip</w:t>
      </w:r>
      <w:r>
        <w:t xml:space="preserve"> </w:t>
      </w:r>
      <w:r>
        <w:t xml:space="preserve">structures fall near the 20-bit threshold from below, occasionally crossing</w:t>
      </w:r>
      <w:r>
        <w:t xml:space="preserve"> </w:t>
      </w:r>
      <w:r>
        <w:t xml:space="preserve">it.</w:t>
      </w:r>
      <w:r>
        <w:t xml:space="preserve"> </w:t>
      </w:r>
      <w:r>
        <w:t xml:space="preserve">At high turbulence (50%, SNR 2:1), the dominant signal structures are strong</w:t>
      </w:r>
      <w:r>
        <w:t xml:space="preserve"> </w:t>
      </w:r>
      <w:r>
        <w:t xml:space="preserve">sign flips (large polarity contrast relative to background); turbulent</w:t>
      </w:r>
      <w:r>
        <w:t xml:space="preserve"> </w:t>
      </w:r>
      <w:r>
        <w:t xml:space="preserve">fluctuations produce chaotic gain distributions that rarely provide the</w:t>
      </w:r>
      <w:r>
        <w:t xml:space="preserve"> </w:t>
      </w:r>
      <w:r>
        <w:t xml:space="preserve">systematic two-sided residual reduction a genuine sign flip does.</w:t>
      </w:r>
      <w:r>
        <w:t xml:space="preserve"> </w:t>
      </w:r>
      <w:r>
        <w:t xml:space="preserve">The 20-bit absolute threshold thus acts as a more effective filter against the</w:t>
      </w:r>
      <w:r>
        <w:t xml:space="preserve"> </w:t>
      </w:r>
      <w:r>
        <w:t xml:space="preserve">ambient noise floor at high turbulence than at low.</w:t>
      </w:r>
    </w:p>
    <w:p>
      <w:pPr>
        <w:pStyle w:val="BodyText"/>
      </w:pPr>
      <w:r>
        <w:t xml:space="preserve">This mechanism is complementary to the baseline’s failure: as turbulence</w:t>
      </w:r>
      <w:r>
        <w:t xml:space="preserve"> </w:t>
      </w:r>
      <w:r>
        <w:t xml:space="preserve">grows, the baseline threshold</w:t>
      </w:r>
      <w:r>
        <w:t xml:space="preserve"> </w:t>
      </w:r>
      <m:oMath>
        <m:r>
          <m:t>μ</m:t>
        </m:r>
        <m:r>
          <m:rPr>
            <m:sty m:val="p"/>
          </m:rPr>
          <m:t>+</m:t>
        </m:r>
        <m:r>
          <m:t>2.5</m:t>
        </m:r>
        <m:r>
          <m:t>σ</m:t>
        </m:r>
      </m:oMath>
      <w:r>
        <w:t xml:space="preserve"> </w:t>
      </w:r>
      <w:r>
        <w:t xml:space="preserve">rises but the signal also</w:t>
      </w:r>
      <w:r>
        <w:t xml:space="preserve"> </w:t>
      </w:r>
      <w:r>
        <w:t xml:space="preserve">rises—eventually the threshold admits thousands of spurious detections.</w:t>
      </w:r>
      <w:r>
        <w:t xml:space="preserve"> </w:t>
      </w:r>
      <w:r>
        <w:t xml:space="preserve">MASS/SMASH’s absolute threshold, denominated in bits, rises automatically with</w:t>
      </w:r>
      <w:r>
        <w:t xml:space="preserve"> </w:t>
      </w:r>
      <w:r>
        <w:t xml:space="preserve">the signal level (since large-amplitude sign flips earn more bits) and does</w:t>
      </w:r>
      <w:r>
        <w:t xml:space="preserve"> </w:t>
      </w:r>
      <w:r>
        <w:t xml:space="preserve">not chase the noise floor.</w:t>
      </w:r>
    </w:p>
    <w:bookmarkEnd w:id="61"/>
    <w:bookmarkStart w:id="62" w:name="precision-stability-vs.-bifurcation"/>
    <w:p>
      <w:pPr>
        <w:pStyle w:val="Heading2"/>
      </w:pPr>
      <w:r>
        <w:t xml:space="preserve">Precision Stability vs. Bifurcation</w:t>
      </w:r>
    </w:p>
    <w:p>
      <w:pPr>
        <w:pStyle w:val="FirstParagraph"/>
      </w:pPr>
      <w:r>
        <w:t xml:space="preserve">A subtlety in the SNR sweep is that MASS/SMASH recall does not degrade</w:t>
      </w:r>
      <w:r>
        <w:t xml:space="preserve"> </w:t>
      </w:r>
      <w:r>
        <w:t xml:space="preserve">continuously with turbulence; it plateaus at</w:t>
      </w:r>
      <w:r>
        <w:t xml:space="preserve"> </w:t>
      </w:r>
      <m:oMath>
        <m:r>
          <m:t>0.550</m:t>
        </m:r>
        <m:r>
          <m:rPr>
            <m:sty m:val="p"/>
          </m:rPr>
          <m:t>±</m:t>
        </m:r>
        <m:r>
          <m:t>0.110</m:t>
        </m:r>
      </m:oMath>
      <w:r>
        <w:t xml:space="preserve"> </w:t>
      </w:r>
      <w:r>
        <w:t xml:space="preserve">from</w:t>
      </w:r>
      <w:r>
        <w:t xml:space="preserve"> </w:t>
      </w:r>
      <w:r>
        <w:t xml:space="preserve">20%–50% turbulence, consistently finding the same strong crossings and</w:t>
      </w:r>
      <w:r>
        <w:t xml:space="preserve"> </w:t>
      </w:r>
      <w:r>
        <w:t xml:space="preserve">missing the same weak ones across all 5 seeds.</w:t>
      </w:r>
      <w:r>
        <w:t xml:space="preserve"> </w:t>
      </w:r>
      <w:r>
        <w:t xml:space="preserve">This is not precision-recall trading along a continuous curve; it is a</w:t>
      </w:r>
      <w:r>
        <w:t xml:space="preserve"> </w:t>
      </w:r>
      <w:r>
        <w:t xml:space="preserve">bifurcation between crossings that consistently earn 20-bit MDL gains and</w:t>
      </w:r>
      <w:r>
        <w:t xml:space="preserve"> </w:t>
      </w:r>
      <w:r>
        <w:t xml:space="preserve">those that never do.</w:t>
      </w:r>
    </w:p>
    <w:p>
      <w:pPr>
        <w:pStyle w:val="BodyText"/>
      </w:pPr>
      <w:r>
        <w:t xml:space="preserve">This behavioral stability has a practical implication: calibrating the MDL</w:t>
      </w:r>
      <w:r>
        <w:t xml:space="preserve"> </w:t>
      </w:r>
      <w:r>
        <w:t xml:space="preserve">gain threshold against a held-out labeled sample produces a stable operating</w:t>
      </w:r>
      <w:r>
        <w:t xml:space="preserve"> </w:t>
      </w:r>
      <w:r>
        <w:t xml:space="preserve">point rather than a continuous threshold-tuning exercise.</w:t>
      </w:r>
      <w:r>
        <w:t xml:space="preserve"> </w:t>
      </w:r>
      <w:r>
        <w:t xml:space="preserve">At a lower gain threshold (e.g., 5 bits), recall would increase but precision</w:t>
      </w:r>
      <w:r>
        <w:t xml:space="preserve"> </w:t>
      </w:r>
      <w:r>
        <w:t xml:space="preserve">stability would likely weaken as turbulence-driven spurious gains become more</w:t>
      </w:r>
      <w:r>
        <w:t xml:space="preserve"> </w:t>
      </w:r>
      <w:r>
        <w:t xml:space="preserve">frequent.</w:t>
      </w:r>
    </w:p>
    <w:bookmarkEnd w:id="62"/>
    <w:bookmarkStart w:id="63" w:name="complementarity-and-pipeline-design"/>
    <w:p>
      <w:pPr>
        <w:pStyle w:val="Heading2"/>
      </w:pPr>
      <w:r>
        <w:t xml:space="preserve">Complementarity and Pipeline Design</w:t>
      </w:r>
    </w:p>
    <w:p>
      <w:pPr>
        <w:pStyle w:val="FirstParagraph"/>
      </w:pPr>
      <w:r>
        <w:t xml:space="preserve">The three detectors occupy distinct precision-recall operating points:</w:t>
      </w:r>
      <w:r>
        <w:t xml:space="preserve"> </w:t>
      </w:r>
      <w:r>
        <w:t xml:space="preserve">MASS/SMASH (high and rising precision, moderate recall), PVI (very high</w:t>
      </w:r>
      <w:r>
        <w:t xml:space="preserve"> </w:t>
      </w:r>
      <w:r>
        <w:t xml:space="preserve">precision, moderate recall, better confounder rejection for variance bursts),</w:t>
      </w:r>
      <w:r>
        <w:t xml:space="preserve"> </w:t>
      </w:r>
      <w:r>
        <w:t xml:space="preserve">and baseline (perfect recall, turbulence-sensitive precision).</w:t>
      </w:r>
      <w:r>
        <w:t xml:space="preserve"> </w:t>
      </w:r>
      <w:r>
        <w:t xml:space="preserve">A practical three-stage pipeline exploiting complementarity:</w:t>
      </w:r>
    </w:p>
    <w:p>
      <w:pPr>
        <w:numPr>
          <w:ilvl w:val="0"/>
          <w:numId w:val="1002"/>
        </w:numPr>
      </w:pPr>
      <w:r>
        <w:t xml:space="preserve">Apply PVI to obtain a high-precision (</w:t>
      </w:r>
      <m:oMath>
        <m:r>
          <m:rPr>
            <m:sty m:val="p"/>
          </m:rPr>
          <m:t>&gt;</m:t>
        </m:r>
        <m:r>
          <m:t>98</m:t>
        </m:r>
        <m:r>
          <m:rPr>
            <m:sty m:val="p"/>
          </m:rPr>
          <m:t>%</m:t>
        </m:r>
      </m:oMath>
      <w:r>
        <w:t xml:space="preserve">) initial catalog of</w:t>
      </w:r>
      <w:r>
        <w:t xml:space="preserve"> </w:t>
      </w:r>
      <w:r>
        <w:t xml:space="preserve">strong gradient events—the established domain standard.</w:t>
      </w:r>
    </w:p>
    <w:p>
      <w:pPr>
        <w:numPr>
          <w:ilvl w:val="0"/>
          <w:numId w:val="1002"/>
        </w:numPr>
      </w:pPr>
      <w:r>
        <w:t xml:space="preserve">Apply MASS/SMASH at the 20-bit gain threshold to supplement with</w:t>
      </w:r>
      <w:r>
        <w:t xml:space="preserve"> </w:t>
      </w:r>
      <w:r>
        <w:t xml:space="preserve">sign-flip events that PVI misses.</w:t>
      </w:r>
      <w:r>
        <w:t xml:space="preserve"> </w:t>
      </w:r>
      <w:r>
        <w:t xml:space="preserve">In the single-regime benchmark at 30% turbulence, this adds 24 true</w:t>
      </w:r>
      <w:r>
        <w:t xml:space="preserve"> </w:t>
      </w:r>
      <w:r>
        <w:t xml:space="preserve">events (at 7.9% FDF for the MASS/SMASH component).</w:t>
      </w:r>
    </w:p>
    <w:p>
      <w:pPr>
        <w:numPr>
          <w:ilvl w:val="0"/>
          <w:numId w:val="1002"/>
        </w:numPr>
      </w:pPr>
      <w:r>
        <w:t xml:space="preserve">Use the MDL gain score as a continuous quality ranking for downstream</w:t>
      </w:r>
      <w:r>
        <w:t xml:space="preserve"> </w:t>
      </w:r>
      <w:r>
        <w:t xml:space="preserve">prioritization.</w:t>
      </w:r>
    </w:p>
    <w:p>
      <w:pPr>
        <w:pStyle w:val="FirstParagraph"/>
      </w:pPr>
      <w:r>
        <w:t xml:space="preserve">The contaminated benchmark result (MASS/SMASH 18% vs PVI 8% confounder rate)</w:t>
      </w:r>
      <w:r>
        <w:t xml:space="preserve"> </w:t>
      </w:r>
      <w:r>
        <w:t xml:space="preserve">suggests that for datasets with many non-antipodal confounders, PVI should be</w:t>
      </w:r>
      <w:r>
        <w:t xml:space="preserve"> </w:t>
      </w:r>
      <w:r>
        <w:t xml:space="preserve">preferred as the primary detector with MASS/SMASH as supplementary selector.</w:t>
      </w:r>
    </w:p>
    <w:bookmarkEnd w:id="63"/>
    <w:bookmarkStart w:id="64" w:name="localization-and-post-processing"/>
    <w:p>
      <w:pPr>
        <w:pStyle w:val="Heading2"/>
      </w:pPr>
      <w:r>
        <w:t xml:space="preserve">Localization and Post-Processing</w:t>
      </w:r>
    </w:p>
    <w:p>
      <w:pPr>
        <w:pStyle w:val="FirstParagraph"/>
      </w:pPr>
      <w:r>
        <w:t xml:space="preserve">The</w:t>
      </w:r>
      <w:r>
        <w:t xml:space="preserve"> </w:t>
      </w:r>
      <m:oMath>
        <m:r>
          <m:rPr>
            <m:sty m:val="p"/>
          </m:rPr>
          <m:t>±</m:t>
        </m:r>
        <m:r>
          <m:t>30</m:t>
        </m:r>
        <m:r>
          <m:t> </m:t>
        </m:r>
        <m:r>
          <m:rPr>
            <m:sty m:val="p"/>
          </m:rPr>
          <m:t>s</m:t>
        </m:r>
      </m:oMath>
      <w:r>
        <w:t xml:space="preserve"> </w:t>
      </w:r>
      <w:r>
        <w:t xml:space="preserve">localization offset is a correctable implementation</w:t>
      </w:r>
      <w:r>
        <w:t xml:space="preserve"> </w:t>
      </w:r>
      <w:r>
        <w:t xml:space="preserve">artifact of finite chunk discretization (chunk boundaries bias the winner</w:t>
      </w:r>
      <w:r>
        <w:t xml:space="preserve"> </w:t>
      </w:r>
      <w:r>
        <w:t xml:space="preserve">toward earlier positions within the overlap region).</w:t>
      </w:r>
      <w:r>
        <w:t xml:space="preserve"> </w:t>
      </w:r>
      <w:r>
        <w:t xml:space="preserve">For applications requiring the transition center, a post-detection</w:t>
      </w:r>
      <w:r>
        <w:t xml:space="preserve"> </w:t>
      </w:r>
      <w:r>
        <w:t xml:space="preserve">parametric profile fit can recover sub-10-s accuracy.</w:t>
      </w:r>
      <w:r>
        <w:t xml:space="preserve"> </w:t>
      </w:r>
      <w:r>
        <w:t xml:space="preserve">Specifically, a window of</w:t>
      </w:r>
      <w:r>
        <w:t xml:space="preserve"> </w:t>
      </w:r>
      <m:oMath>
        <m:r>
          <m:rPr>
            <m:sty m:val="p"/>
          </m:rPr>
          <m:t>±</m:t>
        </m:r>
        <m:r>
          <m:t>2</m:t>
        </m:r>
        <m:r>
          <m:t>w</m:t>
        </m:r>
      </m:oMath>
      <w:r>
        <w:t xml:space="preserve"> </w:t>
      </w:r>
      <w:r>
        <w:t xml:space="preserve">samples centered on the coarse detection</w:t>
      </w:r>
      <w:r>
        <w:t xml:space="preserve"> </w:t>
      </w:r>
      <w:r>
        <w:t xml:space="preserve">is fit to</w:t>
      </w:r>
    </w:p>
    <w:p>
      <w:pPr>
        <w:pStyle w:val="BodyText"/>
      </w:pPr>
      <m:oMathPara>
        <m:oMathParaPr>
          <m:jc m:val="center"/>
        </m:oMathParaPr>
        <m:oMath>
          <m:r>
            <m:t>f</m:t>
          </m:r>
          <m:d>
            <m:dPr>
              <m:begChr m:val="("/>
              <m:endChr m:val=")"/>
              <m:sepChr m:val=""/>
              <m:grow/>
            </m:dPr>
            <m:e>
              <m:r>
                <m:t>t</m:t>
              </m:r>
              <m:r>
                <m:rPr>
                  <m:sty m:val="p"/>
                </m:rPr>
                <m:t>;</m:t>
              </m:r>
              <m:r>
                <m:t> </m:t>
              </m:r>
              <m:sSub>
                <m:e>
                  <m:r>
                    <m:t>τ</m:t>
                  </m:r>
                </m:e>
                <m:sub>
                  <m:r>
                    <m:t>0</m:t>
                  </m:r>
                </m:sub>
              </m:sSub>
              <m:r>
                <m:rPr>
                  <m:sty m:val="p"/>
                </m:rPr>
                <m:t>,</m:t>
              </m:r>
              <m:r>
                <m:t>A</m:t>
              </m:r>
              <m:r>
                <m:rPr>
                  <m:sty m:val="p"/>
                </m:rPr>
                <m:t>,</m:t>
              </m:r>
              <m:r>
                <m:t>B</m:t>
              </m:r>
              <m:r>
                <m:rPr>
                  <m:sty m:val="p"/>
                </m:rPr>
                <m:t>,</m:t>
              </m:r>
              <m:r>
                <m:t>δ</m:t>
              </m:r>
            </m:e>
          </m:d>
          <m:r>
            <m:t> </m:t>
          </m:r>
          <m:r>
            <m:rPr>
              <m:sty m:val="p"/>
            </m:rPr>
            <m:t>=</m:t>
          </m:r>
          <m:r>
            <m:t> </m:t>
          </m:r>
          <m:r>
            <m:t>A</m:t>
          </m:r>
          <m:r>
            <m:rPr>
              <m:sty m:val="p"/>
            </m:rPr>
            <m:t>tanh</m:t>
          </m:r>
          <m:r>
            <m:t>​</m:t>
          </m:r>
          <m:d>
            <m:dPr>
              <m:begChr m:val="("/>
              <m:endChr m:val=")"/>
              <m:sepChr m:val=""/>
              <m:grow/>
            </m:dPr>
            <m:e>
              <m:f>
                <m:fPr>
                  <m:type m:val="lin"/>
                </m:fPr>
                <m:num>
                  <m:r>
                    <m:t>t</m:t>
                  </m:r>
                  <m:r>
                    <m:rPr>
                      <m:sty m:val="p"/>
                    </m:rPr>
                    <m:t>−</m:t>
                  </m:r>
                  <m:sSub>
                    <m:e>
                      <m:r>
                        <m:t>τ</m:t>
                      </m:r>
                    </m:e>
                    <m:sub>
                      <m:r>
                        <m:t>0</m:t>
                      </m:r>
                    </m:sub>
                  </m:sSub>
                </m:num>
                <m:den>
                  <m:r>
                    <m:t>δ</m:t>
                  </m:r>
                </m:den>
              </m:f>
            </m:e>
          </m:d>
          <m:r>
            <m:rPr>
              <m:sty m:val="p"/>
            </m:rPr>
            <m:t>+</m:t>
          </m:r>
          <m:r>
            <m:t>B</m:t>
          </m:r>
          <m:r>
            <m:rPr>
              <m:sty m:val="p"/>
            </m:rPr>
            <m:t>,</m:t>
          </m:r>
        </m:oMath>
      </m:oMathPara>
    </w:p>
    <w:p>
      <w:pPr>
        <w:pStyle w:val="FirstParagraph"/>
      </w:pPr>
      <w:r>
        <w:t xml:space="preserve">using nonlinear least squares (e.g., Levenberg–Marquardt), where</w:t>
      </w:r>
      <w:r>
        <w:t xml:space="preserve"> </w:t>
      </w:r>
      <m:oMath>
        <m:sSub>
          <m:e>
            <m:r>
              <m:t>τ</m:t>
            </m:r>
          </m:e>
          <m:sub>
            <m:r>
              <m:t>0</m:t>
            </m:r>
          </m:sub>
        </m:sSub>
      </m:oMath>
      <w:r>
        <w:t xml:space="preserve"> </w:t>
      </w:r>
      <w:r>
        <w:t xml:space="preserve">is</w:t>
      </w:r>
      <w:r>
        <w:t xml:space="preserve"> </w:t>
      </w:r>
      <w:r>
        <w:t xml:space="preserve">the refined crossing center,</w:t>
      </w:r>
      <w:r>
        <w:t xml:space="preserve"> </w:t>
      </w:r>
      <m:oMath>
        <m:r>
          <m:t>A</m:t>
        </m:r>
      </m:oMath>
      <w:r>
        <w:t xml:space="preserve"> </w:t>
      </w:r>
      <w:r>
        <w:t xml:space="preserve">is the half-amplitude,</w:t>
      </w:r>
      <w:r>
        <w:t xml:space="preserve"> </w:t>
      </w:r>
      <m:oMath>
        <m:r>
          <m:t>B</m:t>
        </m:r>
      </m:oMath>
      <w:r>
        <w:t xml:space="preserve"> </w:t>
      </w:r>
      <w:r>
        <w:t xml:space="preserve">is any DC offset,</w:t>
      </w:r>
      <w:r>
        <w:t xml:space="preserve"> </w:t>
      </w:r>
      <w:r>
        <w:t xml:space="preserve">and</w:t>
      </w:r>
      <w:r>
        <w:t xml:space="preserve"> </w:t>
      </w:r>
      <m:oMath>
        <m:r>
          <m:t>δ</m:t>
        </m:r>
      </m:oMath>
      <w:r>
        <w:t xml:space="preserve"> </w:t>
      </w:r>
      <w:r>
        <w:t xml:space="preserve">is the transition half-width.</w:t>
      </w:r>
      <w:r>
        <w:t xml:space="preserve"> </w:t>
      </w:r>
      <w:r>
        <w:t xml:space="preserve">The MDL gain score provides a natural quality indicator for prioritizing</w:t>
      </w:r>
      <w:r>
        <w:t xml:space="preserve"> </w:t>
      </w:r>
      <w:r>
        <w:t xml:space="preserve">which detections warrant this refinement.</w:t>
      </w:r>
    </w:p>
    <w:bookmarkEnd w:id="64"/>
    <w:bookmarkStart w:id="65" w:name="subsec:limits"/>
    <w:p>
      <w:pPr>
        <w:pStyle w:val="Heading2"/>
      </w:pPr>
      <w:r>
        <w:t xml:space="preserve">Limitations</w:t>
      </w:r>
    </w:p>
    <w:p>
      <w:pPr>
        <w:pStyle w:val="FirstParagraph"/>
      </w:pPr>
      <w:r>
        <w:rPr>
          <w:bCs/>
          <w:b/>
        </w:rPr>
        <w:t xml:space="preserve">Quantitative results are from synthetic data; real-data pilot is</w:t>
      </w:r>
      <w:r>
        <w:rPr>
          <w:bCs/>
          <w:b/>
        </w:rPr>
        <w:t xml:space="preserve"> </w:t>
      </w:r>
      <w:r>
        <w:rPr>
          <w:bCs/>
          <w:b/>
        </w:rPr>
        <w:t xml:space="preserve">descriptive only.</w:t>
      </w:r>
      <w:r>
        <w:t xml:space="preserve"> </w:t>
      </w:r>
      <w:r>
        <w:t xml:space="preserve">All P/R/F1 figures come from controlled synthetic experiments.</w:t>
      </w:r>
      <w:r>
        <w:t xml:space="preserve"> </w:t>
      </w:r>
      <w:r>
        <w:t xml:space="preserve">The 20-day Wind/MFI pilot (Section </w:t>
      </w:r>
      <w:hyperlink w:anchor="sec:real_data">
        <w:r>
          <w:rPr>
            <w:rStyle w:val="Hyperlink"/>
          </w:rPr>
          <w:t xml:space="preserve">7</w:t>
        </w:r>
      </w:hyperlink>
      <w:r>
        <w:t xml:space="preserve">) confirms qualitatively</w:t>
      </w:r>
      <w:r>
        <w:t xml:space="preserve"> </w:t>
      </w:r>
      <w:r>
        <w:t xml:space="preserve">consistent behavior but cannot provide precision or recall without a labeled</w:t>
      </w:r>
      <w:r>
        <w:t xml:space="preserve"> </w:t>
      </w:r>
      <w:r>
        <w:t xml:space="preserve">reference catalog.</w:t>
      </w:r>
      <w:r>
        <w:t xml:space="preserve"> </w:t>
      </w:r>
      <w:r>
        <w:t xml:space="preserve">Real solar wind current sheets exhibit a wider range of transition profiles,</w:t>
      </w:r>
      <w:r>
        <w:t xml:space="preserve"> </w:t>
      </w:r>
      <w:r>
        <w:t xml:space="preserve">background orientations, and co-rotating interaction regions not modeled here.</w:t>
      </w:r>
      <w:r>
        <w:t xml:space="preserve"> </w:t>
      </w:r>
      <w:r>
        <w:t xml:space="preserve">Quantitative validation against published sector-boundary catalogs is required</w:t>
      </w:r>
      <w:r>
        <w:t xml:space="preserve"> </w:t>
      </w:r>
      <w:r>
        <w:t xml:space="preserve">before performance claims extend to real observations.</w:t>
      </w:r>
    </w:p>
    <w:p>
      <w:pPr>
        <w:pStyle w:val="BodyText"/>
      </w:pPr>
      <w:r>
        <w:rPr>
          <w:bCs/>
          <w:b/>
        </w:rPr>
        <w:t xml:space="preserve">Single-component candidate generation.</w:t>
      </w:r>
      <w:r>
        <w:t xml:space="preserve"> </w:t>
      </w:r>
      <w:r>
        <w:t xml:space="preserve">The MDL scoring stage operates on whatever signal is provided; the candidate</w:t>
      </w:r>
      <w:r>
        <w:t xml:space="preserve"> </w:t>
      </w:r>
      <w:r>
        <w:t xml:space="preserve">generation stage now supports either scalar (</w:t>
      </w:r>
      <m:oMath>
        <m:sSub>
          <m:e>
            <m:r>
              <m:t>B</m:t>
            </m:r>
          </m:e>
          <m:sub>
            <m:r>
              <m:t>z</m:t>
            </m:r>
          </m:sub>
        </m:sSub>
      </m:oMath>
      <w:r>
        <w:t xml:space="preserve">) or full 3-component</w:t>
      </w:r>
      <w:r>
        <w:t xml:space="preserve"> </w:t>
      </w:r>
      <w:r>
        <w:t xml:space="preserve">input via a vector-native antipodal scorer that computes the combined</w:t>
      </w:r>
      <w:r>
        <w:t xml:space="preserve"> </w:t>
      </w:r>
      <w:r>
        <w:t xml:space="preserve">AC/DC antipodal score directly on</w:t>
      </w:r>
      <w:r>
        <w:t xml:space="preserve"> </w:t>
      </w:r>
      <m:oMath>
        <m:r>
          <m:rPr>
            <m:sty m:val="b"/>
          </m:rPr>
          <m:t>B</m:t>
        </m:r>
        <m:r>
          <m:rPr>
            <m:sty m:val="p"/>
          </m:rPr>
          <m:t>∈</m:t>
        </m:r>
        <m:sSup>
          <m:e>
            <m:r>
              <m:rPr>
                <m:sty m:val="p"/>
                <m:scr m:val="double-struck"/>
              </m:rPr>
              <m:t>R</m:t>
            </m:r>
          </m:e>
          <m:sup>
            <m:r>
              <m:t>T</m:t>
            </m:r>
            <m:r>
              <m:rPr>
                <m:sty m:val="p"/>
              </m:rPr>
              <m:t>×</m:t>
            </m:r>
            <m:r>
              <m:t>3</m:t>
            </m:r>
          </m:sup>
        </m:sSup>
      </m:oMath>
      <w:r>
        <w:t xml:space="preserve">.</w:t>
      </w:r>
      <w:r>
        <w:t xml:space="preserve"> </w:t>
      </w:r>
      <w:r>
        <w:t xml:space="preserve">All synthetic benchmarks in this paper use the scalar (</w:t>
      </w:r>
      <m:oMath>
        <m:sSub>
          <m:e>
            <m:r>
              <m:t>B</m:t>
            </m:r>
          </m:e>
          <m:sub>
            <m:r>
              <m:t>z</m:t>
            </m:r>
          </m:sub>
        </m:sSub>
      </m:oMath>
      <w:r>
        <w:t xml:space="preserve">) path because</w:t>
      </w:r>
      <w:r>
        <w:t xml:space="preserve"> </w:t>
      </w:r>
      <w:r>
        <w:t xml:space="preserve">the injected geometry produces</w:t>
      </w:r>
      <w:r>
        <w:t xml:space="preserve"> </w:t>
      </w:r>
      <m:oMath>
        <m:r>
          <m:rPr>
            <m:sty m:val="p"/>
          </m:rPr>
          <m:t>≈</m:t>
        </m:r>
        <m:r>
          <m:t>96</m:t>
        </m:r>
        <m:r>
          <m:rPr>
            <m:sty m:val="p"/>
          </m:rPr>
          <m:t>%</m:t>
        </m:r>
      </m:oMath>
      <w:r>
        <w:t xml:space="preserve"> </w:t>
      </w:r>
      <w:r>
        <w:t xml:space="preserve">of the reversal amplitude in</w:t>
      </w:r>
      <w:r>
        <w:t xml:space="preserve"> </w:t>
      </w:r>
      <m:oMath>
        <m:sSub>
          <m:e>
            <m:r>
              <m:t>B</m:t>
            </m:r>
          </m:e>
          <m:sub>
            <m:r>
              <m:t>z</m:t>
            </m:r>
          </m:sub>
        </m:sSub>
      </m:oMath>
      <w:r>
        <w:t xml:space="preserve">; for oblique crossings the vector path is expected to improve recall.</w:t>
      </w:r>
      <w:r>
        <w:t xml:space="preserve"> </w:t>
      </w:r>
      <w:r>
        <w:t xml:space="preserve">Systematic evaluation of the vector path on data with randomized background</w:t>
      </w:r>
      <w:r>
        <w:t xml:space="preserve"> </w:t>
      </w:r>
      <w:r>
        <w:t xml:space="preserve">field orientations is deferred to future work.</w:t>
      </w:r>
    </w:p>
    <w:p>
      <w:pPr>
        <w:pStyle w:val="BodyText"/>
      </w:pPr>
      <w:r>
        <w:rPr>
          <w:bCs/>
          <w:b/>
        </w:rPr>
        <w:t xml:space="preserve">Comparator strength.</w:t>
      </w:r>
      <w:r>
        <w:t xml:space="preserve"> </w:t>
      </w:r>
      <w:r>
        <w:t xml:space="preserve">The scalar derivative</w:t>
      </w:r>
      <w:r>
        <w:t xml:space="preserve"> </w:t>
      </w:r>
      <m:oMath>
        <m:r>
          <m:t>d</m:t>
        </m:r>
        <m:d>
          <m:dPr>
            <m:begChr m:val="|"/>
            <m:endChr m:val="|"/>
            <m:sepChr m:val=""/>
            <m:grow/>
          </m:dPr>
          <m:e>
            <m:r>
              <m:rPr>
                <m:sty m:val="b"/>
              </m:rPr>
              <m:t>B</m:t>
            </m:r>
          </m:e>
        </m:d>
        <m:r>
          <m:rPr>
            <m:sty m:val="p"/>
          </m:rPr>
          <m:t>/</m:t>
        </m:r>
        <m:r>
          <m:t>d</m:t>
        </m:r>
        <m:r>
          <m:t>t</m:t>
        </m:r>
      </m:oMath>
      <w:r>
        <w:t xml:space="preserve"> </w:t>
      </w:r>
      <w:r>
        <w:t xml:space="preserve">is a deliberately simple baseline</w:t>
      </w:r>
      <w:r>
        <w:t xml:space="preserve"> </w:t>
      </w:r>
      <w:r>
        <w:t xml:space="preserve">included to illustrate precision collapse.</w:t>
      </w:r>
      <w:r>
        <w:t xml:space="preserve"> </w:t>
      </w:r>
      <w:r>
        <w:t xml:space="preserve">Stronger vector-aware comparators have since been implemented:</w:t>
      </w:r>
      <w:r>
        <w:t xml:space="preserve"> </w:t>
      </w:r>
      <m:oMath>
        <m:d>
          <m:dPr>
            <m:begChr m:val="|"/>
            <m:endChr m:val="|"/>
            <m:sepChr m:val=""/>
            <m:grow/>
          </m:dPr>
          <m:e>
            <m:r>
              <m:t>d</m:t>
            </m:r>
            <m:r>
              <m:rPr>
                <m:sty m:val="b"/>
              </m:rPr>
              <m:t>B</m:t>
            </m:r>
            <m:r>
              <m:rPr>
                <m:sty m:val="p"/>
              </m:rPr>
              <m:t>/</m:t>
            </m:r>
            <m:r>
              <m:t>d</m:t>
            </m:r>
            <m:r>
              <m:t>t</m:t>
            </m:r>
          </m:e>
        </m:d>
      </m:oMath>
      <w:r>
        <w:t xml:space="preserve"> </w:t>
      </w:r>
      <w:r>
        <w:t xml:space="preserve">(vector gradient),</w:t>
      </w:r>
      <w:r>
        <w:t xml:space="preserve"> </w:t>
      </w:r>
      <m:oMath>
        <m:r>
          <m:rPr>
            <m:sty m:val="p"/>
          </m:rPr>
          <m:t>arccos</m:t>
        </m:r>
        <m:d>
          <m:dPr>
            <m:begChr m:val="("/>
            <m:endChr m:val=")"/>
            <m:sepChr m:val=""/>
            <m:grow/>
          </m:dPr>
          <m:e>
            <m:sSub>
              <m:e>
                <m:acc>
                  <m:accPr>
                    <m:chr m:val="̂"/>
                  </m:accPr>
                  <m:e>
                    <m:r>
                      <m:rPr>
                        <m:sty m:val="b"/>
                      </m:rPr>
                      <m:t>B</m:t>
                    </m:r>
                  </m:e>
                </m:acc>
              </m:e>
              <m:sub>
                <m:r>
                  <m:t>1</m:t>
                </m:r>
              </m:sub>
            </m:sSub>
            <m:r>
              <m:rPr>
                <m:sty m:val="p"/>
              </m:rPr>
              <m:t>⋅</m:t>
            </m:r>
            <m:sSub>
              <m:e>
                <m:acc>
                  <m:accPr>
                    <m:chr m:val="̂"/>
                  </m:accPr>
                  <m:e>
                    <m:r>
                      <m:rPr>
                        <m:sty m:val="b"/>
                      </m:rPr>
                      <m:t>B</m:t>
                    </m:r>
                  </m:e>
                </m:acc>
              </m:e>
              <m:sub>
                <m:r>
                  <m:t>2</m:t>
                </m:r>
              </m:sub>
            </m:sSub>
          </m:e>
        </m:d>
      </m:oMath>
      <w:r>
        <w:t xml:space="preserve"> </w:t>
      </w:r>
      <w:r>
        <w:t xml:space="preserve">(angular rotation threshold), PVI at multiple lags,</w:t>
      </w:r>
      <w:r>
        <w:t xml:space="preserve"> </w:t>
      </w:r>
      <w:r>
        <w:t xml:space="preserve">and PELT with a signal-variance-scaled penalty.</w:t>
      </w:r>
      <w:r>
        <w:t xml:space="preserve"> </w:t>
      </w:r>
      <w:r>
        <w:t xml:space="preserve">Preliminary comparison on the synthetic benchmark shows that vector-gradient</w:t>
      </w:r>
      <w:r>
        <w:t xml:space="preserve"> </w:t>
      </w:r>
      <w:r>
        <w:t xml:space="preserve">and multi-lag PVI are more competitive baselines; the precision-collapse</w:t>
      </w:r>
      <w:r>
        <w:t xml:space="preserve"> </w:t>
      </w:r>
      <w:r>
        <w:t xml:space="preserve">finding for scalar</w:t>
      </w:r>
      <w:r>
        <w:t xml:space="preserve"> </w:t>
      </w:r>
      <m:oMath>
        <m:r>
          <m:t>d</m:t>
        </m:r>
        <m:d>
          <m:dPr>
            <m:begChr m:val="|"/>
            <m:endChr m:val="|"/>
            <m:sepChr m:val=""/>
            <m:grow/>
          </m:dPr>
          <m:e>
            <m:r>
              <m:rPr>
                <m:sty m:val="b"/>
              </m:rPr>
              <m:t>B</m:t>
            </m:r>
          </m:e>
        </m:d>
        <m:r>
          <m:rPr>
            <m:sty m:val="p"/>
          </m:rPr>
          <m:t>/</m:t>
        </m:r>
        <m:r>
          <m:t>d</m:t>
        </m:r>
        <m:r>
          <m:t>t</m:t>
        </m:r>
      </m:oMath>
      <w:r>
        <w:t xml:space="preserve"> </w:t>
      </w:r>
      <w:r>
        <w:t xml:space="preserve">should not be read as applying equally</w:t>
      </w:r>
      <w:r>
        <w:t xml:space="preserve"> </w:t>
      </w:r>
      <w:r>
        <w:t xml:space="preserve">to these stronger alternatives.</w:t>
      </w:r>
      <w:r>
        <w:t xml:space="preserve"> </w:t>
      </w:r>
      <w:r>
        <w:t xml:space="preserve">PELT (Gaussian mean-change, BIC penalty) still produces more than 1</w:t>
      </w:r>
      <w:r>
        <w:t xml:space="preserve">,</w:t>
      </w:r>
      <w:r>
        <w:t xml:space="preserve">600</w:t>
      </w:r>
      <w:r>
        <w:t xml:space="preserve"> </w:t>
      </w:r>
      <w:r>
        <w:t xml:space="preserve">detections regardless of turbulence level</w:t>
      </w:r>
      <w:r>
        <w:t xml:space="preserve"> </w:t>
      </w:r>
      <w:r>
        <w:t xml:space="preserve">(Section </w:t>
      </w:r>
      <w:hyperlink w:anchor="subsec:snr">
        <w:r>
          <w:rPr>
            <w:rStyle w:val="Hyperlink"/>
          </w:rPr>
          <w:t xml:space="preserve">5.2</w:t>
        </w:r>
      </w:hyperlink>
      <w:r>
        <w:t xml:space="preserve">); a sign-flip-specific cost function would be a</w:t>
      </w:r>
      <w:r>
        <w:t xml:space="preserve"> </w:t>
      </w:r>
      <w:r>
        <w:t xml:space="preserve">stronger comparator but would partially replicate the MASS/SMASH design.</w:t>
      </w:r>
    </w:p>
    <w:p>
      <w:pPr>
        <w:pStyle w:val="BodyText"/>
      </w:pPr>
      <w:r>
        <w:rPr>
          <w:bCs/>
          <w:b/>
        </w:rPr>
        <w:t xml:space="preserve">Limited SNR-sweep sample size and geometry.</w:t>
      </w:r>
      <w:r>
        <w:t xml:space="preserve"> </w:t>
      </w:r>
      <w:r>
        <w:t xml:space="preserve">Table </w:t>
      </w:r>
      <w:hyperlink w:anchor="tab:snr_sweep">
        <w:r>
          <w:rPr>
            <w:rStyle w:val="Hyperlink"/>
          </w:rPr>
          <w:t xml:space="preserve">[tab:snr_sweep]</w:t>
        </w:r>
      </w:hyperlink>
      <w:r>
        <w:t xml:space="preserve"> </w:t>
      </w:r>
      <w:r>
        <w:t xml:space="preserve">reports mean</w:t>
      </w:r>
      <w:r>
        <w:t xml:space="preserve"> </w:t>
      </w:r>
      <m:oMath>
        <m:r>
          <m:rPr>
            <m:sty m:val="p"/>
          </m:rPr>
          <m:t>±</m:t>
        </m:r>
      </m:oMath>
      <w:r>
        <w:t xml:space="preserve"> </w:t>
      </w:r>
      <w:r>
        <w:t xml:space="preserve">std across 5 independent seeds</w:t>
      </w:r>
      <w:r>
        <w:t xml:space="preserve"> </w:t>
      </w:r>
      <w:r>
        <w:t xml:space="preserve">[42–46], providing calibrated confidence intervals for P, R, and F1.</w:t>
      </w:r>
      <w:r>
        <w:t xml:space="preserve"> </w:t>
      </w:r>
      <w:r>
        <w:t xml:space="preserve">The precision result (mean P = 0.853–0.937) rests on a total of</w:t>
      </w:r>
      <w:r>
        <w:t xml:space="preserve"> </w:t>
      </w:r>
      <w:r>
        <w:t xml:space="preserve">7 turbulence levels</w:t>
      </w:r>
      <w:r>
        <w:t xml:space="preserve"> </w:t>
      </w:r>
      <m:oMath>
        <m:r>
          <m:rPr>
            <m:sty m:val="p"/>
          </m:rPr>
          <m:t>×</m:t>
        </m:r>
      </m:oMath>
      <w:r>
        <w:t xml:space="preserve"> </w:t>
      </w:r>
      <w:r>
        <w:t xml:space="preserve">5 seeds = 35 experiments with the same signal</w:t>
      </w:r>
      <w:r>
        <w:t xml:space="preserve"> </w:t>
      </w:r>
      <w:r>
        <w:t xml:space="preserve">geometry (radial background field, Poisson injection process) and 3-s cadence.</w:t>
      </w:r>
      <w:r>
        <w:t xml:space="preserve"> </w:t>
      </w:r>
      <w:r>
        <w:t xml:space="preserve">Replication across longer signals, varying event rates, and oblique field</w:t>
      </w:r>
      <w:r>
        <w:t xml:space="preserve"> </w:t>
      </w:r>
      <w:r>
        <w:t xml:space="preserve">orientations is needed before precision-stability claims extend to arbitrary</w:t>
      </w:r>
      <w:r>
        <w:t xml:space="preserve"> </w:t>
      </w:r>
      <w:r>
        <w:t xml:space="preserve">signals.</w:t>
      </w:r>
      <w:r>
        <w:t xml:space="preserve"> </w:t>
      </w:r>
      <w:r>
        <w:t xml:space="preserve">We present this as a benchmark finding, not a certified algorithm property.</w:t>
      </w:r>
    </w:p>
    <w:p>
      <w:pPr>
        <w:pStyle w:val="BodyText"/>
      </w:pPr>
      <w:r>
        <w:rPr>
          <w:bCs/>
          <w:b/>
        </w:rPr>
        <w:t xml:space="preserve">Parameter calibration.</w:t>
      </w:r>
      <w:r>
        <w:t xml:space="preserve"> </w:t>
      </w:r>
      <w:r>
        <w:t xml:space="preserve">The MDL gain threshold (20 bits), seam penalty (</w:t>
      </w:r>
      <m:oMath>
        <m:r>
          <m:t>α</m:t>
        </m:r>
        <m:r>
          <m:rPr>
            <m:sty m:val="p"/>
          </m:rPr>
          <m:t>=</m:t>
        </m:r>
        <m:r>
          <m:t>2.0</m:t>
        </m:r>
      </m:oMath>
      <w:r>
        <w:t xml:space="preserve">), antipodal</w:t>
      </w:r>
      <w:r>
        <w:t xml:space="preserve"> </w:t>
      </w:r>
      <w:r>
        <w:t xml:space="preserve">threshold (0.35), and roughness threshold (0.20) are heuristically set.</w:t>
      </w:r>
      <w:r>
        <w:t xml:space="preserve"> </w:t>
      </w:r>
      <w:r>
        <w:t xml:space="preserve">Systematic calibration against labeled training data would provide</w:t>
      </w:r>
      <w:r>
        <w:t xml:space="preserve"> </w:t>
      </w:r>
      <w:r>
        <w:t xml:space="preserve">better-characterized operating points.</w:t>
      </w:r>
    </w:p>
    <w:bookmarkEnd w:id="65"/>
    <w:bookmarkEnd w:id="66"/>
    <w:bookmarkStart w:id="71" w:name="sec:real_data"/>
    <w:p>
      <w:pPr>
        <w:pStyle w:val="Heading1"/>
      </w:pPr>
      <w:r>
        <w:t xml:space="preserve">Pilot Application to Real Wind/MFI Data</w:t>
      </w:r>
    </w:p>
    <w:p>
      <w:pPr>
        <w:pStyle w:val="FirstParagraph"/>
      </w:pPr>
      <w:r>
        <w:t xml:space="preserve">To provide a qualitative consistency check beyond synthetic experiments,</w:t>
      </w:r>
      <w:r>
        <w:t xml:space="preserve"> </w:t>
      </w:r>
      <w:r>
        <w:t xml:space="preserve">we applied all three detectors to 20 days of publicly available Wind spacecraft</w:t>
      </w:r>
      <w:r>
        <w:t xml:space="preserve"> </w:t>
      </w:r>
      <w:r>
        <w:t xml:space="preserve">Magnetic Fields Investigation (MFI) data, covering 2001-03-01 to 2001-03-20</w:t>
      </w:r>
      <w:r>
        <w:t xml:space="preserve"> </w:t>
      </w:r>
      <w:r>
        <w:t xml:space="preserve">(dataset WI_H0_MFI, variable BGSE, 3-second cadence; NASA CDAWeb archive,</w:t>
      </w:r>
      <w:r>
        <w:t xml:space="preserve"> </w:t>
      </w:r>
      <w:r>
        <w:t xml:space="preserve">).</w:t>
      </w:r>
      <w:r>
        <w:t xml:space="preserve"> </w:t>
      </w:r>
      <w:r>
        <w:t xml:space="preserve">This period sits near the peak of Solar Cycle 23, when the heliospheric current</w:t>
      </w:r>
      <w:r>
        <w:t xml:space="preserve"> </w:t>
      </w:r>
      <w:r>
        <w:t xml:space="preserve">sheet is tilted, warped, and multiply sheeted.</w:t>
      </w:r>
      <w:r>
        <w:t xml:space="preserve"> </w:t>
      </w:r>
      <w:r>
        <w:t xml:space="preserve">No manually labeled catalog is used; the pilot is descriptive, not</w:t>
      </w:r>
      <w:r>
        <w:t xml:space="preserve"> </w:t>
      </w:r>
      <w:r>
        <w:t xml:space="preserve">quantitative in P/R/F1 terms.</w:t>
      </w:r>
    </w:p>
    <w:p>
      <w:pPr>
        <w:pStyle w:val="BodyText"/>
      </w:pPr>
      <w:r>
        <w:rPr>
          <w:bCs/>
          <w:b/>
        </w:rPr>
        <w:t xml:space="preserve">Dataset characteristics.</w:t>
      </w:r>
      <w:r>
        <w:t xml:space="preserve"> </w:t>
      </w:r>
      <w:r>
        <w:t xml:space="preserve">The 20-day record contains 572,316 three-second samples (minor gaps removed).</w:t>
      </w:r>
      <w:r>
        <w:t xml:space="preserve"> </w:t>
      </w:r>
      <w:r>
        <w:t xml:space="preserve">The field magnitude averages</w:t>
      </w:r>
      <w:r>
        <w:t xml:space="preserve"> </w:t>
      </w:r>
      <m:oMath>
        <m:r>
          <m:rPr>
            <m:sty m:val="p"/>
          </m:rPr>
          <m:t>⟨</m:t>
        </m:r>
        <m:d>
          <m:dPr>
            <m:begChr m:val="|"/>
            <m:endChr m:val="|"/>
            <m:sepChr m:val=""/>
            <m:grow/>
          </m:dPr>
          <m:e>
            <m:r>
              <m:rPr>
                <m:sty m:val="b"/>
              </m:rPr>
              <m:t>B</m:t>
            </m:r>
          </m:e>
        </m:d>
        <m:r>
          <m:rPr>
            <m:sty m:val="p"/>
          </m:rPr>
          <m:t>⟩</m:t>
        </m:r>
        <m:r>
          <m:rPr>
            <m:sty m:val="p"/>
          </m:rPr>
          <m:t>=</m:t>
        </m:r>
        <m:r>
          <m:t>6.49</m:t>
        </m:r>
        <m:r>
          <m:t> </m:t>
        </m:r>
        <m:r>
          <m:rPr>
            <m:sty m:val="p"/>
          </m:rPr>
          <m:t>n</m:t>
        </m:r>
        <m:r>
          <m:rPr>
            <m:sty m:val="p"/>
          </m:rPr>
          <m:t>T</m:t>
        </m:r>
      </m:oMath>
      <w:r>
        <w:t xml:space="preserve"> </w:t>
      </w:r>
      <w:r>
        <w:t xml:space="preserve">with</w:t>
      </w:r>
      <w:r>
        <w:t xml:space="preserve"> </w:t>
      </w:r>
      <w:r>
        <w:t xml:space="preserve">standard deviation</w:t>
      </w:r>
      <w:r>
        <w:t xml:space="preserve"> </w:t>
      </w:r>
      <m:oMath>
        <m:r>
          <m:t>3.72</m:t>
        </m:r>
        <m:r>
          <m:t> </m:t>
        </m:r>
        <m:r>
          <m:rPr>
            <m:sty m:val="p"/>
          </m:rPr>
          <m:t>n</m:t>
        </m:r>
        <m:r>
          <m:rPr>
            <m:sty m:val="p"/>
          </m:rPr>
          <m:t>T</m:t>
        </m:r>
      </m:oMath>
      <w:r>
        <w:t xml:space="preserve">; the</w:t>
      </w:r>
      <w:r>
        <w:t xml:space="preserve"> </w:t>
      </w:r>
      <m:oMath>
        <m:sSub>
          <m:e>
            <m:r>
              <m:t>B</m:t>
            </m:r>
          </m:e>
          <m:sub>
            <m:r>
              <m:t>z</m:t>
            </m:r>
          </m:sub>
        </m:sSub>
      </m:oMath>
      <w:r>
        <w:t xml:space="preserve"> </w:t>
      </w:r>
      <w:r>
        <w:t xml:space="preserve">component spans</w:t>
      </w:r>
      <w:r>
        <w:t xml:space="preserve"> </w:t>
      </w:r>
      <m:oMath>
        <m:d>
          <m:dPr>
            <m:begChr m:val="["/>
            <m:endChr m:val="]"/>
            <m:sepChr m:val=""/>
            <m:grow/>
          </m:dPr>
          <m:e>
            <m:r>
              <m:rPr>
                <m:sty m:val="p"/>
              </m:rPr>
              <m:t>−</m:t>
            </m:r>
            <m:r>
              <m:t>20.1</m:t>
            </m:r>
            <m:r>
              <m:rPr>
                <m:sty m:val="p"/>
              </m:rPr>
              <m:t>,</m:t>
            </m:r>
            <m:r>
              <m:t>17.0</m:t>
            </m:r>
          </m:e>
        </m:d>
        <m:r>
          <m:t> </m:t>
        </m:r>
        <m:r>
          <m:rPr>
            <m:sty m:val="p"/>
          </m:rPr>
          <m:t>n</m:t>
        </m:r>
        <m:r>
          <m:rPr>
            <m:sty m:val="p"/>
          </m:rPr>
          <m:t>T</m:t>
        </m:r>
      </m:oMath>
      <w:r>
        <w:t xml:space="preserve">.</w:t>
      </w:r>
      <w:r>
        <w:t xml:space="preserve"> </w:t>
      </w:r>
      <w:r>
        <w:t xml:space="preserve">The ratio</w:t>
      </w:r>
      <w:r>
        <w:t xml:space="preserve"> </w:t>
      </w:r>
      <m:oMath>
        <m:sSub>
          <m:e>
            <m:r>
              <m:t>σ</m:t>
            </m:r>
          </m:e>
          <m:sub>
            <m:d>
              <m:dPr>
                <m:begChr m:val="|"/>
                <m:endChr m:val="|"/>
                <m:sepChr m:val=""/>
                <m:grow/>
              </m:dPr>
              <m:e>
                <m:r>
                  <m:rPr>
                    <m:sty m:val="b"/>
                  </m:rPr>
                  <m:t>B</m:t>
                </m:r>
              </m:e>
            </m:d>
          </m:sub>
        </m:sSub>
        <m:r>
          <m:rPr>
            <m:sty m:val="p"/>
          </m:rPr>
          <m:t>/</m:t>
        </m:r>
        <m:r>
          <m:rPr>
            <m:sty m:val="p"/>
          </m:rPr>
          <m:t>⟨</m:t>
        </m:r>
        <m:d>
          <m:dPr>
            <m:begChr m:val="|"/>
            <m:endChr m:val="|"/>
            <m:sepChr m:val=""/>
            <m:grow/>
          </m:dPr>
          <m:e>
            <m:r>
              <m:rPr>
                <m:sty m:val="b"/>
              </m:rPr>
              <m:t>B</m:t>
            </m:r>
          </m:e>
        </m:d>
        <m:r>
          <m:rPr>
            <m:sty m:val="p"/>
          </m:rPr>
          <m:t>⟩</m:t>
        </m:r>
        <m:r>
          <m:rPr>
            <m:sty m:val="p"/>
          </m:rPr>
          <m:t>≈</m:t>
        </m:r>
        <m:r>
          <m:t>0.57</m:t>
        </m:r>
      </m:oMath>
      <w:r>
        <w:t xml:space="preserve"> </w:t>
      </w:r>
      <w:r>
        <w:t xml:space="preserve">is consistent with turbulence in the 30–50% range tested in the SNR</w:t>
      </w:r>
      <w:r>
        <w:t xml:space="preserve"> </w:t>
      </w:r>
      <w:r>
        <w:t xml:space="preserve">sweep—the most demanding synthetic regime.</w:t>
      </w:r>
    </w:p>
    <w:p>
      <w:pPr>
        <w:pStyle w:val="BodyText"/>
      </w:pPr>
      <w:r>
        <w:rPr>
          <w:bCs/>
          <w:b/>
        </w:rPr>
        <w:t xml:space="preserve">Detection counts.</w:t>
      </w:r>
      <w:r>
        <w:t xml:space="preserve"> </w:t>
      </w:r>
      <w:r>
        <w:t xml:space="preserve">Table </w:t>
      </w:r>
      <w:hyperlink w:anchor="tab:real_data">
        <w:r>
          <w:rPr>
            <w:rStyle w:val="Hyperlink"/>
          </w:rPr>
          <w:t xml:space="preserve">5</w:t>
        </w:r>
      </w:hyperlink>
      <w:r>
        <w:t xml:space="preserve"> </w:t>
      </w:r>
      <w:r>
        <w:t xml:space="preserve">summarizes detection rates.</w:t>
      </w:r>
    </w:p>
    <w:bookmarkStart w:id="67" w:name="tab:real_data"/>
    <w:p>
      <w:pPr>
        <w:pStyle w:val="TableCaption"/>
      </w:pPr>
      <w:r>
        <w:t xml:space="preserve">Real Wind/MFI pilot: detection counts over 20 days</w:t>
      </w:r>
      <w:r>
        <w:t xml:space="preserve"> </w:t>
      </w:r>
      <w:r>
        <w:t xml:space="preserve">(2001-03-01 to 2001-03-20, 572,316 samples at 3-s cadence).</w:t>
      </w:r>
      <w:r>
        <w:t xml:space="preserve"> </w:t>
      </w:r>
      <w:r>
        <w:t xml:space="preserve">No ground truth catalog is available; precision and recall cannot be computed.</w:t>
      </w:r>
    </w:p>
    <w:tbl>
      <w:tblPr>
        <w:tblStyle w:val="Table"/>
        <w:tblW w:type="auto" w:w="0"/>
        <w:tblLook w:firstRow="1" w:lastRow="0" w:firstColumn="0" w:lastColumn="0" w:noHBand="0" w:noVBand="0" w:val="0020"/>
        <w:jc w:val="start"/>
        <w:tblCaption w:val="Real Wind/MFI pilot: detection counts over 20 days (2001-03-01 to 2001-03-20, 572,316 samples at 3-s cadence). No ground truth catalog is available; precision and recall cannot be computed."/>
      </w:tblPr>
      <w:tblGrid>
        <w:gridCol w:w="2640"/>
        <w:gridCol w:w="2640"/>
        <w:gridCol w:w="2640"/>
      </w:tblGrid>
      <w:tr>
        <w:trPr>
          <w:tblHeader w:val="true"/>
        </w:trPr>
        <w:tc>
          <w:tcPr/>
          <w:p>
            <w:pPr>
              <w:pStyle w:val="Compact"/>
              <w:jc w:val="left"/>
            </w:pPr>
            <w:r>
              <w:t xml:space="preserve">Detector</w:t>
            </w:r>
          </w:p>
        </w:tc>
        <w:tc>
          <w:tcPr/>
          <w:p>
            <w:pPr>
              <w:pStyle w:val="Compact"/>
              <w:jc w:val="right"/>
            </w:pPr>
            <w:r>
              <w:t xml:space="preserve">Detections</w:t>
            </w:r>
          </w:p>
        </w:tc>
        <w:tc>
          <w:tcPr/>
          <w:p>
            <w:pPr>
              <w:pStyle w:val="Compact"/>
              <w:jc w:val="right"/>
            </w:pPr>
            <w:r>
              <w:t xml:space="preserve">Rate (day</w:t>
            </w:r>
            <m:oMath>
              <m:sSup>
                <m:e>
                  <m:r>
                    <m:t>​</m:t>
                  </m:r>
                </m:e>
                <m:sup>
                  <m:r>
                    <m:rPr>
                      <m:sty m:val="p"/>
                    </m:rPr>
                    <m:t>−</m:t>
                  </m:r>
                  <m:r>
                    <m:t>1</m:t>
                  </m:r>
                </m:sup>
              </m:sSup>
            </m:oMath>
            <w:r>
              <w:t xml:space="preserve">)</w:t>
            </w:r>
          </w:p>
        </w:tc>
      </w:tr>
      <w:tr>
        <w:tc>
          <w:tcPr/>
          <w:p>
            <w:pPr>
              <w:pStyle w:val="Compact"/>
              <w:jc w:val="left"/>
            </w:pPr>
            <w:r>
              <w:t xml:space="preserve">MASS/SMASH (</w:t>
            </w:r>
            <m:oMath>
              <m:r>
                <m:t>G</m:t>
              </m:r>
              <m:r>
                <m:rPr>
                  <m:sty m:val="p"/>
                </m:rPr>
                <m:t>&gt;</m:t>
              </m:r>
              <m:r>
                <m:t>20</m:t>
              </m:r>
            </m:oMath>
            <w:r>
              <w:t xml:space="preserve"> </w:t>
            </w:r>
            <w:r>
              <w:t xml:space="preserve">bits)</w:t>
            </w:r>
          </w:p>
        </w:tc>
        <w:tc>
          <w:tcPr/>
          <w:p>
            <w:pPr>
              <w:pStyle w:val="Compact"/>
              <w:jc w:val="right"/>
            </w:pPr>
            <w:r>
              <w:t xml:space="preserve">154</w:t>
            </w:r>
          </w:p>
        </w:tc>
        <w:tc>
          <w:tcPr/>
          <w:p>
            <w:pPr>
              <w:pStyle w:val="Compact"/>
              <w:jc w:val="right"/>
            </w:pPr>
            <w:r>
              <w:t xml:space="preserve">7.7</w:t>
            </w:r>
          </w:p>
        </w:tc>
      </w:tr>
      <w:tr>
        <w:tc>
          <w:tcPr/>
          <w:p>
            <w:pPr>
              <w:pStyle w:val="Compact"/>
              <w:jc w:val="left"/>
            </w:pPr>
            <w:r>
              <w:t xml:space="preserve">Baseline (</w:t>
            </w:r>
            <m:oMath>
              <m:r>
                <m:t>d</m:t>
              </m:r>
              <m:d>
                <m:dPr>
                  <m:begChr m:val="|"/>
                  <m:endChr m:val="|"/>
                  <m:sepChr m:val=""/>
                  <m:grow/>
                </m:dPr>
                <m:e>
                  <m:r>
                    <m:rPr>
                      <m:sty m:val="b"/>
                    </m:rPr>
                    <m:t>B</m:t>
                  </m:r>
                </m:e>
              </m:d>
              <m:r>
                <m:rPr>
                  <m:sty m:val="p"/>
                </m:rPr>
                <m:t>/</m:t>
              </m:r>
              <m:r>
                <m:t>d</m:t>
              </m:r>
              <m:r>
                <m:t>t</m:t>
              </m:r>
            </m:oMath>
            <w:r>
              <w:t xml:space="preserve">,</w:t>
            </w:r>
            <w:r>
              <w:t xml:space="preserve"> </w:t>
            </w:r>
            <m:oMath>
              <m:r>
                <m:t>μ</m:t>
              </m:r>
              <m:r>
                <m:rPr>
                  <m:sty m:val="p"/>
                </m:rPr>
                <m:t>+</m:t>
              </m:r>
              <m:r>
                <m:t>2.5</m:t>
              </m:r>
              <m:r>
                <m:t>σ</m:t>
              </m:r>
            </m:oMath>
            <w:r>
              <w:t xml:space="preserve">)</w:t>
            </w:r>
          </w:p>
        </w:tc>
        <w:tc>
          <w:tcPr/>
          <w:p>
            <w:pPr>
              <w:pStyle w:val="Compact"/>
              <w:jc w:val="right"/>
            </w:pPr>
            <w:r>
              <w:t xml:space="preserve">1</w:t>
            </w:r>
            <w:r>
              <w:t xml:space="preserve">,</w:t>
            </w:r>
            <w:r>
              <w:t xml:space="preserve">197</w:t>
            </w:r>
          </w:p>
        </w:tc>
        <w:tc>
          <w:tcPr/>
          <w:p>
            <w:pPr>
              <w:pStyle w:val="Compact"/>
              <w:jc w:val="right"/>
            </w:pPr>
            <w:r>
              <w:t xml:space="preserve">59.9</w:t>
            </w:r>
          </w:p>
        </w:tc>
      </w:tr>
      <w:tr>
        <w:tc>
          <w:tcPr/>
          <w:p>
            <w:pPr>
              <w:pStyle w:val="Compact"/>
              <w:jc w:val="left"/>
            </w:pPr>
            <w:r>
              <w:t xml:space="preserve">PVI (threshold 3.0)</w:t>
            </w:r>
          </w:p>
        </w:tc>
        <w:tc>
          <w:tcPr/>
          <w:p>
            <w:pPr>
              <w:pStyle w:val="Compact"/>
              <w:jc w:val="right"/>
            </w:pPr>
            <w:r>
              <w:t xml:space="preserve">2</w:t>
            </w:r>
            <w:r>
              <w:t xml:space="preserve">,</w:t>
            </w:r>
            <w:r>
              <w:t xml:space="preserve">397</w:t>
            </w:r>
          </w:p>
        </w:tc>
        <w:tc>
          <w:tcPr/>
          <w:p>
            <w:pPr>
              <w:pStyle w:val="Compact"/>
              <w:jc w:val="right"/>
            </w:pPr>
            <w:r>
              <w:t xml:space="preserve">119.9</w:t>
            </w:r>
          </w:p>
        </w:tc>
      </w:tr>
    </w:tbl>
    <w:bookmarkEnd w:id="67"/>
    <w:p>
      <w:pPr>
        <w:pStyle w:val="BodyText"/>
      </w:pPr>
      <w:r>
        <w:t xml:space="preserve">MASS/SMASH produces 7.8</w:t>
      </w:r>
      <m:oMath>
        <m:r>
          <m:rPr>
            <m:sty m:val="p"/>
          </m:rPr>
          <m:t>×</m:t>
        </m:r>
      </m:oMath>
      <w:r>
        <w:t xml:space="preserve"> </w:t>
      </w:r>
      <w:r>
        <w:t xml:space="preserve">fewer detections than the threshold baseline</w:t>
      </w:r>
      <w:r>
        <w:t xml:space="preserve"> </w:t>
      </w:r>
      <w:r>
        <w:t xml:space="preserve">and 15.6</w:t>
      </w:r>
      <m:oMath>
        <m:r>
          <m:rPr>
            <m:sty m:val="p"/>
          </m:rPr>
          <m:t>×</m:t>
        </m:r>
      </m:oMath>
      <w:r>
        <w:t xml:space="preserve"> </w:t>
      </w:r>
      <w:r>
        <w:t xml:space="preserve">fewer than PVI, consistent with the high-turbulence synthetic</w:t>
      </w:r>
      <w:r>
        <w:t xml:space="preserve"> </w:t>
      </w:r>
      <w:r>
        <w:t xml:space="preserve">pattern.</w:t>
      </w:r>
      <w:r>
        <w:t xml:space="preserve"> </w:t>
      </w:r>
      <w:r>
        <w:t xml:space="preserve">The ratio is in close agreement with the multi-seed sweep at equivalent</w:t>
      </w:r>
      <w:r>
        <w:t xml:space="preserve"> </w:t>
      </w:r>
      <w:r>
        <w:t xml:space="preserve">turbulence: at 30%–50%, the baseline produces on average</w:t>
      </w:r>
      <w:r>
        <w:t xml:space="preserve"> </w:t>
      </w:r>
      <m:oMath>
        <m:r>
          <m:rPr>
            <m:sty m:val="p"/>
          </m:rPr>
          <m:t>∼</m:t>
        </m:r>
      </m:oMath>
      <w:r>
        <w:t xml:space="preserve">6</w:t>
      </w:r>
      <m:oMath>
        <m:r>
          <m:rPr>
            <m:sty m:val="p"/>
          </m:rPr>
          <m:t>×</m:t>
        </m:r>
      </m:oMath>
      <w:r>
        <w:t xml:space="preserve">–</w:t>
      </w:r>
      <m:oMath>
        <m:r>
          <m:t>27</m:t>
        </m:r>
        <m:r>
          <m:rPr>
            <m:sty m:val="p"/>
          </m:rPr>
          <m:t>×</m:t>
        </m:r>
      </m:oMath>
      <w:r>
        <w:t xml:space="preserve"> </w:t>
      </w:r>
      <w:r>
        <w:t xml:space="preserve">more total detections than MASS/SMASH.</w:t>
      </w:r>
    </w:p>
    <w:p>
      <w:pPr>
        <w:pStyle w:val="BodyText"/>
      </w:pPr>
      <w:r>
        <w:t xml:space="preserve">A note on taxonomy is important.</w:t>
      </w:r>
      <w:r>
        <w:t xml:space="preserve"> </w:t>
      </w:r>
      <w:r>
        <w:t xml:space="preserve">PVI and the baseline respond to gradient magnitude and count a broad family of</w:t>
      </w:r>
      <w:r>
        <w:t xml:space="preserve"> </w:t>
      </w:r>
      <w:r>
        <w:t xml:space="preserve">intermittent structures; MASS/SMASH counts only</w:t>
      </w:r>
      <w:r>
        <w:t xml:space="preserve"> </w:t>
      </w:r>
      <m:oMath>
        <m:sSub>
          <m:e>
            <m:r>
              <m:t>B</m:t>
            </m:r>
          </m:e>
          <m:sub>
            <m:r>
              <m:t>z</m:t>
            </m:r>
          </m:sub>
        </m:sSub>
      </m:oMath>
      <w:r>
        <w:t xml:space="preserve"> </w:t>
      </w:r>
      <w:r>
        <w:rPr>
          <w:iCs/>
          <w:i/>
        </w:rPr>
        <w:t xml:space="preserve">sign-flip</w:t>
      </w:r>
      <w:r>
        <w:t xml:space="preserve"> </w:t>
      </w:r>
      <w:r>
        <w:t xml:space="preserve">change-points—a strict structural subset.</w:t>
      </w:r>
      <w:r>
        <w:t xml:space="preserve"> </w:t>
      </w:r>
      <w:r>
        <w:t xml:space="preserve">The PVI rate of 120 day</w:t>
      </w:r>
      <m:oMath>
        <m:sSup>
          <m:e>
            <m:r>
              <m:t>​</m:t>
            </m:r>
          </m:e>
          <m:sup>
            <m:r>
              <m:rPr>
                <m:sty m:val="p"/>
              </m:rPr>
              <m:t>−</m:t>
            </m:r>
            <m:r>
              <m:t>1</m:t>
            </m:r>
          </m:sup>
        </m:sSup>
      </m:oMath>
      <w:r>
        <w:t xml:space="preserve"> </w:t>
      </w:r>
      <w:r>
        <w:t xml:space="preserve">is not implausible as a count of</w:t>
      </w:r>
      <w:r>
        <w:t xml:space="preserve"> </w:t>
      </w:r>
      <w:r>
        <w:rPr>
          <w:iCs/>
          <w:i/>
        </w:rPr>
        <w:t xml:space="preserve">general</w:t>
      </w:r>
      <w:r>
        <w:t xml:space="preserve"> </w:t>
      </w:r>
      <w:r>
        <w:t xml:space="preserve">intermittent structures</w:t>
      </w:r>
      <w:r>
        <w:t xml:space="preserve"> </w:t>
      </w:r>
      <w:r>
        <w:t xml:space="preserve">.</w:t>
      </w:r>
      <w:r>
        <w:t xml:space="preserve"> </w:t>
      </w:r>
      <w:r>
        <w:t xml:space="preserve">The MASS/SMASH rate of 7.7 day</w:t>
      </w:r>
      <m:oMath>
        <m:sSup>
          <m:e>
            <m:r>
              <m:t>​</m:t>
            </m:r>
          </m:e>
          <m:sup>
            <m:r>
              <m:rPr>
                <m:sty m:val="p"/>
              </m:rPr>
              <m:t>−</m:t>
            </m:r>
            <m:r>
              <m:t>1</m:t>
            </m:r>
          </m:sup>
        </m:sSup>
      </m:oMath>
      <w:r>
        <w:t xml:space="preserve"> </w:t>
      </w:r>
      <w:r>
        <w:t xml:space="preserve">is plausible for sign-flip current</w:t>
      </w:r>
      <w:r>
        <w:t xml:space="preserve"> </w:t>
      </w:r>
      <w:r>
        <w:t xml:space="preserve">sheets during a high-activity period; without a labeled reference catalog,</w:t>
      </w:r>
      <w:r>
        <w:t xml:space="preserve"> </w:t>
      </w:r>
      <w:r>
        <w:t xml:space="preserve">we cannot determine what fraction are large-scale sector boundaries versus</w:t>
      </w:r>
      <w:r>
        <w:t xml:space="preserve"> </w:t>
      </w:r>
      <w:r>
        <w:t xml:space="preserve">smaller sign-flip structures.</w:t>
      </w:r>
    </w:p>
    <w:p>
      <w:pPr>
        <w:pStyle w:val="BodyText"/>
      </w:pPr>
      <w:r>
        <w:rPr>
          <w:bCs/>
          <w:b/>
        </w:rPr>
        <w:t xml:space="preserve">Qualitative assessment.</w:t>
      </w:r>
      <w:r>
        <w:t xml:space="preserve"> </w:t>
      </w:r>
      <w:r>
        <w:t xml:space="preserve">Figure </w:t>
      </w:r>
      <w:hyperlink w:anchor="fig:real_overview">
        <w:r>
          <w:rPr>
            <w:rStyle w:val="Hyperlink"/>
          </w:rPr>
          <w:t xml:space="preserve">4</w:t>
        </w:r>
      </w:hyperlink>
      <w:r>
        <w:t xml:space="preserve"> </w:t>
      </w:r>
      <w:r>
        <w:t xml:space="preserve">shows the 20-day</w:t>
      </w:r>
      <w:r>
        <w:t xml:space="preserve"> </w:t>
      </w:r>
      <m:oMath>
        <m:sSub>
          <m:e>
            <m:r>
              <m:t>B</m:t>
            </m:r>
          </m:e>
          <m:sub>
            <m:r>
              <m:t>z</m:t>
            </m:r>
          </m:sub>
        </m:sSub>
      </m:oMath>
      <w:r>
        <w:t xml:space="preserve"> </w:t>
      </w:r>
      <w:r>
        <w:t xml:space="preserve">record with detections</w:t>
      </w:r>
      <w:r>
        <w:t xml:space="preserve"> </w:t>
      </w:r>
      <w:r>
        <w:t xml:space="preserve">overlaid.</w:t>
      </w:r>
      <w:r>
        <w:t xml:space="preserve"> </w:t>
      </w:r>
      <w:r>
        <w:t xml:space="preserve">MASS/SMASH fires predominantly on the large-amplitude, sustained</w:t>
      </w:r>
      <w:r>
        <w:t xml:space="preserve"> </w:t>
      </w:r>
      <m:oMath>
        <m:sSub>
          <m:e>
            <m:r>
              <m:t>B</m:t>
            </m:r>
          </m:e>
          <m:sub>
            <m:r>
              <m:t>z</m:t>
            </m:r>
          </m:sub>
        </m:sSub>
      </m:oMath>
      <w:r>
        <w:t xml:space="preserve"> </w:t>
      </w:r>
      <w:r>
        <w:t xml:space="preserve">reversals visible by eye; the baseline and PVI also fire densely during broad</w:t>
      </w:r>
      <w:r>
        <w:t xml:space="preserve"> </w:t>
      </w:r>
      <w:r>
        <w:t xml:space="preserve">turbulent intervals where no sustained polarity reversal is apparent.</w:t>
      </w:r>
      <w:r>
        <w:t xml:space="preserve"> </w:t>
      </w:r>
      <w:r>
        <w:t xml:space="preserve">This qualitative pattern mirrors the synthetic experiments: the antipodal</w:t>
      </w:r>
      <w:r>
        <w:t xml:space="preserve"> </w:t>
      </w:r>
      <w:r>
        <w:t xml:space="preserve">pre-filter suppresses events lacking sign-reversal antisymmetry, regardless</w:t>
      </w:r>
      <w:r>
        <w:t xml:space="preserve"> </w:t>
      </w:r>
      <w:r>
        <w:t xml:space="preserve">of gradient amplitude.</w:t>
      </w:r>
    </w:p>
    <w:p>
      <w:pPr>
        <w:pStyle w:val="CaptionedFigure"/>
      </w:pPr>
      <w:r>
        <w:drawing>
          <wp:inline>
            <wp:extent cx="5334000" cy="3000375"/>
            <wp:effectExtent b="0" l="0" r="0" t="0"/>
            <wp:docPr descr="" title="" id="69" name="Picture"/>
            <a:graphic>
              <a:graphicData uri="http://schemas.openxmlformats.org/drawingml/2006/picture">
                <pic:pic>
                  <pic:nvPicPr>
                    <pic:cNvPr descr="fig_real_data_overview.png" id="70" name="Picture"/>
                    <pic:cNvPicPr>
                      <a:picLocks noChangeArrowheads="1" noChangeAspect="1"/>
                    </pic:cNvPicPr>
                  </pic:nvPicPr>
                  <pic:blipFill>
                    <a:blip r:embed="rId6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Twenty-day Wind/MFI</w:t>
      </w:r>
      <w:r>
        <w:t xml:space="preserve"> </w:t>
      </w:r>
      <m:oMath>
        <m:sSub>
          <m:e>
            <m:r>
              <m:t>B</m:t>
            </m:r>
          </m:e>
          <m:sub>
            <m:r>
              <m:t>z</m:t>
            </m:r>
          </m:sub>
        </m:sSub>
      </m:oMath>
      <w:r>
        <w:t xml:space="preserve"> </w:t>
      </w:r>
      <w:r>
        <w:t xml:space="preserve">record (2001-03-01 to 2001-03-20,</w:t>
      </w:r>
      <w:r>
        <w:t xml:space="preserve"> </w:t>
      </w:r>
      <w:r>
        <w:t xml:space="preserve">3-s cadence, GSE frame) with detections overlaid.</w:t>
      </w:r>
      <w:r>
        <w:t xml:space="preserve"> </w:t>
      </w:r>
      <w:r>
        <w:t xml:space="preserve">Top: MASS/SMASH (red, 154 events).</w:t>
      </w:r>
      <w:r>
        <w:t xml:space="preserve"> </w:t>
      </w:r>
      <w:r>
        <w:t xml:space="preserve">Middle: PVI (coral, 2</w:t>
      </w:r>
      <w:r>
        <w:t xml:space="preserve">,</w:t>
      </w:r>
      <w:r>
        <w:t xml:space="preserve">397 events).</w:t>
      </w:r>
      <w:r>
        <w:t xml:space="preserve"> </w:t>
      </w:r>
      <w:r>
        <w:t xml:space="preserve">Bottom:</w:t>
      </w:r>
      <w:r>
        <w:t xml:space="preserve"> </w:t>
      </w:r>
      <m:oMath>
        <m:d>
          <m:dPr>
            <m:begChr m:val="|"/>
            <m:endChr m:val="|"/>
            <m:sepChr m:val=""/>
            <m:grow/>
          </m:dPr>
          <m:e>
            <m:r>
              <m:t>B</m:t>
            </m:r>
          </m:e>
        </m:d>
      </m:oMath>
      <w:r>
        <w:t xml:space="preserve"> </w:t>
      </w:r>
      <w:r>
        <w:t xml:space="preserve">with baseline detections (purple, 1</w:t>
      </w:r>
      <w:r>
        <w:t xml:space="preserve">,</w:t>
      </w:r>
      <w:r>
        <w:t xml:space="preserve">197 events).</w:t>
      </w:r>
      <w:r>
        <w:t xml:space="preserve"> </w:t>
      </w:r>
      <w:r>
        <w:t xml:space="preserve">MASS/SMASH marks only the large, sustained polarity reversals;</w:t>
      </w:r>
      <w:r>
        <w:t xml:space="preserve"> </w:t>
      </w:r>
      <w:r>
        <w:t xml:space="preserve">the other detectors fire densely during turbulent intervals without</w:t>
      </w:r>
      <w:r>
        <w:t xml:space="preserve"> </w:t>
      </w:r>
      <w:r>
        <w:t xml:space="preserve">clear sign-flip structure.</w:t>
      </w:r>
    </w:p>
    <w:p>
      <w:pPr>
        <w:pStyle w:val="BodyText"/>
      </w:pPr>
      <w:r>
        <w:t xml:space="preserve">Because no expert-labeled catalog is available, precision and recall cannot</w:t>
      </w:r>
      <w:r>
        <w:t xml:space="preserve"> </w:t>
      </w:r>
      <w:r>
        <w:t xml:space="preserve">be computed.</w:t>
      </w:r>
      <w:r>
        <w:t xml:space="preserve"> </w:t>
      </w:r>
      <w:r>
        <w:t xml:space="preserve">We present this pilot as a plausibility check, not a performance claim.</w:t>
      </w:r>
    </w:p>
    <w:bookmarkEnd w:id="71"/>
    <w:bookmarkStart w:id="77" w:name="sec:projpvi"/>
    <w:p>
      <w:pPr>
        <w:pStyle w:val="Heading1"/>
      </w:pPr>
      <w:r>
        <w:t xml:space="preserve">Projective PVI: Magnitude-Invariant Direction-Change Detection</w:t>
      </w:r>
    </w:p>
    <w:p>
      <w:pPr>
        <w:pStyle w:val="FirstParagraph"/>
      </w:pPr>
      <w:r>
        <w:t xml:space="preserve">Standard PVI responds to the Euclidean increment</w:t>
      </w:r>
      <w:r>
        <w:t xml:space="preserve"> </w:t>
      </w:r>
      <m:oMath>
        <m:d>
          <m:dPr>
            <m:begChr m:val="|"/>
            <m:endChr m:val="|"/>
            <m:sepChr m:val=""/>
            <m:grow/>
          </m:dPr>
          <m:e>
            <m:r>
              <m:t>Δ</m:t>
            </m:r>
            <m:r>
              <m:rPr>
                <m:sty m:val="b"/>
              </m:rPr>
              <m:t>B</m:t>
            </m:r>
            <m:d>
              <m:dPr>
                <m:begChr m:val="("/>
                <m:endChr m:val=")"/>
                <m:sepChr m:val=""/>
                <m:grow/>
              </m:dPr>
              <m:e>
                <m:r>
                  <m:t>t</m:t>
                </m:r>
              </m:e>
            </m:d>
          </m:e>
        </m:d>
      </m:oMath>
      <w:r>
        <w:t xml:space="preserve">, which</w:t>
      </w:r>
      <w:r>
        <w:t xml:space="preserve"> </w:t>
      </w:r>
      <w:r>
        <w:t xml:space="preserve">conflates magnitude changes with direction changes.</w:t>
      </w:r>
      <w:r>
        <w:t xml:space="preserve"> </w:t>
      </w:r>
      <w:r>
        <w:t xml:space="preserve">We introduce</w:t>
      </w:r>
      <w:r>
        <w:t xml:space="preserve"> </w:t>
      </w:r>
      <w:r>
        <w:rPr>
          <w:iCs/>
          <w:i/>
        </w:rPr>
        <w:t xml:space="preserve">projective PVI</w:t>
      </w:r>
      <w:r>
        <w:t xml:space="preserve"> </w:t>
      </w:r>
      <w:r>
        <w:t xml:space="preserve">(</w:t>
      </w:r>
      <m:oMath>
        <m:r>
          <m:rPr>
            <m:sty m:val="p"/>
          </m:rPr>
          <m:t>p</m:t>
        </m:r>
        <m:r>
          <m:rPr>
            <m:sty m:val="p"/>
          </m:rPr>
          <m:t>P</m:t>
        </m:r>
        <m:r>
          <m:rPr>
            <m:sty m:val="p"/>
          </m:rPr>
          <m:t>V</m:t>
        </m:r>
        <m:r>
          <m:rPr>
            <m:sty m:val="p"/>
          </m:rPr>
          <m:t>I</m:t>
        </m:r>
      </m:oMath>
      <w:r>
        <w:t xml:space="preserve">), replacing the Euclidean</w:t>
      </w:r>
      <w:r>
        <w:t xml:space="preserve"> </w:t>
      </w:r>
      <w:r>
        <w:t xml:space="preserve">increment with the geodesic distance in the real projective plane</w:t>
      </w:r>
      <w:r>
        <w:t xml:space="preserve"> </w:t>
      </w:r>
      <m:oMath>
        <m:sSup>
          <m:e>
            <m:r>
              <m:rPr>
                <m:sty m:val="p"/>
                <m:scr m:val="double-struck"/>
              </m:rPr>
              <m:t>R</m:t>
            </m:r>
            <m:r>
              <m:rPr>
                <m:sty m:val="p"/>
                <m:scr m:val="double-struck"/>
              </m:rPr>
              <m:t>P</m:t>
            </m:r>
          </m:e>
          <m:sup>
            <m:r>
              <m:t>2</m:t>
            </m:r>
          </m:sup>
        </m:sSup>
      </m:oMath>
      <w:r>
        <w:t xml:space="preserve"> </w:t>
      </w:r>
      <w:r>
        <w:t xml:space="preserve">to provide a complementary, magnitude-invariant</w:t>
      </w:r>
      <w:r>
        <w:t xml:space="preserve"> </w:t>
      </w:r>
      <w:r>
        <w:t xml:space="preserve">characterization of field-direction changes.</w:t>
      </w:r>
    </w:p>
    <w:bookmarkStart w:id="72" w:name="formulation"/>
    <w:p>
      <w:pPr>
        <w:pStyle w:val="Heading2"/>
      </w:pPr>
      <w:r>
        <w:t xml:space="preserve">Formulation</w:t>
      </w:r>
    </w:p>
    <w:p>
      <w:pPr>
        <w:pStyle w:val="FirstParagraph"/>
      </w:pPr>
      <w:r>
        <w:t xml:space="preserve">The real projective plane</w:t>
      </w:r>
      <w:r>
        <w:t xml:space="preserve"> </w:t>
      </w:r>
      <m:oMath>
        <m:sSup>
          <m:e>
            <m:r>
              <m:rPr>
                <m:sty m:val="p"/>
                <m:scr m:val="double-struck"/>
              </m:rPr>
              <m:t>R</m:t>
            </m:r>
            <m:r>
              <m:rPr>
                <m:sty m:val="p"/>
                <m:scr m:val="double-struck"/>
              </m:rPr>
              <m:t>P</m:t>
            </m:r>
          </m:e>
          <m:sup>
            <m:r>
              <m:t>2</m:t>
            </m:r>
          </m:sup>
        </m:sSup>
      </m:oMath>
      <w:r>
        <w:t xml:space="preserve"> </w:t>
      </w:r>
      <w:r>
        <w:t xml:space="preserve">is the space of unoriented</w:t>
      </w:r>
      <w:r>
        <w:t xml:space="preserve"> </w:t>
      </w:r>
      <w:r>
        <w:t xml:space="preserve">directions in</w:t>
      </w:r>
      <w:r>
        <w:t xml:space="preserve"> </w:t>
      </w:r>
      <m:oMath>
        <m:sSup>
          <m:e>
            <m:r>
              <m:rPr>
                <m:sty m:val="p"/>
                <m:scr m:val="double-struck"/>
              </m:rPr>
              <m:t>R</m:t>
            </m:r>
          </m:e>
          <m:sup>
            <m:r>
              <m:t>3</m:t>
            </m:r>
          </m:sup>
        </m:sSup>
      </m:oMath>
      <w:r>
        <w:t xml:space="preserve">: antipodal unit vectors</w:t>
      </w:r>
      <w:r>
        <w:t xml:space="preserve"> </w:t>
      </w:r>
      <m:oMath>
        <m:acc>
          <m:accPr>
            <m:chr m:val="̂"/>
          </m:accPr>
          <m:e>
            <m:r>
              <m:rPr>
                <m:sty m:val="b"/>
              </m:rPr>
              <m:t>B</m:t>
            </m:r>
          </m:e>
        </m:acc>
      </m:oMath>
      <w:r>
        <w:t xml:space="preserve"> </w:t>
      </w:r>
      <w:r>
        <w:t xml:space="preserve">and</w:t>
      </w:r>
      <w:r>
        <w:t xml:space="preserve"> </w:t>
      </w:r>
      <m:oMath>
        <m:r>
          <m:rPr>
            <m:sty m:val="p"/>
          </m:rPr>
          <m:t>−</m:t>
        </m:r>
        <m:acc>
          <m:accPr>
            <m:chr m:val="̂"/>
          </m:accPr>
          <m:e>
            <m:r>
              <m:rPr>
                <m:sty m:val="b"/>
              </m:rPr>
              <m:t>B</m:t>
            </m:r>
          </m:e>
        </m:acc>
      </m:oMath>
      <w:r>
        <w:t xml:space="preserve"> </w:t>
      </w:r>
      <w:r>
        <w:t xml:space="preserve">represent the same element.</w:t>
      </w:r>
      <w:r>
        <w:t xml:space="preserve"> </w:t>
      </w:r>
      <w:r>
        <w:t xml:space="preserve">The geodesic distance between two normalized field directions is</w:t>
      </w:r>
    </w:p>
    <w:p>
      <w:pPr>
        <w:pStyle w:val="BodyText"/>
      </w:pPr>
      <m:oMathPara>
        <m:oMathParaPr>
          <m:jc m:val="center"/>
        </m:oMathParaPr>
        <m:oMath>
          <m:sSub>
            <m:e>
              <m:r>
                <m:t>d</m:t>
              </m:r>
            </m:e>
            <m:sub>
              <m:sSup>
                <m:e>
                  <m:r>
                    <m:rPr>
                      <m:sty m:val="p"/>
                      <m:scr m:val="double-struck"/>
                    </m:rPr>
                    <m:t>R</m:t>
                  </m:r>
                  <m:r>
                    <m:rPr>
                      <m:sty m:val="p"/>
                      <m:scr m:val="double-struck"/>
                    </m:rPr>
                    <m:t>P</m:t>
                  </m:r>
                </m:e>
                <m:sup>
                  <m:r>
                    <m:t>2</m:t>
                  </m:r>
                </m:sup>
              </m:sSup>
            </m:sub>
          </m:sSub>
          <m:d>
            <m:dPr>
              <m:begChr m:val="("/>
              <m:endChr m:val=")"/>
              <m:sepChr m:val=""/>
              <m:grow/>
            </m:dPr>
            <m:e>
              <m:sSub>
                <m:e>
                  <m:acc>
                    <m:accPr>
                      <m:chr m:val="̂"/>
                    </m:accPr>
                    <m:e>
                      <m:r>
                        <m:rPr>
                          <m:sty m:val="b"/>
                        </m:rPr>
                        <m:t>B</m:t>
                      </m:r>
                    </m:e>
                  </m:acc>
                </m:e>
                <m:sub>
                  <m:r>
                    <m:t>1</m:t>
                  </m:r>
                </m:sub>
              </m:sSub>
              <m:r>
                <m:rPr>
                  <m:sty m:val="p"/>
                </m:rPr>
                <m:t>,</m:t>
              </m:r>
              <m:sSub>
                <m:e>
                  <m:acc>
                    <m:accPr>
                      <m:chr m:val="̂"/>
                    </m:accPr>
                    <m:e>
                      <m:r>
                        <m:rPr>
                          <m:sty m:val="b"/>
                        </m:rPr>
                        <m:t>B</m:t>
                      </m:r>
                    </m:e>
                  </m:acc>
                </m:e>
                <m:sub>
                  <m:r>
                    <m:t>2</m:t>
                  </m:r>
                </m:sub>
              </m:sSub>
            </m:e>
          </m:d>
          <m:r>
            <m:rPr>
              <m:sty m:val="p"/>
            </m:rPr>
            <m:t>=</m:t>
          </m:r>
          <m:r>
            <m:rPr>
              <m:sty m:val="p"/>
            </m:rPr>
            <m:t>arccos</m:t>
          </m:r>
          <m:r>
            <m:t>​</m:t>
          </m:r>
          <m:r>
            <m:rPr>
              <m:sty m:val="p"/>
            </m:rPr>
            <m:t>(</m:t>
          </m:r>
          <m:r>
            <m:rPr>
              <m:sty m:val="p"/>
            </m:rPr>
            <m:t>|</m:t>
          </m:r>
          <m:sSub>
            <m:e>
              <m:acc>
                <m:accPr>
                  <m:chr m:val="̂"/>
                </m:accPr>
                <m:e>
                  <m:r>
                    <m:rPr>
                      <m:sty m:val="b"/>
                    </m:rPr>
                    <m:t>B</m:t>
                  </m:r>
                </m:e>
              </m:acc>
            </m:e>
            <m:sub>
              <m:r>
                <m:t>1</m:t>
              </m:r>
            </m:sub>
          </m:sSub>
          <m:r>
            <m:rPr>
              <m:sty m:val="p"/>
            </m:rPr>
            <m:t>⋅</m:t>
          </m:r>
          <m:sSub>
            <m:e>
              <m:acc>
                <m:accPr>
                  <m:chr m:val="̂"/>
                </m:accPr>
                <m:e>
                  <m:r>
                    <m:rPr>
                      <m:sty m:val="b"/>
                    </m:rPr>
                    <m:t>B</m:t>
                  </m:r>
                </m:e>
              </m:acc>
            </m:e>
            <m:sub>
              <m:r>
                <m:t>2</m:t>
              </m:r>
            </m:sub>
          </m:sSub>
          <m:d>
            <m:dPr>
              <m:begChr m:val="|"/>
              <m:endChr m:val=")"/>
              <m:sepChr m:val=""/>
              <m:grow/>
            </m:dPr>
            <m:e/>
          </m:d>
          <m:r>
            <m:t> </m:t>
          </m:r>
          <m:r>
            <m:rPr>
              <m:sty m:val="p"/>
            </m:rPr>
            <m:t>∈</m:t>
          </m:r>
          <m:r>
            <m:t> </m:t>
          </m:r>
          <m:d>
            <m:dPr>
              <m:begChr m:val="["/>
              <m:endChr m:val="]"/>
              <m:sepChr m:val=""/>
              <m:grow/>
            </m:dPr>
            <m:e>
              <m:r>
                <m:t>0</m:t>
              </m:r>
              <m:r>
                <m:rPr>
                  <m:sty m:val="p"/>
                </m:rPr>
                <m:t>,</m:t>
              </m:r>
              <m:f>
                <m:fPr>
                  <m:type m:val="lin"/>
                </m:fPr>
                <m:num>
                  <m:r>
                    <m:t>π</m:t>
                  </m:r>
                </m:num>
                <m:den>
                  <m:r>
                    <m:t>2</m:t>
                  </m:r>
                </m:den>
              </m:f>
            </m:e>
          </m:d>
          <m:r>
            <m:rPr>
              <m:sty m:val="p"/>
            </m:rPr>
            <m:t>.</m:t>
          </m:r>
        </m:oMath>
      </m:oMathPara>
    </w:p>
    <w:p>
      <w:pPr>
        <w:pStyle w:val="FirstParagraph"/>
      </w:pPr>
      <w:r>
        <w:t xml:space="preserve">The absolute value on the dot product is the antipodal identification:</w:t>
      </w:r>
      <w:r>
        <w:t xml:space="preserve"> </w:t>
      </w:r>
      <w:r>
        <w:t xml:space="preserve">directions that differ only by a sign flip are at geodesic distance zero.</w:t>
      </w:r>
    </w:p>
    <w:p>
      <w:pPr>
        <w:pStyle w:val="BodyText"/>
      </w:pPr>
      <w:r>
        <w:t xml:space="preserve">Projective PVI normalizes this distance identically to standard PVI:</w:t>
      </w:r>
    </w:p>
    <w:p>
      <w:pPr>
        <w:pStyle w:val="BodyText"/>
      </w:pPr>
      <m:oMathPara>
        <m:oMathParaPr>
          <m:jc m:val="center"/>
        </m:oMathParaPr>
        <m:oMath>
          <m:r>
            <m:rPr>
              <m:sty m:val="p"/>
            </m:rPr>
            <m:t>p</m:t>
          </m:r>
          <m:r>
            <m:rPr>
              <m:sty m:val="p"/>
            </m:rPr>
            <m:t>P</m:t>
          </m:r>
          <m:r>
            <m:rPr>
              <m:sty m:val="p"/>
            </m:rPr>
            <m:t>V</m:t>
          </m:r>
          <m:r>
            <m:rPr>
              <m:sty m:val="p"/>
            </m:rPr>
            <m:t>I</m:t>
          </m:r>
          <m:d>
            <m:dPr>
              <m:begChr m:val="("/>
              <m:endChr m:val=")"/>
              <m:sepChr m:val=""/>
              <m:grow/>
            </m:dPr>
            <m:e>
              <m:r>
                <m:t>t</m:t>
              </m:r>
            </m:e>
          </m:d>
          <m:r>
            <m:rPr>
              <m:sty m:val="p"/>
            </m:rPr>
            <m:t>=</m:t>
          </m:r>
          <m:f>
            <m:fPr>
              <m:type m:val="bar"/>
            </m:fPr>
            <m:num>
              <m:sSub>
                <m:e>
                  <m:r>
                    <m:t>d</m:t>
                  </m:r>
                </m:e>
                <m:sub>
                  <m:sSup>
                    <m:e>
                      <m:r>
                        <m:rPr>
                          <m:sty m:val="p"/>
                          <m:scr m:val="double-struck"/>
                        </m:rPr>
                        <m:t>R</m:t>
                      </m:r>
                      <m:r>
                        <m:rPr>
                          <m:sty m:val="p"/>
                          <m:scr m:val="double-struck"/>
                        </m:rPr>
                        <m:t>P</m:t>
                      </m:r>
                    </m:e>
                    <m:sup>
                      <m:r>
                        <m:t>2</m:t>
                      </m:r>
                    </m:sup>
                  </m:sSup>
                </m:sub>
              </m:sSub>
              <m:r>
                <m:t>​</m:t>
              </m:r>
              <m:d>
                <m:dPr>
                  <m:begChr m:val="("/>
                  <m:endChr m:val=")"/>
                  <m:sepChr m:val=""/>
                  <m:grow/>
                </m:dPr>
                <m:e>
                  <m:acc>
                    <m:accPr>
                      <m:chr m:val="̂"/>
                    </m:accPr>
                    <m:e>
                      <m:r>
                        <m:rPr>
                          <m:sty m:val="b"/>
                        </m:rPr>
                        <m:t>B</m:t>
                      </m:r>
                    </m:e>
                  </m:acc>
                  <m:d>
                    <m:dPr>
                      <m:begChr m:val="("/>
                      <m:endChr m:val=")"/>
                      <m:sepChr m:val=""/>
                      <m:grow/>
                    </m:dPr>
                    <m:e>
                      <m:r>
                        <m:t>t</m:t>
                      </m:r>
                      <m:r>
                        <m:rPr>
                          <m:sty m:val="p"/>
                        </m:rPr>
                        <m:t>−</m:t>
                      </m:r>
                      <m:r>
                        <m:t>τ</m:t>
                      </m:r>
                    </m:e>
                  </m:d>
                  <m:r>
                    <m:rPr>
                      <m:sty m:val="p"/>
                    </m:rPr>
                    <m:t>,</m:t>
                  </m:r>
                  <m:r>
                    <m:t> </m:t>
                  </m:r>
                  <m:acc>
                    <m:accPr>
                      <m:chr m:val="̂"/>
                    </m:accPr>
                    <m:e>
                      <m:r>
                        <m:rPr>
                          <m:sty m:val="b"/>
                        </m:rPr>
                        <m:t>B</m:t>
                      </m:r>
                    </m:e>
                  </m:acc>
                  <m:d>
                    <m:dPr>
                      <m:begChr m:val="("/>
                      <m:endChr m:val=")"/>
                      <m:sepChr m:val=""/>
                      <m:grow/>
                    </m:dPr>
                    <m:e>
                      <m:r>
                        <m:t>t</m:t>
                      </m:r>
                    </m:e>
                  </m:d>
                </m:e>
              </m:d>
            </m:num>
            <m:den>
              <m:rad>
                <m:radPr>
                  <m:degHide m:val="on"/>
                </m:radPr>
                <m:deg/>
                <m:e>
                  <m:r>
                    <m:rPr>
                      <m:sty m:val="p"/>
                    </m:rPr>
                    <m:t>⟨</m:t>
                  </m:r>
                  <m:sSubSup>
                    <m:e>
                      <m:r>
                        <m:t>d</m:t>
                      </m:r>
                    </m:e>
                    <m:sub>
                      <m:sSup>
                        <m:e>
                          <m:r>
                            <m:rPr>
                              <m:sty m:val="p"/>
                              <m:scr m:val="double-struck"/>
                            </m:rPr>
                            <m:t>R</m:t>
                          </m:r>
                          <m:r>
                            <m:rPr>
                              <m:sty m:val="p"/>
                              <m:scr m:val="double-struck"/>
                            </m:rPr>
                            <m:t>P</m:t>
                          </m:r>
                        </m:e>
                        <m:sup>
                          <m:r>
                            <m:t>2</m:t>
                          </m:r>
                        </m:sup>
                      </m:sSup>
                    </m:sub>
                    <m:sup>
                      <m:r>
                        <m:t>2</m:t>
                      </m:r>
                    </m:sup>
                  </m:sSubSup>
                  <m:sSub>
                    <m:e>
                      <m:r>
                        <m:rPr>
                          <m:sty m:val="p"/>
                        </m:rPr>
                        <m:t>⟩</m:t>
                      </m:r>
                    </m:e>
                    <m:sub>
                      <m:r>
                        <m:t>T</m:t>
                      </m:r>
                    </m:sub>
                  </m:sSub>
                </m:e>
              </m:rad>
            </m:den>
          </m:f>
        </m:oMath>
      </m:oMathPara>
    </w:p>
    <w:p>
      <w:pPr>
        <w:pStyle w:val="FirstParagraph"/>
      </w:pPr>
      <w:r>
        <w:t xml:space="preserve">using lag</w:t>
      </w:r>
      <w:r>
        <w:t xml:space="preserve"> </w:t>
      </w:r>
      <m:oMath>
        <m:r>
          <m:t>τ</m:t>
        </m:r>
        <m:r>
          <m:rPr>
            <m:sty m:val="p"/>
          </m:rPr>
          <m:t>=</m:t>
        </m:r>
        <m:r>
          <m:t>1</m:t>
        </m:r>
      </m:oMath>
      <w:r>
        <w:t xml:space="preserve"> </w:t>
      </w:r>
      <w:r>
        <w:t xml:space="preserve">sample and running RMS window</w:t>
      </w:r>
      <w:r>
        <w:t xml:space="preserve"> </w:t>
      </w:r>
      <m:oMath>
        <m:r>
          <m:t>T</m:t>
        </m:r>
        <m:r>
          <m:rPr>
            <m:sty m:val="p"/>
          </m:rPr>
          <m:t>=</m:t>
        </m:r>
        <m:r>
          <m:t>30</m:t>
        </m:r>
      </m:oMath>
      <w:r>
        <w:t xml:space="preserve"> </w:t>
      </w:r>
      <w:r>
        <w:t xml:space="preserve">samples.</w:t>
      </w:r>
    </w:p>
    <w:p>
      <w:pPr>
        <w:pStyle w:val="BodyText"/>
      </w:pPr>
      <w:r>
        <w:t xml:space="preserve">Three key properties follow directly:</w:t>
      </w:r>
      <w:r>
        <w:t xml:space="preserve"> </w:t>
      </w:r>
      <w:r>
        <w:t xml:space="preserve">(1) A pure polarity reversal (</w:t>
      </w:r>
      <m:oMath>
        <m:r>
          <m:rPr>
            <m:sty m:val="b"/>
          </m:rPr>
          <m:t>B</m:t>
        </m:r>
        <m:r>
          <m:rPr>
            <m:sty m:val="p"/>
          </m:rPr>
          <m:t>→</m:t>
        </m:r>
        <m:r>
          <m:rPr>
            <m:sty m:val="p"/>
          </m:rPr>
          <m:t>−</m:t>
        </m:r>
        <m:r>
          <m:rPr>
            <m:sty m:val="b"/>
          </m:rPr>
          <m:t>B</m:t>
        </m:r>
      </m:oMath>
      <w:r>
        <w:t xml:space="preserve">) gives</w:t>
      </w:r>
      <w:r>
        <w:t xml:space="preserve"> </w:t>
      </w:r>
      <m:oMath>
        <m:sSub>
          <m:e>
            <m:r>
              <m:t>d</m:t>
            </m:r>
          </m:e>
          <m:sub>
            <m:sSup>
              <m:e>
                <m:r>
                  <m:rPr>
                    <m:sty m:val="p"/>
                    <m:scr m:val="double-struck"/>
                  </m:rPr>
                  <m:t>R</m:t>
                </m:r>
                <m:r>
                  <m:rPr>
                    <m:sty m:val="p"/>
                    <m:scr m:val="double-struck"/>
                  </m:rPr>
                  <m:t>P</m:t>
                </m:r>
              </m:e>
              <m:sup>
                <m:r>
                  <m:t>2</m:t>
                </m:r>
              </m:sup>
            </m:sSup>
          </m:sub>
        </m:sSub>
        <m:r>
          <m:rPr>
            <m:sty m:val="p"/>
          </m:rPr>
          <m:t>=</m:t>
        </m:r>
        <m:r>
          <m:rPr>
            <m:sty m:val="p"/>
          </m:rPr>
          <m:t>arccos</m:t>
        </m:r>
        <m:d>
          <m:dPr>
            <m:begChr m:val="("/>
            <m:endChr m:val=")"/>
            <m:sepChr m:val=""/>
            <m:grow/>
          </m:dPr>
          <m:e>
            <m:d>
              <m:dPr>
                <m:begChr m:val="|"/>
                <m:endChr m:val="|"/>
                <m:sepChr m:val=""/>
                <m:grow/>
              </m:dPr>
              <m:e>
                <m:r>
                  <m:rPr>
                    <m:sty m:val="p"/>
                  </m:rPr>
                  <m:t>−</m:t>
                </m:r>
                <m:r>
                  <m:t>1</m:t>
                </m:r>
              </m:e>
            </m:d>
          </m:e>
        </m:d>
        <m:r>
          <m:rPr>
            <m:sty m:val="p"/>
          </m:rPr>
          <m:t>=</m:t>
        </m:r>
        <m:r>
          <m:t>0</m:t>
        </m:r>
      </m:oMath>
      <w:r>
        <w:t xml:space="preserve">—invisible by construction.</w:t>
      </w:r>
      <w:r>
        <w:t xml:space="preserve"> </w:t>
      </w:r>
      <w:r>
        <w:t xml:space="preserve">(2) A</w:t>
      </w:r>
      <w:r>
        <w:t xml:space="preserve"> </w:t>
      </w:r>
      <m:oMath>
        <m:sSup>
          <m:e>
            <m:r>
              <m:t>90</m:t>
            </m:r>
          </m:e>
          <m:sup>
            <m:r>
              <m:rPr>
                <m:sty m:val="p"/>
              </m:rPr>
              <m:t>∘</m:t>
            </m:r>
          </m:sup>
        </m:sSup>
      </m:oMath>
      <w:r>
        <w:t xml:space="preserve"> </w:t>
      </w:r>
      <w:r>
        <w:t xml:space="preserve">direction rotation gives</w:t>
      </w:r>
      <w:r>
        <w:t xml:space="preserve"> </w:t>
      </w:r>
      <m:oMath>
        <m:sSub>
          <m:e>
            <m:r>
              <m:t>d</m:t>
            </m:r>
          </m:e>
          <m:sub>
            <m:sSup>
              <m:e>
                <m:r>
                  <m:rPr>
                    <m:sty m:val="p"/>
                    <m:scr m:val="double-struck"/>
                  </m:rPr>
                  <m:t>R</m:t>
                </m:r>
                <m:r>
                  <m:rPr>
                    <m:sty m:val="p"/>
                    <m:scr m:val="double-struck"/>
                  </m:rPr>
                  <m:t>P</m:t>
                </m:r>
              </m:e>
              <m:sup>
                <m:r>
                  <m:t>2</m:t>
                </m:r>
              </m:sup>
            </m:sSup>
          </m:sub>
        </m:sSub>
        <m:r>
          <m:rPr>
            <m:sty m:val="p"/>
          </m:rPr>
          <m:t>=</m:t>
        </m:r>
        <m:r>
          <m:rPr>
            <m:sty m:val="p"/>
          </m:rPr>
          <m:t>arccos</m:t>
        </m:r>
        <m:d>
          <m:dPr>
            <m:begChr m:val="("/>
            <m:endChr m:val=")"/>
            <m:sepChr m:val=""/>
            <m:grow/>
          </m:dPr>
          <m:e>
            <m:r>
              <m:t>0</m:t>
            </m:r>
          </m:e>
        </m:d>
        <m:r>
          <m:rPr>
            <m:sty m:val="p"/>
          </m:rPr>
          <m:t>=</m:t>
        </m:r>
        <m:r>
          <m:t>π</m:t>
        </m:r>
        <m:r>
          <m:rPr>
            <m:sty m:val="p"/>
          </m:rPr>
          <m:t>/</m:t>
        </m:r>
        <m:r>
          <m:t>2</m:t>
        </m:r>
      </m:oMath>
      <w:r>
        <w:t xml:space="preserve">—maximum signal.</w:t>
      </w:r>
      <w:r>
        <w:t xml:space="preserve"> </w:t>
      </w:r>
      <w:r>
        <w:t xml:space="preserve">(3) A magnitude burst at constant direction gives</w:t>
      </w:r>
      <w:r>
        <w:t xml:space="preserve"> </w:t>
      </w:r>
      <m:oMath>
        <m:sSub>
          <m:e>
            <m:r>
              <m:t>d</m:t>
            </m:r>
          </m:e>
          <m:sub>
            <m:sSup>
              <m:e>
                <m:r>
                  <m:rPr>
                    <m:sty m:val="p"/>
                    <m:scr m:val="double-struck"/>
                  </m:rPr>
                  <m:t>R</m:t>
                </m:r>
                <m:r>
                  <m:rPr>
                    <m:sty m:val="p"/>
                    <m:scr m:val="double-struck"/>
                  </m:rPr>
                  <m:t>P</m:t>
                </m:r>
              </m:e>
              <m:sup>
                <m:r>
                  <m:t>2</m:t>
                </m:r>
              </m:sup>
            </m:sSup>
          </m:sub>
        </m:sSub>
        <m:r>
          <m:rPr>
            <m:sty m:val="p"/>
          </m:rPr>
          <m:t>=</m:t>
        </m:r>
        <m:r>
          <m:t>0</m:t>
        </m:r>
      </m:oMath>
      <w:r>
        <w:t xml:space="preserve">—invisible.</w:t>
      </w:r>
      <w:r>
        <w:t xml:space="preserve"> </w:t>
      </w:r>
      <w:r>
        <w:t xml:space="preserve">This last property is the decisive difference from standard PVI:</w:t>
      </w:r>
      <w:r>
        <w:t xml:space="preserve"> </w:t>
      </w:r>
      <m:oMath>
        <m:r>
          <m:rPr>
            <m:sty m:val="p"/>
          </m:rPr>
          <m:t>p</m:t>
        </m:r>
        <m:r>
          <m:rPr>
            <m:sty m:val="p"/>
          </m:rPr>
          <m:t>P</m:t>
        </m:r>
        <m:r>
          <m:rPr>
            <m:sty m:val="p"/>
          </m:rPr>
          <m:t>V</m:t>
        </m:r>
        <m:r>
          <m:rPr>
            <m:sty m:val="p"/>
          </m:rPr>
          <m:t>I</m:t>
        </m:r>
      </m:oMath>
      <w:r>
        <w:t xml:space="preserve"> </w:t>
      </w:r>
      <w:r>
        <w:t xml:space="preserve">responds exclusively to</w:t>
      </w:r>
      <w:r>
        <w:t xml:space="preserve"> </w:t>
      </w:r>
      <w:r>
        <w:rPr>
          <w:iCs/>
          <w:i/>
        </w:rPr>
        <w:t xml:space="preserve">field direction changes</w:t>
      </w:r>
      <w:r>
        <w:t xml:space="preserve"> </w:t>
      </w:r>
      <w:r>
        <w:t xml:space="preserve">and is immune to</w:t>
      </w:r>
      <w:r>
        <w:t xml:space="preserve"> </w:t>
      </w:r>
      <w:r>
        <w:t xml:space="preserve">magnitude fluctuations that dominate solar wind turbulence.</w:t>
      </w:r>
    </w:p>
    <w:p>
      <w:pPr>
        <w:pStyle w:val="BodyText"/>
      </w:pPr>
      <w:r>
        <w:t xml:space="preserve">In the synthetic benchmark, polarity-reversal current sheets pass through</w:t>
      </w:r>
      <w:r>
        <w:t xml:space="preserve"> </w:t>
      </w:r>
      <w:r>
        <w:t xml:space="preserve">near-zero</w:t>
      </w:r>
      <w:r>
        <w:t xml:space="preserve"> </w:t>
      </w:r>
      <m:oMath>
        <m:d>
          <m:dPr>
            <m:begChr m:val="|"/>
            <m:endChr m:val="|"/>
            <m:sepChr m:val=""/>
            <m:grow/>
          </m:dPr>
          <m:e>
            <m:r>
              <m:rPr>
                <m:sty m:val="b"/>
              </m:rPr>
              <m:t>B</m:t>
            </m:r>
          </m:e>
        </m:d>
      </m:oMath>
      <w:r>
        <w:t xml:space="preserve"> </w:t>
      </w:r>
      <w:r>
        <w:t xml:space="preserve">at the crossing center; near</w:t>
      </w:r>
      <w:r>
        <w:t xml:space="preserve"> </w:t>
      </w:r>
      <m:oMath>
        <m:d>
          <m:dPr>
            <m:begChr m:val="|"/>
            <m:endChr m:val="|"/>
            <m:sepChr m:val=""/>
            <m:grow/>
          </m:dPr>
          <m:e>
            <m:r>
              <m:rPr>
                <m:sty m:val="b"/>
              </m:rPr>
              <m:t>B</m:t>
            </m:r>
          </m:e>
        </m:d>
        <m:r>
          <m:rPr>
            <m:sty m:val="p"/>
          </m:rPr>
          <m:t>≈</m:t>
        </m:r>
        <m:r>
          <m:t>0</m:t>
        </m:r>
      </m:oMath>
      <w:r>
        <w:t xml:space="preserve">, the</w:t>
      </w:r>
      <w:r>
        <w:t xml:space="preserve"> </w:t>
      </w:r>
      <w:r>
        <w:t xml:space="preserve">normalized direction</w:t>
      </w:r>
      <w:r>
        <w:t xml:space="preserve"> </w:t>
      </w:r>
      <m:oMath>
        <m:acc>
          <m:accPr>
            <m:chr m:val="̂"/>
          </m:accPr>
          <m:e>
            <m:r>
              <m:rPr>
                <m:sty m:val="b"/>
              </m:rPr>
              <m:t>B</m:t>
            </m:r>
          </m:e>
        </m:acc>
        <m:r>
          <m:rPr>
            <m:sty m:val="p"/>
          </m:rPr>
          <m:t>=</m:t>
        </m:r>
        <m:r>
          <m:rPr>
            <m:sty m:val="b"/>
          </m:rPr>
          <m:t>B</m:t>
        </m:r>
        <m:r>
          <m:rPr>
            <m:sty m:val="p"/>
          </m:rPr>
          <m:t>/</m:t>
        </m:r>
        <m:d>
          <m:dPr>
            <m:begChr m:val="|"/>
            <m:endChr m:val="|"/>
            <m:sepChr m:val=""/>
            <m:grow/>
          </m:dPr>
          <m:e>
            <m:r>
              <m:rPr>
                <m:sty m:val="b"/>
              </m:rPr>
              <m:t>B</m:t>
            </m:r>
          </m:e>
        </m:d>
      </m:oMath>
      <w:r>
        <w:t xml:space="preserve"> </w:t>
      </w:r>
      <w:r>
        <w:t xml:space="preserve">is dominated by the turbulent</w:t>
      </w:r>
      <w:r>
        <w:t xml:space="preserve"> </w:t>
      </w:r>
      <w:r>
        <w:t xml:space="preserve">component and varies rapidly, producing large</w:t>
      </w:r>
      <w:r>
        <w:t xml:space="preserve"> </w:t>
      </w:r>
      <m:oMath>
        <m:sSub>
          <m:e>
            <m:r>
              <m:t>d</m:t>
            </m:r>
          </m:e>
          <m:sub>
            <m:sSup>
              <m:e>
                <m:r>
                  <m:rPr>
                    <m:sty m:val="p"/>
                    <m:scr m:val="double-struck"/>
                  </m:rPr>
                  <m:t>R</m:t>
                </m:r>
                <m:r>
                  <m:rPr>
                    <m:sty m:val="p"/>
                    <m:scr m:val="double-struck"/>
                  </m:rPr>
                  <m:t>P</m:t>
                </m:r>
              </m:e>
              <m:sup>
                <m:r>
                  <m:t>2</m:t>
                </m:r>
              </m:sup>
            </m:sSup>
          </m:sub>
        </m:sSub>
      </m:oMath>
      <w:r>
        <w:t xml:space="preserve"> </w:t>
      </w:r>
      <w:r>
        <w:t xml:space="preserve">values at</w:t>
      </w:r>
      <w:r>
        <w:t xml:space="preserve"> </w:t>
      </w:r>
      <w:r>
        <w:t xml:space="preserve">the transition zone.</w:t>
      </w:r>
      <w:r>
        <w:t xml:space="preserve"> </w:t>
      </w:r>
      <w:r>
        <w:t xml:space="preserve">Projective PVI therefore detects sign-flip sheets</w:t>
      </w:r>
      <w:r>
        <w:t xml:space="preserve"> </w:t>
      </w:r>
      <w:r>
        <w:rPr>
          <w:iCs/>
          <w:i/>
        </w:rPr>
        <w:t xml:space="preserve">via their near-null</w:t>
      </w:r>
      <w:r>
        <w:rPr>
          <w:iCs/>
          <w:i/>
        </w:rPr>
        <w:t xml:space="preserve"> </w:t>
      </w:r>
      <w:r>
        <w:rPr>
          <w:iCs/>
          <w:i/>
        </w:rPr>
        <w:t xml:space="preserve">field region</w:t>
      </w:r>
      <w:r>
        <w:t xml:space="preserve">—physically meaningful, as observed HCS crossings are</w:t>
      </w:r>
      <w:r>
        <w:t xml:space="preserve"> </w:t>
      </w:r>
      <w:r>
        <w:t xml:space="preserve">frequently associated with a minimum in</w:t>
      </w:r>
      <w:r>
        <w:t xml:space="preserve"> </w:t>
      </w:r>
      <m:oMath>
        <m:d>
          <m:dPr>
            <m:begChr m:val="|"/>
            <m:endChr m:val="|"/>
            <m:sepChr m:val=""/>
            <m:grow/>
          </m:dPr>
          <m:e>
            <m:r>
              <m:rPr>
                <m:sty m:val="b"/>
              </m:rPr>
              <m:t>B</m:t>
            </m:r>
          </m:e>
        </m:d>
      </m:oMath>
      <w:r>
        <w:t xml:space="preserve"> </w:t>
      </w:r>
      <w:r>
        <w:t xml:space="preserve">.</w:t>
      </w:r>
    </w:p>
    <w:bookmarkEnd w:id="72"/>
    <w:bookmarkStart w:id="75" w:name="subsec:projpvi_bench"/>
    <w:p>
      <w:pPr>
        <w:pStyle w:val="Heading2"/>
      </w:pPr>
      <w:r>
        <w:t xml:space="preserve">Tandem Benchmark Comparison</w:t>
      </w:r>
    </w:p>
    <w:p>
      <w:pPr>
        <w:pStyle w:val="FirstParagraph"/>
      </w:pPr>
      <w:r>
        <w:t xml:space="preserve">Table </w:t>
      </w:r>
      <w:hyperlink w:anchor="tab:projpvi_polarity">
        <w:r>
          <w:rPr>
            <w:rStyle w:val="Hyperlink"/>
          </w:rPr>
          <w:t xml:space="preserve">6</w:t>
        </w:r>
      </w:hyperlink>
      <w:r>
        <w:t xml:space="preserve"> </w:t>
      </w:r>
      <w:r>
        <w:t xml:space="preserve">compares MASS/SMASH, standard PVI, and</w:t>
      </w:r>
      <w:r>
        <w:t xml:space="preserve"> </w:t>
      </w:r>
      <m:oMath>
        <m:r>
          <m:rPr>
            <m:sty m:val="p"/>
          </m:rPr>
          <m:t>p</m:t>
        </m:r>
        <m:r>
          <m:rPr>
            <m:sty m:val="p"/>
          </m:rPr>
          <m:t>P</m:t>
        </m:r>
        <m:r>
          <m:rPr>
            <m:sty m:val="p"/>
          </m:rPr>
          <m:t>V</m:t>
        </m:r>
        <m:r>
          <m:rPr>
            <m:sty m:val="p"/>
          </m:rPr>
          <m:t>I</m:t>
        </m:r>
      </m:oMath>
      <w:r>
        <w:t xml:space="preserve"> </w:t>
      </w:r>
      <w:r>
        <w:t xml:space="preserve">on the polarity-reversal SNR sweep (same 28-event, 7-day synthetic,</w:t>
      </w:r>
      <w:r>
        <w:t xml:space="preserve"> </w:t>
      </w:r>
      <w:r>
        <w:t xml:space="preserve">seed 42).</w:t>
      </w:r>
      <w:r>
        <w:t xml:space="preserve"> </w:t>
      </w:r>
      <w:r>
        <w:t xml:space="preserve">Table </w:t>
      </w:r>
      <w:hyperlink w:anchor="tab:projpvi_rotation">
        <w:r>
          <w:rPr>
            <w:rStyle w:val="Hyperlink"/>
          </w:rPr>
          <w:t xml:space="preserve">7</w:t>
        </w:r>
      </w:hyperlink>
      <w:r>
        <w:t xml:space="preserve"> </w:t>
      </w:r>
      <w:r>
        <w:t xml:space="preserve">evaluates all three on a</w:t>
      </w:r>
      <w:r>
        <w:t xml:space="preserve"> </w:t>
      </w:r>
      <w:r>
        <w:rPr>
          <w:iCs/>
          <w:i/>
        </w:rPr>
        <w:t xml:space="preserve">pure-rotation benchmark</w:t>
      </w:r>
      <w:r>
        <w:t xml:space="preserve">: true events are</w:t>
      </w:r>
      <w:r>
        <w:t xml:space="preserve"> </w:t>
      </w:r>
      <m:oMath>
        <m:sSup>
          <m:e>
            <m:r>
              <m:t>90</m:t>
            </m:r>
          </m:e>
          <m:sup>
            <m:r>
              <m:rPr>
                <m:sty m:val="p"/>
              </m:rPr>
              <m:t>∘</m:t>
            </m:r>
          </m:sup>
        </m:sSup>
      </m:oMath>
      <w:r>
        <w:t xml:space="preserve"> </w:t>
      </w:r>
      <w:r>
        <w:t xml:space="preserve">B-direction changes</w:t>
      </w:r>
      <w:r>
        <w:t xml:space="preserve"> </w:t>
      </w:r>
      <w:r>
        <w:t xml:space="preserve">(field alternates between</w:t>
      </w:r>
      <w:r>
        <w:t xml:space="preserve"> </w:t>
      </w:r>
      <m:oMath>
        <m:sSub>
          <m:e>
            <m:acc>
              <m:accPr>
                <m:chr m:val="̂"/>
              </m:accPr>
              <m:e>
                <m:r>
                  <m:rPr>
                    <m:sty m:val="b"/>
                  </m:rPr>
                  <m:t>d</m:t>
                </m:r>
              </m:e>
            </m:acc>
          </m:e>
          <m:sub>
            <m:r>
              <m:t>1</m:t>
            </m:r>
          </m:sub>
        </m:sSub>
        <m:r>
          <m:rPr>
            <m:sty m:val="p"/>
          </m:rPr>
          <m:t>=</m:t>
        </m:r>
        <m:d>
          <m:dPr>
            <m:begChr m:val="["/>
            <m:endChr m:val="]"/>
            <m:sepChr m:val=""/>
            <m:grow/>
          </m:dPr>
          <m:e>
            <m:r>
              <m:t>0</m:t>
            </m:r>
            <m:r>
              <m:rPr>
                <m:sty m:val="p"/>
              </m:rPr>
              <m:t>,</m:t>
            </m:r>
            <m:r>
              <m:t>0</m:t>
            </m:r>
            <m:r>
              <m:rPr>
                <m:sty m:val="p"/>
              </m:rPr>
              <m:t>,</m:t>
            </m:r>
            <m:r>
              <m:t>1</m:t>
            </m:r>
          </m:e>
        </m:d>
      </m:oMath>
      <w:r>
        <w:t xml:space="preserve"> </w:t>
      </w:r>
      <w:r>
        <w:t xml:space="preserve">and</w:t>
      </w:r>
      <w:r>
        <w:t xml:space="preserve"> </w:t>
      </w:r>
      <m:oMath>
        <m:sSub>
          <m:e>
            <m:acc>
              <m:accPr>
                <m:chr m:val="̂"/>
              </m:accPr>
              <m:e>
                <m:r>
                  <m:rPr>
                    <m:sty m:val="b"/>
                  </m:rPr>
                  <m:t>d</m:t>
                </m:r>
              </m:e>
            </m:acc>
          </m:e>
          <m:sub>
            <m:r>
              <m:t>2</m:t>
            </m:r>
          </m:sub>
        </m:sSub>
        <m:r>
          <m:rPr>
            <m:sty m:val="p"/>
          </m:rPr>
          <m:t>=</m:t>
        </m:r>
        <m:d>
          <m:dPr>
            <m:begChr m:val="["/>
            <m:endChr m:val="]"/>
            <m:sepChr m:val=""/>
            <m:grow/>
          </m:dPr>
          <m:e>
            <m:r>
              <m:t>1</m:t>
            </m:r>
            <m:r>
              <m:rPr>
                <m:sty m:val="p"/>
              </m:rPr>
              <m:t>,</m:t>
            </m:r>
            <m:r>
              <m:t>0</m:t>
            </m:r>
            <m:r>
              <m:rPr>
                <m:sty m:val="p"/>
              </m:rPr>
              <m:t>,</m:t>
            </m:r>
            <m:r>
              <m:t>0</m:t>
            </m:r>
          </m:e>
        </m:d>
      </m:oMath>
      <w:r>
        <w:t xml:space="preserve">, no polarity flip) with the same tanh model</w:t>
      </w:r>
      <w:r>
        <w:t xml:space="preserve"> </w:t>
      </w:r>
      <w:r>
        <w:t xml:space="preserve">and turbulence sweep.</w:t>
      </w:r>
    </w:p>
    <w:bookmarkStart w:id="73" w:name="tab:projpvi_polarity"/>
    <w:p>
      <w:pPr>
        <w:pStyle w:val="TableCaption"/>
      </w:pPr>
      <w:r>
        <w:t xml:space="preserve">Polarity-reversal benchmark: MASS/SMASH, standard PVI, and projective</w:t>
      </w:r>
      <w:r>
        <w:t xml:space="preserve"> </w:t>
      </w:r>
      <w:r>
        <w:t xml:space="preserve">PVI across all turbulence levels (7-day synthetic, 28 true crossings, seed 42).</w:t>
      </w:r>
      <w:r>
        <w:t xml:space="preserve"> </w:t>
      </w:r>
      <w:r>
        <w:t xml:space="preserve">Results are single-seed; multi-seed SNR sweep values are in</w:t>
      </w:r>
      <w:r>
        <w:t xml:space="preserve"> </w:t>
      </w:r>
      <w:r>
        <w:t xml:space="preserve">Table </w:t>
      </w:r>
      <w:hyperlink w:anchor="tab:snr_sweep">
        <w:r>
          <w:rPr>
            <w:rStyle w:val="Hyperlink"/>
          </w:rPr>
          <w:t xml:space="preserve">[tab:snr_sweep]</w:t>
        </w:r>
      </w:hyperlink>
      <w:r>
        <w:t xml:space="preserve">.</w:t>
      </w:r>
    </w:p>
    <w:tbl>
      <w:tblPr>
        <w:tblStyle w:val="Table"/>
        <w:tblW w:type="auto" w:w="0"/>
        <w:tblLook w:firstRow="1" w:lastRow="0" w:firstColumn="0" w:lastColumn="0" w:noHBand="0" w:noVBand="0" w:val="0020"/>
        <w:jc w:val="start"/>
        <w:tblCaption w:val="Polarity-reversal benchmark: MASS/SMASH, standard PVI, and projective PVI across all turbulence levels (7-day synthetic, 28 true crossings, seed 42). Results are single-seed; multi-seed SNR sweep values are in Table [tab:snr_sweep]."/>
      </w:tblPr>
      <w:tblGrid>
        <w:gridCol w:w="565"/>
        <w:gridCol w:w="565"/>
        <w:gridCol w:w="565"/>
        <w:gridCol w:w="565"/>
        <w:gridCol w:w="565"/>
        <w:gridCol w:w="565"/>
        <w:gridCol w:w="565"/>
        <w:gridCol w:w="565"/>
        <w:gridCol w:w="565"/>
        <w:gridCol w:w="565"/>
        <w:gridCol w:w="565"/>
        <w:gridCol w:w="565"/>
        <w:gridCol w:w="565"/>
        <w:gridCol w:w="565"/>
      </w:tblGrid>
      <w:tr>
        <w:trPr>
          <w:tblHeader w:val="true"/>
        </w:trPr>
        <w:tc>
          <w:tcPr/>
          <w:p>
            <w:pPr>
              <w:pStyle w:val="Compact"/>
              <w:jc w:val="right"/>
            </w:pPr>
            <w:r>
              <w:t xml:space="preserve">Turb</w:t>
            </w:r>
          </w:p>
        </w:tc>
        <w:tc>
          <w:tcPr/>
          <w:p>
            <w:pPr>
              <w:pStyle w:val="Compact"/>
              <w:jc w:val="right"/>
            </w:pPr>
            <w:r>
              <w:t xml:space="preserve">SNR</w:t>
            </w:r>
          </w:p>
        </w:tc>
        <w:tc>
          <w:tcPr>
            <w:gridSpan w:val="4"/>
          </w:tcPr>
          <w:p>
            <w:pPr>
              <w:pStyle w:val="Compact"/>
              <w:jc w:val="center"/>
            </w:pPr>
            <w:r>
              <w:t xml:space="preserve">MASS/SMASH</w:t>
            </w:r>
          </w:p>
        </w:tc>
        <w:tc>
          <w:tcPr>
            <w:gridSpan w:val="4"/>
          </w:tcPr>
          <w:p>
            <w:pPr>
              <w:pStyle w:val="Compact"/>
              <w:jc w:val="center"/>
            </w:pPr>
            <w:r>
              <w:t xml:space="preserve">Standard PVI</w:t>
            </w:r>
          </w:p>
        </w:tc>
        <w:tc>
          <w:tcPr>
            <w:gridSpan w:val="4"/>
          </w:tcPr>
          <w:p>
            <w:pPr>
              <w:pStyle w:val="Compact"/>
              <w:jc w:val="center"/>
            </w:pPr>
            <w:r>
              <w:t xml:space="preserve">Projective PVI</w:t>
            </w:r>
          </w:p>
        </w:tc>
      </w:tr>
      <w:tr>
        <w:tc>
          <w:tcPr/>
          <w:p>
            <w:pPr>
              <w:pStyle w:val="Compact"/>
              <w:jc w:val="right"/>
            </w:pPr>
            <w:r>
              <w:t xml:space="preserve">3-6</w:t>
            </w:r>
            <w:r>
              <w:t xml:space="preserve">(lr)</w:t>
            </w:r>
            <w:r>
              <w:t xml:space="preserve">7-10</w:t>
            </w:r>
            <w:r>
              <w:t xml:space="preserve">(lr)</w:t>
            </w:r>
            <w:r>
              <w:t xml:space="preserve">11-14</w:t>
            </w:r>
            <w:r>
              <w:t xml:space="preserve"> </w:t>
            </w:r>
            <w:r>
              <w:t xml:space="preserve">(%)</w:t>
            </w:r>
          </w:p>
        </w:tc>
        <w:tc>
          <w:tcPr/>
          <w:p>
            <w:pPr>
              <w:pStyle w:val="Compact"/>
              <w:jc w:val="right"/>
            </w:pPr>
            <w:r>
              <w:t xml:space="preserve">(:1)</w:t>
            </w:r>
          </w:p>
        </w:tc>
        <w:tc>
          <w:tcPr/>
          <w:p>
            <w:pPr>
              <w:pStyle w:val="Compact"/>
            </w:pPr>
          </w:p>
        </w:tc>
        <w:tc>
          <w:tcPr/>
          <w:p>
            <w:pPr>
              <w:pStyle w:val="Compact"/>
              <w:jc w:val="right"/>
            </w:pPr>
            <w:r>
              <w:t xml:space="preserve">P</w:t>
            </w:r>
          </w:p>
        </w:tc>
        <w:tc>
          <w:tcPr/>
          <w:p>
            <w:pPr>
              <w:pStyle w:val="Compact"/>
              <w:jc w:val="right"/>
            </w:pPr>
            <w:r>
              <w:t xml:space="preserve">R</w:t>
            </w:r>
          </w:p>
        </w:tc>
        <w:tc>
          <w:tcPr/>
          <w:p>
            <w:pPr>
              <w:pStyle w:val="Compact"/>
              <w:jc w:val="right"/>
            </w:pPr>
            <w:r>
              <w:t xml:space="preserve">F1</w:t>
            </w:r>
          </w:p>
        </w:tc>
        <w:tc>
          <w:tcPr/>
          <w:p>
            <w:pPr>
              <w:pStyle w:val="Compact"/>
            </w:pPr>
          </w:p>
        </w:tc>
        <w:tc>
          <w:tcPr/>
          <w:p>
            <w:pPr>
              <w:pStyle w:val="Compact"/>
              <w:jc w:val="right"/>
            </w:pPr>
            <w:r>
              <w:t xml:space="preserve">P</w:t>
            </w:r>
          </w:p>
        </w:tc>
        <w:tc>
          <w:tcPr/>
          <w:p>
            <w:pPr>
              <w:pStyle w:val="Compact"/>
              <w:jc w:val="right"/>
            </w:pPr>
            <w:r>
              <w:t xml:space="preserve">R</w:t>
            </w:r>
          </w:p>
        </w:tc>
        <w:tc>
          <w:tcPr/>
          <w:p>
            <w:pPr>
              <w:pStyle w:val="Compact"/>
              <w:jc w:val="right"/>
            </w:pPr>
            <w:r>
              <w:t xml:space="preserve">F1</w:t>
            </w:r>
          </w:p>
        </w:tc>
        <w:tc>
          <w:tcPr/>
          <w:p>
            <w:pPr>
              <w:pStyle w:val="Compact"/>
            </w:pPr>
          </w:p>
        </w:tc>
        <w:tc>
          <w:tcPr/>
          <w:p>
            <w:pPr>
              <w:pStyle w:val="Compact"/>
              <w:jc w:val="right"/>
            </w:pPr>
            <w:r>
              <w:t xml:space="preserve">P</w:t>
            </w:r>
          </w:p>
        </w:tc>
        <w:tc>
          <w:tcPr/>
          <w:p>
            <w:pPr>
              <w:pStyle w:val="Compact"/>
              <w:jc w:val="right"/>
            </w:pPr>
            <w:r>
              <w:t xml:space="preserve">R</w:t>
            </w:r>
          </w:p>
        </w:tc>
        <w:tc>
          <w:tcPr/>
          <w:p>
            <w:pPr>
              <w:pStyle w:val="Compact"/>
              <w:jc w:val="right"/>
            </w:pPr>
            <w:r>
              <w:t xml:space="preserve">F1</w:t>
            </w:r>
          </w:p>
        </w:tc>
      </w:tr>
      <w:tr>
        <w:tc>
          <w:tcPr/>
          <w:p>
            <w:pPr>
              <w:pStyle w:val="Compact"/>
              <w:jc w:val="right"/>
            </w:pPr>
            <w:r>
              <w:t xml:space="preserve">5</w:t>
            </w:r>
          </w:p>
        </w:tc>
        <w:tc>
          <w:tcPr/>
          <w:p>
            <w:pPr>
              <w:pStyle w:val="Compact"/>
              <w:jc w:val="right"/>
            </w:pPr>
            <w:r>
              <w:t xml:space="preserve">20</w:t>
            </w:r>
          </w:p>
        </w:tc>
        <w:tc>
          <w:tcPr/>
          <w:p>
            <w:pPr>
              <w:pStyle w:val="Compact"/>
            </w:pPr>
          </w:p>
        </w:tc>
        <w:tc>
          <w:tcPr/>
          <w:p>
            <w:pPr>
              <w:pStyle w:val="Compact"/>
              <w:jc w:val="right"/>
            </w:pPr>
            <w:r>
              <w:t xml:space="preserve">1.000</w:t>
            </w:r>
          </w:p>
        </w:tc>
        <w:tc>
          <w:tcPr/>
          <w:p>
            <w:pPr>
              <w:pStyle w:val="Compact"/>
              <w:jc w:val="right"/>
            </w:pPr>
            <w:r>
              <w:t xml:space="preserve">0.500</w:t>
            </w:r>
          </w:p>
        </w:tc>
        <w:tc>
          <w:tcPr/>
          <w:p>
            <w:pPr>
              <w:pStyle w:val="Compact"/>
              <w:jc w:val="right"/>
            </w:pPr>
            <w:r>
              <w:t xml:space="preserve">0.667</w:t>
            </w:r>
          </w:p>
        </w:tc>
        <w:tc>
          <w:tcPr/>
          <w:p>
            <w:pPr>
              <w:pStyle w:val="Compact"/>
            </w:pPr>
          </w:p>
        </w:tc>
        <w:tc>
          <w:tcPr/>
          <w:p>
            <w:pPr>
              <w:pStyle w:val="Compact"/>
              <w:jc w:val="right"/>
            </w:pPr>
            <w:r>
              <w:t xml:space="preserve">0.944</w:t>
            </w:r>
          </w:p>
        </w:tc>
        <w:tc>
          <w:tcPr/>
          <w:p>
            <w:pPr>
              <w:pStyle w:val="Compact"/>
              <w:jc w:val="right"/>
            </w:pPr>
            <w:r>
              <w:t xml:space="preserve">0.607</w:t>
            </w:r>
          </w:p>
        </w:tc>
        <w:tc>
          <w:tcPr/>
          <w:p>
            <w:pPr>
              <w:pStyle w:val="Compact"/>
              <w:jc w:val="right"/>
            </w:pPr>
            <w:r>
              <w:t xml:space="preserve">0.739</w:t>
            </w:r>
          </w:p>
        </w:tc>
        <w:tc>
          <w:tcPr/>
          <w:p>
            <w:pPr>
              <w:pStyle w:val="Compact"/>
            </w:pPr>
          </w:p>
        </w:tc>
        <w:tc>
          <w:tcPr/>
          <w:p>
            <w:pPr>
              <w:pStyle w:val="Compact"/>
              <w:jc w:val="right"/>
            </w:pPr>
            <w:r>
              <w:t xml:space="preserve">0.824</w:t>
            </w:r>
          </w:p>
        </w:tc>
        <w:tc>
          <w:tcPr/>
          <w:p>
            <w:pPr>
              <w:pStyle w:val="Compact"/>
              <w:jc w:val="right"/>
            </w:pPr>
            <w:r>
              <w:t xml:space="preserve">1.000</w:t>
            </w:r>
          </w:p>
        </w:tc>
        <w:tc>
          <w:tcPr/>
          <w:p>
            <w:pPr>
              <w:pStyle w:val="Compact"/>
              <w:jc w:val="right"/>
            </w:pPr>
            <w:r>
              <w:t xml:space="preserve">0.903</w:t>
            </w:r>
          </w:p>
        </w:tc>
      </w:tr>
      <w:tr>
        <w:tc>
          <w:tcPr/>
          <w:p>
            <w:pPr>
              <w:pStyle w:val="Compact"/>
              <w:jc w:val="right"/>
            </w:pPr>
            <w:r>
              <w:t xml:space="preserve">10</w:t>
            </w:r>
          </w:p>
        </w:tc>
        <w:tc>
          <w:tcPr/>
          <w:p>
            <w:pPr>
              <w:pStyle w:val="Compact"/>
              <w:jc w:val="right"/>
            </w:pPr>
            <w:r>
              <w:t xml:space="preserve">10</w:t>
            </w:r>
          </w:p>
        </w:tc>
        <w:tc>
          <w:tcPr/>
          <w:p>
            <w:pPr>
              <w:pStyle w:val="Compact"/>
            </w:pPr>
          </w:p>
        </w:tc>
        <w:tc>
          <w:tcPr/>
          <w:p>
            <w:pPr>
              <w:pStyle w:val="Compact"/>
              <w:jc w:val="right"/>
            </w:pPr>
            <w:r>
              <w:t xml:space="preserve">1.000</w:t>
            </w:r>
          </w:p>
        </w:tc>
        <w:tc>
          <w:tcPr/>
          <w:p>
            <w:pPr>
              <w:pStyle w:val="Compact"/>
              <w:jc w:val="right"/>
            </w:pPr>
            <w:r>
              <w:t xml:space="preserve">0.643</w:t>
            </w:r>
          </w:p>
        </w:tc>
        <w:tc>
          <w:tcPr/>
          <w:p>
            <w:pPr>
              <w:pStyle w:val="Compact"/>
              <w:jc w:val="right"/>
            </w:pPr>
            <w:r>
              <w:t xml:space="preserve">0.783</w:t>
            </w:r>
          </w:p>
        </w:tc>
        <w:tc>
          <w:tcPr/>
          <w:p>
            <w:pPr>
              <w:pStyle w:val="Compact"/>
            </w:pPr>
          </w:p>
        </w:tc>
        <w:tc>
          <w:tcPr/>
          <w:p>
            <w:pPr>
              <w:pStyle w:val="Compact"/>
              <w:jc w:val="right"/>
            </w:pPr>
            <w:r>
              <w:t xml:space="preserve">0.947</w:t>
            </w:r>
          </w:p>
        </w:tc>
        <w:tc>
          <w:tcPr/>
          <w:p>
            <w:pPr>
              <w:pStyle w:val="Compact"/>
              <w:jc w:val="right"/>
            </w:pPr>
            <w:r>
              <w:t xml:space="preserve">0.643</w:t>
            </w:r>
          </w:p>
        </w:tc>
        <w:tc>
          <w:tcPr/>
          <w:p>
            <w:pPr>
              <w:pStyle w:val="Compact"/>
              <w:jc w:val="right"/>
            </w:pPr>
            <w:r>
              <w:t xml:space="preserve">0.766</w:t>
            </w:r>
          </w:p>
        </w:tc>
        <w:tc>
          <w:tcPr/>
          <w:p>
            <w:pPr>
              <w:pStyle w:val="Compact"/>
            </w:pPr>
          </w:p>
        </w:tc>
        <w:tc>
          <w:tcPr/>
          <w:p>
            <w:pPr>
              <w:pStyle w:val="Compact"/>
              <w:jc w:val="right"/>
            </w:pPr>
            <w:r>
              <w:t xml:space="preserve">0.757</w:t>
            </w:r>
          </w:p>
        </w:tc>
        <w:tc>
          <w:tcPr/>
          <w:p>
            <w:pPr>
              <w:pStyle w:val="Compact"/>
              <w:jc w:val="right"/>
            </w:pPr>
            <w:r>
              <w:t xml:space="preserve">1.000</w:t>
            </w:r>
          </w:p>
        </w:tc>
        <w:tc>
          <w:tcPr/>
          <w:p>
            <w:pPr>
              <w:pStyle w:val="Compact"/>
              <w:jc w:val="right"/>
            </w:pPr>
            <w:r>
              <w:t xml:space="preserve">0.862</w:t>
            </w:r>
          </w:p>
        </w:tc>
      </w:tr>
      <w:tr>
        <w:tc>
          <w:tcPr/>
          <w:p>
            <w:pPr>
              <w:pStyle w:val="Compact"/>
              <w:jc w:val="right"/>
            </w:pPr>
            <w:r>
              <w:t xml:space="preserve">15</w:t>
            </w:r>
          </w:p>
        </w:tc>
        <w:tc>
          <w:tcPr/>
          <w:p>
            <w:pPr>
              <w:pStyle w:val="Compact"/>
              <w:jc w:val="right"/>
            </w:pPr>
            <w:r>
              <w:t xml:space="preserve">7</w:t>
            </w:r>
          </w:p>
        </w:tc>
        <w:tc>
          <w:tcPr/>
          <w:p>
            <w:pPr>
              <w:pStyle w:val="Compact"/>
            </w:pPr>
          </w:p>
        </w:tc>
        <w:tc>
          <w:tcPr/>
          <w:p>
            <w:pPr>
              <w:pStyle w:val="Compact"/>
              <w:jc w:val="right"/>
            </w:pPr>
            <w:r>
              <w:t xml:space="preserve">1.000</w:t>
            </w:r>
          </w:p>
        </w:tc>
        <w:tc>
          <w:tcPr/>
          <w:p>
            <w:pPr>
              <w:pStyle w:val="Compact"/>
              <w:jc w:val="right"/>
            </w:pPr>
            <w:r>
              <w:t xml:space="preserve">0.643</w:t>
            </w:r>
          </w:p>
        </w:tc>
        <w:tc>
          <w:tcPr/>
          <w:p>
            <w:pPr>
              <w:pStyle w:val="Compact"/>
              <w:jc w:val="right"/>
            </w:pPr>
            <w:r>
              <w:t xml:space="preserve">0.783</w:t>
            </w:r>
          </w:p>
        </w:tc>
        <w:tc>
          <w:tcPr/>
          <w:p>
            <w:pPr>
              <w:pStyle w:val="Compact"/>
            </w:pPr>
          </w:p>
        </w:tc>
        <w:tc>
          <w:tcPr/>
          <w:p>
            <w:pPr>
              <w:pStyle w:val="Compact"/>
              <w:jc w:val="right"/>
            </w:pPr>
            <w:r>
              <w:t xml:space="preserve">0.947</w:t>
            </w:r>
          </w:p>
        </w:tc>
        <w:tc>
          <w:tcPr/>
          <w:p>
            <w:pPr>
              <w:pStyle w:val="Compact"/>
              <w:jc w:val="right"/>
            </w:pPr>
            <w:r>
              <w:t xml:space="preserve">0.643</w:t>
            </w:r>
          </w:p>
        </w:tc>
        <w:tc>
          <w:tcPr/>
          <w:p>
            <w:pPr>
              <w:pStyle w:val="Compact"/>
              <w:jc w:val="right"/>
            </w:pPr>
            <w:r>
              <w:t xml:space="preserve">0.766</w:t>
            </w:r>
          </w:p>
        </w:tc>
        <w:tc>
          <w:tcPr/>
          <w:p>
            <w:pPr>
              <w:pStyle w:val="Compact"/>
            </w:pPr>
          </w:p>
        </w:tc>
        <w:tc>
          <w:tcPr/>
          <w:p>
            <w:pPr>
              <w:pStyle w:val="Compact"/>
              <w:jc w:val="right"/>
            </w:pPr>
            <w:r>
              <w:t xml:space="preserve">0.778</w:t>
            </w:r>
          </w:p>
        </w:tc>
        <w:tc>
          <w:tcPr/>
          <w:p>
            <w:pPr>
              <w:pStyle w:val="Compact"/>
              <w:jc w:val="right"/>
            </w:pPr>
            <w:r>
              <w:t xml:space="preserve">1.000</w:t>
            </w:r>
          </w:p>
        </w:tc>
        <w:tc>
          <w:tcPr/>
          <w:p>
            <w:pPr>
              <w:pStyle w:val="Compact"/>
              <w:jc w:val="right"/>
            </w:pPr>
            <w:r>
              <w:t xml:space="preserve">0.875</w:t>
            </w:r>
          </w:p>
        </w:tc>
      </w:tr>
      <w:tr>
        <w:tc>
          <w:tcPr/>
          <w:p>
            <w:pPr>
              <w:pStyle w:val="Compact"/>
              <w:jc w:val="right"/>
            </w:pPr>
            <w:r>
              <w:t xml:space="preserve">20</w:t>
            </w:r>
          </w:p>
        </w:tc>
        <w:tc>
          <w:tcPr/>
          <w:p>
            <w:pPr>
              <w:pStyle w:val="Compact"/>
              <w:jc w:val="right"/>
            </w:pPr>
            <w:r>
              <w:t xml:space="preserve">5</w:t>
            </w:r>
          </w:p>
        </w:tc>
        <w:tc>
          <w:tcPr/>
          <w:p>
            <w:pPr>
              <w:pStyle w:val="Compact"/>
            </w:pPr>
          </w:p>
        </w:tc>
        <w:tc>
          <w:tcPr/>
          <w:p>
            <w:pPr>
              <w:pStyle w:val="Compact"/>
              <w:jc w:val="right"/>
            </w:pPr>
            <w:r>
              <w:t xml:space="preserve">1.000</w:t>
            </w:r>
          </w:p>
        </w:tc>
        <w:tc>
          <w:tcPr/>
          <w:p>
            <w:pPr>
              <w:pStyle w:val="Compact"/>
              <w:jc w:val="right"/>
            </w:pPr>
            <w:r>
              <w:t xml:space="preserve">0.679</w:t>
            </w:r>
          </w:p>
        </w:tc>
        <w:tc>
          <w:tcPr/>
          <w:p>
            <w:pPr>
              <w:pStyle w:val="Compact"/>
              <w:jc w:val="right"/>
            </w:pPr>
            <w:r>
              <w:t xml:space="preserve">0.809</w:t>
            </w:r>
          </w:p>
        </w:tc>
        <w:tc>
          <w:tcPr/>
          <w:p>
            <w:pPr>
              <w:pStyle w:val="Compact"/>
            </w:pPr>
          </w:p>
        </w:tc>
        <w:tc>
          <w:tcPr/>
          <w:p>
            <w:pPr>
              <w:pStyle w:val="Compact"/>
              <w:jc w:val="right"/>
            </w:pPr>
            <w:r>
              <w:t xml:space="preserve">0.947</w:t>
            </w:r>
          </w:p>
        </w:tc>
        <w:tc>
          <w:tcPr/>
          <w:p>
            <w:pPr>
              <w:pStyle w:val="Compact"/>
              <w:jc w:val="right"/>
            </w:pPr>
            <w:r>
              <w:t xml:space="preserve">0.643</w:t>
            </w:r>
          </w:p>
        </w:tc>
        <w:tc>
          <w:tcPr/>
          <w:p>
            <w:pPr>
              <w:pStyle w:val="Compact"/>
              <w:jc w:val="right"/>
            </w:pPr>
            <w:r>
              <w:t xml:space="preserve">0.766</w:t>
            </w:r>
          </w:p>
        </w:tc>
        <w:tc>
          <w:tcPr/>
          <w:p>
            <w:pPr>
              <w:pStyle w:val="Compact"/>
            </w:pPr>
          </w:p>
        </w:tc>
        <w:tc>
          <w:tcPr/>
          <w:p>
            <w:pPr>
              <w:pStyle w:val="Compact"/>
              <w:jc w:val="right"/>
            </w:pPr>
            <w:r>
              <w:t xml:space="preserve">0.800</w:t>
            </w:r>
          </w:p>
        </w:tc>
        <w:tc>
          <w:tcPr/>
          <w:p>
            <w:pPr>
              <w:pStyle w:val="Compact"/>
              <w:jc w:val="right"/>
            </w:pPr>
            <w:r>
              <w:t xml:space="preserve">1.000</w:t>
            </w:r>
          </w:p>
        </w:tc>
        <w:tc>
          <w:tcPr/>
          <w:p>
            <w:pPr>
              <w:pStyle w:val="Compact"/>
              <w:jc w:val="right"/>
            </w:pPr>
            <w:r>
              <w:t xml:space="preserve">0.889</w:t>
            </w:r>
          </w:p>
        </w:tc>
      </w:tr>
      <w:tr>
        <w:tc>
          <w:tcPr/>
          <w:p>
            <w:pPr>
              <w:pStyle w:val="Compact"/>
              <w:jc w:val="right"/>
            </w:pPr>
            <w:r>
              <w:t xml:space="preserve">30</w:t>
            </w:r>
          </w:p>
        </w:tc>
        <w:tc>
          <w:tcPr/>
          <w:p>
            <w:pPr>
              <w:pStyle w:val="Compact"/>
              <w:jc w:val="right"/>
            </w:pPr>
            <w:r>
              <w:t xml:space="preserve">3</w:t>
            </w:r>
          </w:p>
        </w:tc>
        <w:tc>
          <w:tcPr/>
          <w:p>
            <w:pPr>
              <w:pStyle w:val="Compact"/>
            </w:pPr>
          </w:p>
        </w:tc>
        <w:tc>
          <w:tcPr/>
          <w:p>
            <w:pPr>
              <w:pStyle w:val="Compact"/>
              <w:jc w:val="right"/>
            </w:pPr>
            <w:r>
              <w:t xml:space="preserve">1.000</w:t>
            </w:r>
          </w:p>
        </w:tc>
        <w:tc>
          <w:tcPr/>
          <w:p>
            <w:pPr>
              <w:pStyle w:val="Compact"/>
              <w:jc w:val="right"/>
            </w:pPr>
            <w:r>
              <w:t xml:space="preserve">0.679</w:t>
            </w:r>
          </w:p>
        </w:tc>
        <w:tc>
          <w:tcPr/>
          <w:p>
            <w:pPr>
              <w:pStyle w:val="Compact"/>
              <w:jc w:val="right"/>
            </w:pPr>
            <w:r>
              <w:t xml:space="preserve">0.809</w:t>
            </w:r>
          </w:p>
        </w:tc>
        <w:tc>
          <w:tcPr/>
          <w:p>
            <w:pPr>
              <w:pStyle w:val="Compact"/>
            </w:pPr>
          </w:p>
        </w:tc>
        <w:tc>
          <w:tcPr/>
          <w:p>
            <w:pPr>
              <w:pStyle w:val="Compact"/>
              <w:jc w:val="right"/>
            </w:pPr>
            <w:r>
              <w:t xml:space="preserve">0.947</w:t>
            </w:r>
          </w:p>
        </w:tc>
        <w:tc>
          <w:tcPr/>
          <w:p>
            <w:pPr>
              <w:pStyle w:val="Compact"/>
              <w:jc w:val="right"/>
            </w:pPr>
            <w:r>
              <w:t xml:space="preserve">0.643</w:t>
            </w:r>
          </w:p>
        </w:tc>
        <w:tc>
          <w:tcPr/>
          <w:p>
            <w:pPr>
              <w:pStyle w:val="Compact"/>
              <w:jc w:val="right"/>
            </w:pPr>
            <w:r>
              <w:t xml:space="preserve">0.766</w:t>
            </w:r>
          </w:p>
        </w:tc>
        <w:tc>
          <w:tcPr/>
          <w:p>
            <w:pPr>
              <w:pStyle w:val="Compact"/>
            </w:pPr>
          </w:p>
        </w:tc>
        <w:tc>
          <w:tcPr/>
          <w:p>
            <w:pPr>
              <w:pStyle w:val="Compact"/>
              <w:jc w:val="right"/>
            </w:pPr>
            <w:r>
              <w:t xml:space="preserve">0.824</w:t>
            </w:r>
          </w:p>
        </w:tc>
        <w:tc>
          <w:tcPr/>
          <w:p>
            <w:pPr>
              <w:pStyle w:val="Compact"/>
              <w:jc w:val="right"/>
            </w:pPr>
            <w:r>
              <w:t xml:space="preserve">1.000</w:t>
            </w:r>
          </w:p>
        </w:tc>
        <w:tc>
          <w:tcPr/>
          <w:p>
            <w:pPr>
              <w:pStyle w:val="Compact"/>
              <w:jc w:val="right"/>
            </w:pPr>
            <w:r>
              <w:t xml:space="preserve">0.903</w:t>
            </w:r>
          </w:p>
        </w:tc>
      </w:tr>
      <w:tr>
        <w:tc>
          <w:tcPr/>
          <w:p>
            <w:pPr>
              <w:pStyle w:val="Compact"/>
              <w:jc w:val="right"/>
            </w:pPr>
            <w:r>
              <w:t xml:space="preserve">40</w:t>
            </w:r>
          </w:p>
        </w:tc>
        <w:tc>
          <w:tcPr/>
          <w:p>
            <w:pPr>
              <w:pStyle w:val="Compact"/>
              <w:jc w:val="right"/>
            </w:pPr>
            <w:r>
              <w:t xml:space="preserve">3</w:t>
            </w:r>
          </w:p>
        </w:tc>
        <w:tc>
          <w:tcPr/>
          <w:p>
            <w:pPr>
              <w:pStyle w:val="Compact"/>
            </w:pPr>
          </w:p>
        </w:tc>
        <w:tc>
          <w:tcPr/>
          <w:p>
            <w:pPr>
              <w:pStyle w:val="Compact"/>
              <w:jc w:val="right"/>
            </w:pPr>
            <w:r>
              <w:t xml:space="preserve">1.000</w:t>
            </w:r>
          </w:p>
        </w:tc>
        <w:tc>
          <w:tcPr/>
          <w:p>
            <w:pPr>
              <w:pStyle w:val="Compact"/>
              <w:jc w:val="right"/>
            </w:pPr>
            <w:r>
              <w:t xml:space="preserve">0.679</w:t>
            </w:r>
          </w:p>
        </w:tc>
        <w:tc>
          <w:tcPr/>
          <w:p>
            <w:pPr>
              <w:pStyle w:val="Compact"/>
              <w:jc w:val="right"/>
            </w:pPr>
            <w:r>
              <w:t xml:space="preserve">0.809</w:t>
            </w:r>
          </w:p>
        </w:tc>
        <w:tc>
          <w:tcPr/>
          <w:p>
            <w:pPr>
              <w:pStyle w:val="Compact"/>
            </w:pPr>
          </w:p>
        </w:tc>
        <w:tc>
          <w:tcPr/>
          <w:p>
            <w:pPr>
              <w:pStyle w:val="Compact"/>
              <w:jc w:val="right"/>
            </w:pPr>
            <w:r>
              <w:t xml:space="preserve">0.944</w:t>
            </w:r>
          </w:p>
        </w:tc>
        <w:tc>
          <w:tcPr/>
          <w:p>
            <w:pPr>
              <w:pStyle w:val="Compact"/>
              <w:jc w:val="right"/>
            </w:pPr>
            <w:r>
              <w:t xml:space="preserve">0.607</w:t>
            </w:r>
          </w:p>
        </w:tc>
        <w:tc>
          <w:tcPr/>
          <w:p>
            <w:pPr>
              <w:pStyle w:val="Compact"/>
              <w:jc w:val="right"/>
            </w:pPr>
            <w:r>
              <w:t xml:space="preserve">0.739</w:t>
            </w:r>
          </w:p>
        </w:tc>
        <w:tc>
          <w:tcPr/>
          <w:p>
            <w:pPr>
              <w:pStyle w:val="Compact"/>
            </w:pPr>
          </w:p>
        </w:tc>
        <w:tc>
          <w:tcPr/>
          <w:p>
            <w:pPr>
              <w:pStyle w:val="Compact"/>
              <w:jc w:val="right"/>
            </w:pPr>
            <w:r>
              <w:t xml:space="preserve">0.757</w:t>
            </w:r>
          </w:p>
        </w:tc>
        <w:tc>
          <w:tcPr/>
          <w:p>
            <w:pPr>
              <w:pStyle w:val="Compact"/>
              <w:jc w:val="right"/>
            </w:pPr>
            <w:r>
              <w:t xml:space="preserve">1.000</w:t>
            </w:r>
          </w:p>
        </w:tc>
        <w:tc>
          <w:tcPr/>
          <w:p>
            <w:pPr>
              <w:pStyle w:val="Compact"/>
              <w:jc w:val="right"/>
            </w:pPr>
            <w:r>
              <w:t xml:space="preserve">0.862</w:t>
            </w:r>
          </w:p>
        </w:tc>
      </w:tr>
      <w:tr>
        <w:tc>
          <w:tcPr/>
          <w:p>
            <w:pPr>
              <w:pStyle w:val="Compact"/>
              <w:jc w:val="right"/>
            </w:pPr>
            <w:r>
              <w:t xml:space="preserve">50</w:t>
            </w:r>
          </w:p>
        </w:tc>
        <w:tc>
          <w:tcPr/>
          <w:p>
            <w:pPr>
              <w:pStyle w:val="Compact"/>
              <w:jc w:val="right"/>
            </w:pPr>
            <w:r>
              <w:t xml:space="preserve">2</w:t>
            </w:r>
          </w:p>
        </w:tc>
        <w:tc>
          <w:tcPr/>
          <w:p>
            <w:pPr>
              <w:pStyle w:val="Compact"/>
            </w:pPr>
          </w:p>
        </w:tc>
        <w:tc>
          <w:tcPr/>
          <w:p>
            <w:pPr>
              <w:pStyle w:val="Compact"/>
              <w:jc w:val="right"/>
            </w:pPr>
            <w:r>
              <w:t xml:space="preserve">1.000</w:t>
            </w:r>
          </w:p>
        </w:tc>
        <w:tc>
          <w:tcPr/>
          <w:p>
            <w:pPr>
              <w:pStyle w:val="Compact"/>
              <w:jc w:val="right"/>
            </w:pPr>
            <w:r>
              <w:t xml:space="preserve">0.679</w:t>
            </w:r>
          </w:p>
        </w:tc>
        <w:tc>
          <w:tcPr/>
          <w:p>
            <w:pPr>
              <w:pStyle w:val="Compact"/>
              <w:jc w:val="right"/>
            </w:pPr>
            <w:r>
              <w:t xml:space="preserve">0.809</w:t>
            </w:r>
          </w:p>
        </w:tc>
        <w:tc>
          <w:tcPr/>
          <w:p>
            <w:pPr>
              <w:pStyle w:val="Compact"/>
            </w:pPr>
          </w:p>
        </w:tc>
        <w:tc>
          <w:tcPr/>
          <w:p>
            <w:pPr>
              <w:pStyle w:val="Compact"/>
              <w:jc w:val="right"/>
            </w:pPr>
            <w:r>
              <w:t xml:space="preserve">0.944</w:t>
            </w:r>
          </w:p>
        </w:tc>
        <w:tc>
          <w:tcPr/>
          <w:p>
            <w:pPr>
              <w:pStyle w:val="Compact"/>
              <w:jc w:val="right"/>
            </w:pPr>
            <w:r>
              <w:t xml:space="preserve">0.607</w:t>
            </w:r>
          </w:p>
        </w:tc>
        <w:tc>
          <w:tcPr/>
          <w:p>
            <w:pPr>
              <w:pStyle w:val="Compact"/>
              <w:jc w:val="right"/>
            </w:pPr>
            <w:r>
              <w:t xml:space="preserve">0.739</w:t>
            </w:r>
          </w:p>
        </w:tc>
        <w:tc>
          <w:tcPr/>
          <w:p>
            <w:pPr>
              <w:pStyle w:val="Compact"/>
            </w:pPr>
          </w:p>
        </w:tc>
        <w:tc>
          <w:tcPr/>
          <w:p>
            <w:pPr>
              <w:pStyle w:val="Compact"/>
              <w:jc w:val="right"/>
            </w:pPr>
            <w:r>
              <w:t xml:space="preserve">0.730</w:t>
            </w:r>
          </w:p>
        </w:tc>
        <w:tc>
          <w:tcPr/>
          <w:p>
            <w:pPr>
              <w:pStyle w:val="Compact"/>
              <w:jc w:val="right"/>
            </w:pPr>
            <w:r>
              <w:t xml:space="preserve">0.964</w:t>
            </w:r>
          </w:p>
        </w:tc>
        <w:tc>
          <w:tcPr/>
          <w:p>
            <w:pPr>
              <w:pStyle w:val="Compact"/>
              <w:jc w:val="right"/>
            </w:pPr>
            <w:r>
              <w:t xml:space="preserve">0.831</w:t>
            </w:r>
          </w:p>
        </w:tc>
      </w:tr>
    </w:tbl>
    <w:bookmarkEnd w:id="73"/>
    <w:bookmarkStart w:id="74" w:name="tab:projpvi_rotation"/>
    <w:p>
      <w:pPr>
        <w:pStyle w:val="TableCaption"/>
      </w:pPr>
      <w:r>
        <w:t xml:space="preserve">Pure-rotation benchmark: events are</w:t>
      </w:r>
      <w:r>
        <w:t xml:space="preserve"> </w:t>
      </w:r>
      <m:oMath>
        <m:sSup>
          <m:e>
            <m:r>
              <m:t>90</m:t>
            </m:r>
          </m:e>
          <m:sup>
            <m:r>
              <m:rPr>
                <m:sty m:val="p"/>
              </m:rPr>
              <m:t>∘</m:t>
            </m:r>
          </m:sup>
        </m:sSup>
      </m:oMath>
      <w:r>
        <w:t xml:space="preserve"> </w:t>
      </w:r>
      <w:r>
        <w:t xml:space="preserve">B-direction changes</w:t>
      </w:r>
      <w:r>
        <w:t xml:space="preserve"> </w:t>
      </w:r>
      <w:r>
        <w:t xml:space="preserve">(no polarity flip; same 7-day, 28-event geometry, seed 42).</w:t>
      </w:r>
      <w:r>
        <w:t xml:space="preserve"> </w:t>
      </w:r>
      <w:r>
        <w:t xml:space="preserve">MASS/SMASH recovers 36–61% of rotation events (roughness path only;</w:t>
      </w:r>
      <w:r>
        <w:t xml:space="preserve"> </w:t>
      </w:r>
      <w:r>
        <w:t xml:space="preserve">antipodal pre-filter does not fire for non-sign-flip transitions);</w:t>
      </w:r>
      <w:r>
        <w:t xml:space="preserve"> </w:t>
      </w:r>
      <w:r>
        <w:t xml:space="preserve">standard PVI and</w:t>
      </w:r>
      <w:r>
        <w:t xml:space="preserve"> </w:t>
      </w:r>
      <m:oMath>
        <m:r>
          <m:rPr>
            <m:sty m:val="p"/>
          </m:rPr>
          <m:t>p</m:t>
        </m:r>
        <m:r>
          <m:rPr>
            <m:sty m:val="p"/>
          </m:rPr>
          <m:t>P</m:t>
        </m:r>
        <m:r>
          <m:rPr>
            <m:sty m:val="p"/>
          </m:rPr>
          <m:t>V</m:t>
        </m:r>
        <m:r>
          <m:rPr>
            <m:sty m:val="p"/>
          </m:rPr>
          <m:t>I</m:t>
        </m:r>
      </m:oMath>
      <w:r>
        <w:t xml:space="preserve"> </w:t>
      </w:r>
      <w:r>
        <w:t xml:space="preserve">recover</w:t>
      </w:r>
      <w:r>
        <w:t xml:space="preserve"> </w:t>
      </w:r>
      <m:oMath>
        <m:r>
          <m:rPr>
            <m:sty m:val="p"/>
          </m:rPr>
          <m:t>≥</m:t>
        </m:r>
        <m:r>
          <m:t>93</m:t>
        </m:r>
        <m:r>
          <m:rPr>
            <m:sty m:val="p"/>
          </m:rPr>
          <m:t>%</m:t>
        </m:r>
      </m:oMath>
      <w:r>
        <w:t xml:space="preserve">.</w:t>
      </w:r>
    </w:p>
    <w:tbl>
      <w:tblPr>
        <w:tblStyle w:val="Table"/>
        <w:tblW w:type="auto" w:w="0"/>
        <w:tblLook w:firstRow="1" w:lastRow="0" w:firstColumn="0" w:lastColumn="0" w:noHBand="0" w:noVBand="0" w:val="0020"/>
        <w:jc w:val="start"/>
        <w:tblCaption w:val="Pure-rotation benchmark: events are 90^\circ B-direction changes (no polarity flip; same 7-day, 28-event geometry, seed 42). MASS/SMASH recovers 36–61% of rotation events (roughness path only; antipodal pre-filter does not fire for non-sign-flip transitions); standard PVI and \mathrm{pPVI} recover \geq 93\%."/>
      </w:tblPr>
      <w:tblGrid>
        <w:gridCol w:w="565"/>
        <w:gridCol w:w="565"/>
        <w:gridCol w:w="565"/>
        <w:gridCol w:w="565"/>
        <w:gridCol w:w="565"/>
        <w:gridCol w:w="565"/>
        <w:gridCol w:w="565"/>
        <w:gridCol w:w="565"/>
        <w:gridCol w:w="565"/>
        <w:gridCol w:w="565"/>
        <w:gridCol w:w="565"/>
        <w:gridCol w:w="565"/>
        <w:gridCol w:w="565"/>
        <w:gridCol w:w="565"/>
      </w:tblGrid>
      <w:tr>
        <w:trPr>
          <w:tblHeader w:val="true"/>
        </w:trPr>
        <w:tc>
          <w:tcPr/>
          <w:p>
            <w:pPr>
              <w:pStyle w:val="Compact"/>
              <w:jc w:val="right"/>
            </w:pPr>
            <w:r>
              <w:t xml:space="preserve">Turb</w:t>
            </w:r>
          </w:p>
        </w:tc>
        <w:tc>
          <w:tcPr/>
          <w:p>
            <w:pPr>
              <w:pStyle w:val="Compact"/>
              <w:jc w:val="right"/>
            </w:pPr>
            <w:r>
              <w:t xml:space="preserve">SNR</w:t>
            </w:r>
          </w:p>
        </w:tc>
        <w:tc>
          <w:tcPr>
            <w:gridSpan w:val="4"/>
          </w:tcPr>
          <w:p>
            <w:pPr>
              <w:pStyle w:val="Compact"/>
              <w:jc w:val="center"/>
            </w:pPr>
            <w:r>
              <w:t xml:space="preserve">MASS/SMASH</w:t>
            </w:r>
          </w:p>
        </w:tc>
        <w:tc>
          <w:tcPr>
            <w:gridSpan w:val="4"/>
          </w:tcPr>
          <w:p>
            <w:pPr>
              <w:pStyle w:val="Compact"/>
              <w:jc w:val="center"/>
            </w:pPr>
            <w:r>
              <w:t xml:space="preserve">Standard PVI</w:t>
            </w:r>
          </w:p>
        </w:tc>
        <w:tc>
          <w:tcPr>
            <w:gridSpan w:val="4"/>
          </w:tcPr>
          <w:p>
            <w:pPr>
              <w:pStyle w:val="Compact"/>
              <w:jc w:val="center"/>
            </w:pPr>
            <w:r>
              <w:t xml:space="preserve">Projective PVI</w:t>
            </w:r>
          </w:p>
        </w:tc>
      </w:tr>
      <w:tr>
        <w:tc>
          <w:tcPr/>
          <w:p>
            <w:pPr>
              <w:pStyle w:val="Compact"/>
              <w:jc w:val="right"/>
            </w:pPr>
            <w:r>
              <w:t xml:space="preserve">3-6</w:t>
            </w:r>
            <w:r>
              <w:t xml:space="preserve">(lr)</w:t>
            </w:r>
            <w:r>
              <w:t xml:space="preserve">7-10</w:t>
            </w:r>
            <w:r>
              <w:t xml:space="preserve">(lr)</w:t>
            </w:r>
            <w:r>
              <w:t xml:space="preserve">11-14</w:t>
            </w:r>
            <w:r>
              <w:t xml:space="preserve"> </w:t>
            </w:r>
            <w:r>
              <w:t xml:space="preserve">(%)</w:t>
            </w:r>
          </w:p>
        </w:tc>
        <w:tc>
          <w:tcPr/>
          <w:p>
            <w:pPr>
              <w:pStyle w:val="Compact"/>
              <w:jc w:val="right"/>
            </w:pPr>
            <w:r>
              <w:t xml:space="preserve">(:1)</w:t>
            </w:r>
          </w:p>
        </w:tc>
        <w:tc>
          <w:tcPr/>
          <w:p>
            <w:pPr>
              <w:pStyle w:val="Compact"/>
            </w:pPr>
          </w:p>
        </w:tc>
        <w:tc>
          <w:tcPr/>
          <w:p>
            <w:pPr>
              <w:pStyle w:val="Compact"/>
              <w:jc w:val="right"/>
            </w:pPr>
            <w:r>
              <w:t xml:space="preserve">P</w:t>
            </w:r>
          </w:p>
        </w:tc>
        <w:tc>
          <w:tcPr/>
          <w:p>
            <w:pPr>
              <w:pStyle w:val="Compact"/>
              <w:jc w:val="right"/>
            </w:pPr>
            <w:r>
              <w:t xml:space="preserve">R</w:t>
            </w:r>
          </w:p>
        </w:tc>
        <w:tc>
          <w:tcPr/>
          <w:p>
            <w:pPr>
              <w:pStyle w:val="Compact"/>
              <w:jc w:val="right"/>
            </w:pPr>
            <w:r>
              <w:t xml:space="preserve">F1</w:t>
            </w:r>
          </w:p>
        </w:tc>
        <w:tc>
          <w:tcPr/>
          <w:p>
            <w:pPr>
              <w:pStyle w:val="Compact"/>
            </w:pPr>
          </w:p>
        </w:tc>
        <w:tc>
          <w:tcPr/>
          <w:p>
            <w:pPr>
              <w:pStyle w:val="Compact"/>
              <w:jc w:val="right"/>
            </w:pPr>
            <w:r>
              <w:t xml:space="preserve">P</w:t>
            </w:r>
          </w:p>
        </w:tc>
        <w:tc>
          <w:tcPr/>
          <w:p>
            <w:pPr>
              <w:pStyle w:val="Compact"/>
              <w:jc w:val="right"/>
            </w:pPr>
            <w:r>
              <w:t xml:space="preserve">R</w:t>
            </w:r>
          </w:p>
        </w:tc>
        <w:tc>
          <w:tcPr/>
          <w:p>
            <w:pPr>
              <w:pStyle w:val="Compact"/>
              <w:jc w:val="right"/>
            </w:pPr>
            <w:r>
              <w:t xml:space="preserve">F1</w:t>
            </w:r>
          </w:p>
        </w:tc>
        <w:tc>
          <w:tcPr/>
          <w:p>
            <w:pPr>
              <w:pStyle w:val="Compact"/>
            </w:pPr>
          </w:p>
        </w:tc>
        <w:tc>
          <w:tcPr/>
          <w:p>
            <w:pPr>
              <w:pStyle w:val="Compact"/>
              <w:jc w:val="right"/>
            </w:pPr>
            <w:r>
              <w:t xml:space="preserve">P</w:t>
            </w:r>
          </w:p>
        </w:tc>
        <w:tc>
          <w:tcPr/>
          <w:p>
            <w:pPr>
              <w:pStyle w:val="Compact"/>
              <w:jc w:val="right"/>
            </w:pPr>
            <w:r>
              <w:t xml:space="preserve">R</w:t>
            </w:r>
          </w:p>
        </w:tc>
        <w:tc>
          <w:tcPr/>
          <w:p>
            <w:pPr>
              <w:pStyle w:val="Compact"/>
              <w:jc w:val="right"/>
            </w:pPr>
            <w:r>
              <w:t xml:space="preserve">F1</w:t>
            </w:r>
          </w:p>
        </w:tc>
      </w:tr>
      <w:tr>
        <w:tc>
          <w:tcPr/>
          <w:p>
            <w:pPr>
              <w:pStyle w:val="Compact"/>
              <w:jc w:val="right"/>
            </w:pPr>
            <w:r>
              <w:t xml:space="preserve">5</w:t>
            </w:r>
          </w:p>
        </w:tc>
        <w:tc>
          <w:tcPr/>
          <w:p>
            <w:pPr>
              <w:pStyle w:val="Compact"/>
              <w:jc w:val="right"/>
            </w:pPr>
            <w:r>
              <w:t xml:space="preserve">20</w:t>
            </w:r>
          </w:p>
        </w:tc>
        <w:tc>
          <w:tcPr/>
          <w:p>
            <w:pPr>
              <w:pStyle w:val="Compact"/>
            </w:pPr>
          </w:p>
        </w:tc>
        <w:tc>
          <w:tcPr/>
          <w:p>
            <w:pPr>
              <w:pStyle w:val="Compact"/>
              <w:jc w:val="right"/>
            </w:pPr>
            <w:r>
              <w:t xml:space="preserve">1.000</w:t>
            </w:r>
          </w:p>
        </w:tc>
        <w:tc>
          <w:tcPr/>
          <w:p>
            <w:pPr>
              <w:pStyle w:val="Compact"/>
              <w:jc w:val="right"/>
            </w:pPr>
            <w:r>
              <w:t xml:space="preserve">0.357</w:t>
            </w:r>
          </w:p>
        </w:tc>
        <w:tc>
          <w:tcPr/>
          <w:p>
            <w:pPr>
              <w:pStyle w:val="Compact"/>
              <w:jc w:val="right"/>
            </w:pPr>
            <w:r>
              <w:t xml:space="preserve">0.526</w:t>
            </w:r>
          </w:p>
        </w:tc>
        <w:tc>
          <w:tcPr/>
          <w:p>
            <w:pPr>
              <w:pStyle w:val="Compact"/>
            </w:pPr>
          </w:p>
        </w:tc>
        <w:tc>
          <w:tcPr/>
          <w:p>
            <w:pPr>
              <w:pStyle w:val="Compact"/>
              <w:jc w:val="right"/>
            </w:pPr>
            <w:r>
              <w:t xml:space="preserve">0.966</w:t>
            </w:r>
          </w:p>
        </w:tc>
        <w:tc>
          <w:tcPr/>
          <w:p>
            <w:pPr>
              <w:pStyle w:val="Compact"/>
              <w:jc w:val="right"/>
            </w:pPr>
            <w:r>
              <w:t xml:space="preserve">1.000</w:t>
            </w:r>
          </w:p>
        </w:tc>
        <w:tc>
          <w:tcPr/>
          <w:p>
            <w:pPr>
              <w:pStyle w:val="Compact"/>
              <w:jc w:val="right"/>
            </w:pPr>
            <w:r>
              <w:t xml:space="preserve">0.982</w:t>
            </w:r>
          </w:p>
        </w:tc>
        <w:tc>
          <w:tcPr/>
          <w:p>
            <w:pPr>
              <w:pStyle w:val="Compact"/>
            </w:pPr>
          </w:p>
        </w:tc>
        <w:tc>
          <w:tcPr/>
          <w:p>
            <w:pPr>
              <w:pStyle w:val="Compact"/>
              <w:jc w:val="right"/>
            </w:pPr>
            <w:r>
              <w:t xml:space="preserve">0.718</w:t>
            </w:r>
          </w:p>
        </w:tc>
        <w:tc>
          <w:tcPr/>
          <w:p>
            <w:pPr>
              <w:pStyle w:val="Compact"/>
              <w:jc w:val="right"/>
            </w:pPr>
            <w:r>
              <w:t xml:space="preserve">1.000</w:t>
            </w:r>
          </w:p>
        </w:tc>
        <w:tc>
          <w:tcPr/>
          <w:p>
            <w:pPr>
              <w:pStyle w:val="Compact"/>
              <w:jc w:val="right"/>
            </w:pPr>
            <w:r>
              <w:t xml:space="preserve">0.836</w:t>
            </w:r>
          </w:p>
        </w:tc>
      </w:tr>
      <w:tr>
        <w:tc>
          <w:tcPr/>
          <w:p>
            <w:pPr>
              <w:pStyle w:val="Compact"/>
              <w:jc w:val="right"/>
            </w:pPr>
            <w:r>
              <w:t xml:space="preserve">15</w:t>
            </w:r>
          </w:p>
        </w:tc>
        <w:tc>
          <w:tcPr/>
          <w:p>
            <w:pPr>
              <w:pStyle w:val="Compact"/>
              <w:jc w:val="right"/>
            </w:pPr>
            <w:r>
              <w:t xml:space="preserve">7</w:t>
            </w:r>
          </w:p>
        </w:tc>
        <w:tc>
          <w:tcPr/>
          <w:p>
            <w:pPr>
              <w:pStyle w:val="Compact"/>
            </w:pPr>
          </w:p>
        </w:tc>
        <w:tc>
          <w:tcPr/>
          <w:p>
            <w:pPr>
              <w:pStyle w:val="Compact"/>
              <w:jc w:val="right"/>
            </w:pPr>
            <w:r>
              <w:t xml:space="preserve">0.938</w:t>
            </w:r>
          </w:p>
        </w:tc>
        <w:tc>
          <w:tcPr/>
          <w:p>
            <w:pPr>
              <w:pStyle w:val="Compact"/>
              <w:jc w:val="right"/>
            </w:pPr>
            <w:r>
              <w:t xml:space="preserve">0.536</w:t>
            </w:r>
          </w:p>
        </w:tc>
        <w:tc>
          <w:tcPr/>
          <w:p>
            <w:pPr>
              <w:pStyle w:val="Compact"/>
              <w:jc w:val="right"/>
            </w:pPr>
            <w:r>
              <w:t xml:space="preserve">0.682</w:t>
            </w:r>
          </w:p>
        </w:tc>
        <w:tc>
          <w:tcPr/>
          <w:p>
            <w:pPr>
              <w:pStyle w:val="Compact"/>
            </w:pPr>
          </w:p>
        </w:tc>
        <w:tc>
          <w:tcPr/>
          <w:p>
            <w:pPr>
              <w:pStyle w:val="Compact"/>
              <w:jc w:val="right"/>
            </w:pPr>
            <w:r>
              <w:t xml:space="preserve">0.966</w:t>
            </w:r>
          </w:p>
        </w:tc>
        <w:tc>
          <w:tcPr/>
          <w:p>
            <w:pPr>
              <w:pStyle w:val="Compact"/>
              <w:jc w:val="right"/>
            </w:pPr>
            <w:r>
              <w:t xml:space="preserve">1.000</w:t>
            </w:r>
          </w:p>
        </w:tc>
        <w:tc>
          <w:tcPr/>
          <w:p>
            <w:pPr>
              <w:pStyle w:val="Compact"/>
              <w:jc w:val="right"/>
            </w:pPr>
            <w:r>
              <w:t xml:space="preserve">0.982</w:t>
            </w:r>
          </w:p>
        </w:tc>
        <w:tc>
          <w:tcPr/>
          <w:p>
            <w:pPr>
              <w:pStyle w:val="Compact"/>
            </w:pPr>
          </w:p>
        </w:tc>
        <w:tc>
          <w:tcPr/>
          <w:p>
            <w:pPr>
              <w:pStyle w:val="Compact"/>
              <w:jc w:val="right"/>
            </w:pPr>
            <w:r>
              <w:t xml:space="preserve">0.750</w:t>
            </w:r>
          </w:p>
        </w:tc>
        <w:tc>
          <w:tcPr/>
          <w:p>
            <w:pPr>
              <w:pStyle w:val="Compact"/>
              <w:jc w:val="right"/>
            </w:pPr>
            <w:r>
              <w:t xml:space="preserve">0.964</w:t>
            </w:r>
          </w:p>
        </w:tc>
        <w:tc>
          <w:tcPr/>
          <w:p>
            <w:pPr>
              <w:pStyle w:val="Compact"/>
              <w:jc w:val="right"/>
            </w:pPr>
            <w:r>
              <w:t xml:space="preserve">0.844</w:t>
            </w:r>
          </w:p>
        </w:tc>
      </w:tr>
      <w:tr>
        <w:tc>
          <w:tcPr/>
          <w:p>
            <w:pPr>
              <w:pStyle w:val="Compact"/>
              <w:jc w:val="right"/>
            </w:pPr>
            <w:r>
              <w:t xml:space="preserve">30</w:t>
            </w:r>
          </w:p>
        </w:tc>
        <w:tc>
          <w:tcPr/>
          <w:p>
            <w:pPr>
              <w:pStyle w:val="Compact"/>
              <w:jc w:val="right"/>
            </w:pPr>
            <w:r>
              <w:t xml:space="preserve">3</w:t>
            </w:r>
          </w:p>
        </w:tc>
        <w:tc>
          <w:tcPr/>
          <w:p>
            <w:pPr>
              <w:pStyle w:val="Compact"/>
            </w:pPr>
          </w:p>
        </w:tc>
        <w:tc>
          <w:tcPr/>
          <w:p>
            <w:pPr>
              <w:pStyle w:val="Compact"/>
              <w:jc w:val="right"/>
            </w:pPr>
            <w:r>
              <w:t xml:space="preserve">0.944</w:t>
            </w:r>
          </w:p>
        </w:tc>
        <w:tc>
          <w:tcPr/>
          <w:p>
            <w:pPr>
              <w:pStyle w:val="Compact"/>
              <w:jc w:val="right"/>
            </w:pPr>
            <w:r>
              <w:t xml:space="preserve">0.607</w:t>
            </w:r>
          </w:p>
        </w:tc>
        <w:tc>
          <w:tcPr/>
          <w:p>
            <w:pPr>
              <w:pStyle w:val="Compact"/>
              <w:jc w:val="right"/>
            </w:pPr>
            <w:r>
              <w:t xml:space="preserve">0.739</w:t>
            </w:r>
          </w:p>
        </w:tc>
        <w:tc>
          <w:tcPr/>
          <w:p>
            <w:pPr>
              <w:pStyle w:val="Compact"/>
            </w:pPr>
          </w:p>
        </w:tc>
        <w:tc>
          <w:tcPr/>
          <w:p>
            <w:pPr>
              <w:pStyle w:val="Compact"/>
              <w:jc w:val="right"/>
            </w:pPr>
            <w:r>
              <w:t xml:space="preserve">0.964</w:t>
            </w:r>
          </w:p>
        </w:tc>
        <w:tc>
          <w:tcPr/>
          <w:p>
            <w:pPr>
              <w:pStyle w:val="Compact"/>
              <w:jc w:val="right"/>
            </w:pPr>
            <w:r>
              <w:t xml:space="preserve">0.964</w:t>
            </w:r>
          </w:p>
        </w:tc>
        <w:tc>
          <w:tcPr/>
          <w:p>
            <w:pPr>
              <w:pStyle w:val="Compact"/>
              <w:jc w:val="right"/>
            </w:pPr>
            <w:r>
              <w:t xml:space="preserve">0.964</w:t>
            </w:r>
          </w:p>
        </w:tc>
        <w:tc>
          <w:tcPr/>
          <w:p>
            <w:pPr>
              <w:pStyle w:val="Compact"/>
            </w:pPr>
          </w:p>
        </w:tc>
        <w:tc>
          <w:tcPr/>
          <w:p>
            <w:pPr>
              <w:pStyle w:val="Compact"/>
              <w:jc w:val="right"/>
            </w:pPr>
            <w:r>
              <w:t xml:space="preserve">0.730</w:t>
            </w:r>
          </w:p>
        </w:tc>
        <w:tc>
          <w:tcPr/>
          <w:p>
            <w:pPr>
              <w:pStyle w:val="Compact"/>
              <w:jc w:val="right"/>
            </w:pPr>
            <w:r>
              <w:t xml:space="preserve">0.964</w:t>
            </w:r>
          </w:p>
        </w:tc>
        <w:tc>
          <w:tcPr/>
          <w:p>
            <w:pPr>
              <w:pStyle w:val="Compact"/>
              <w:jc w:val="right"/>
            </w:pPr>
            <w:r>
              <w:t xml:space="preserve">0.831</w:t>
            </w:r>
          </w:p>
        </w:tc>
      </w:tr>
      <w:tr>
        <w:tc>
          <w:tcPr/>
          <w:p>
            <w:pPr>
              <w:pStyle w:val="Compact"/>
              <w:jc w:val="right"/>
            </w:pPr>
            <w:r>
              <w:t xml:space="preserve">50</w:t>
            </w:r>
          </w:p>
        </w:tc>
        <w:tc>
          <w:tcPr/>
          <w:p>
            <w:pPr>
              <w:pStyle w:val="Compact"/>
              <w:jc w:val="right"/>
            </w:pPr>
            <w:r>
              <w:t xml:space="preserve">2</w:t>
            </w:r>
          </w:p>
        </w:tc>
        <w:tc>
          <w:tcPr/>
          <w:p>
            <w:pPr>
              <w:pStyle w:val="Compact"/>
            </w:pPr>
          </w:p>
        </w:tc>
        <w:tc>
          <w:tcPr/>
          <w:p>
            <w:pPr>
              <w:pStyle w:val="Compact"/>
              <w:jc w:val="right"/>
            </w:pPr>
            <w:r>
              <w:t xml:space="preserve">1.000</w:t>
            </w:r>
          </w:p>
        </w:tc>
        <w:tc>
          <w:tcPr/>
          <w:p>
            <w:pPr>
              <w:pStyle w:val="Compact"/>
              <w:jc w:val="right"/>
            </w:pPr>
            <w:r>
              <w:t xml:space="preserve">0.357</w:t>
            </w:r>
          </w:p>
        </w:tc>
        <w:tc>
          <w:tcPr/>
          <w:p>
            <w:pPr>
              <w:pStyle w:val="Compact"/>
              <w:jc w:val="right"/>
            </w:pPr>
            <w:r>
              <w:t xml:space="preserve">0.526</w:t>
            </w:r>
          </w:p>
        </w:tc>
        <w:tc>
          <w:tcPr/>
          <w:p>
            <w:pPr>
              <w:pStyle w:val="Compact"/>
            </w:pPr>
          </w:p>
        </w:tc>
        <w:tc>
          <w:tcPr/>
          <w:p>
            <w:pPr>
              <w:pStyle w:val="Compact"/>
              <w:jc w:val="right"/>
            </w:pPr>
            <w:r>
              <w:t xml:space="preserve">0.964</w:t>
            </w:r>
          </w:p>
        </w:tc>
        <w:tc>
          <w:tcPr/>
          <w:p>
            <w:pPr>
              <w:pStyle w:val="Compact"/>
              <w:jc w:val="right"/>
            </w:pPr>
            <w:r>
              <w:t xml:space="preserve">0.964</w:t>
            </w:r>
          </w:p>
        </w:tc>
        <w:tc>
          <w:tcPr/>
          <w:p>
            <w:pPr>
              <w:pStyle w:val="Compact"/>
              <w:jc w:val="right"/>
            </w:pPr>
            <w:r>
              <w:t xml:space="preserve">0.964</w:t>
            </w:r>
          </w:p>
        </w:tc>
        <w:tc>
          <w:tcPr/>
          <w:p>
            <w:pPr>
              <w:pStyle w:val="Compact"/>
            </w:pPr>
          </w:p>
        </w:tc>
        <w:tc>
          <w:tcPr/>
          <w:p>
            <w:pPr>
              <w:pStyle w:val="Compact"/>
              <w:jc w:val="right"/>
            </w:pPr>
            <w:r>
              <w:t xml:space="preserve">0.703</w:t>
            </w:r>
          </w:p>
        </w:tc>
        <w:tc>
          <w:tcPr/>
          <w:p>
            <w:pPr>
              <w:pStyle w:val="Compact"/>
              <w:jc w:val="right"/>
            </w:pPr>
            <w:r>
              <w:t xml:space="preserve">0.929</w:t>
            </w:r>
          </w:p>
        </w:tc>
        <w:tc>
          <w:tcPr/>
          <w:p>
            <w:pPr>
              <w:pStyle w:val="Compact"/>
              <w:jc w:val="right"/>
            </w:pPr>
            <w:r>
              <w:t xml:space="preserve">0.800</w:t>
            </w:r>
          </w:p>
        </w:tc>
      </w:tr>
    </w:tbl>
    <w:bookmarkEnd w:id="74"/>
    <w:tbl>
      <w:tblPr>
        <w:tblStyle w:val="FigureTable"/>
        <w:tblW w:type="auto" w:w="0"/>
        <w:tblLook w:firstRow="0" w:lastRow="0" w:firstColumn="0" w:lastColumn="0"/>
        <w:jc w:val="center"/>
      </w:tblPr>
      <w:tblGrid>
        <w:gridCol w:w="7920"/>
      </w:tblGrid>
      <w:tr>
        <w:tc>
          <w:tcPr/>
          <w:p>
            <w:pPr>
              <w:pStyle w:val="Compact"/>
              <w:jc w:val="center"/>
            </w:pPr>
          </w:p>
        </w:tc>
      </w:tr>
    </w:tbl>
    <w:p>
      <w:pPr>
        <w:pStyle w:val="ImageCaption"/>
      </w:pPr>
      <w:r>
        <w:t xml:space="preserve">Tandem comparison of MASS/SMASH, standard PVI, and projective PVI</w:t>
      </w:r>
      <w:r>
        <w:t xml:space="preserve"> </w:t>
      </w:r>
      <w:r>
        <w:t xml:space="preserve">(</w:t>
      </w:r>
      <m:oMath>
        <m:r>
          <m:rPr>
            <m:sty m:val="p"/>
          </m:rPr>
          <m:t>p</m:t>
        </m:r>
        <m:r>
          <m:rPr>
            <m:sty m:val="p"/>
          </m:rPr>
          <m:t>P</m:t>
        </m:r>
        <m:r>
          <m:rPr>
            <m:sty m:val="p"/>
          </m:rPr>
          <m:t>V</m:t>
        </m:r>
        <m:r>
          <m:rPr>
            <m:sty m:val="p"/>
          </m:rPr>
          <m:t>I</m:t>
        </m:r>
      </m:oMath>
      <w:r>
        <w:t xml:space="preserve">) across turbulence levels.</w:t>
      </w:r>
      <w:r>
        <w:t xml:space="preserve"> </w:t>
      </w:r>
      <w:r>
        <w:rPr>
          <w:bCs/>
          <w:b/>
        </w:rPr>
        <w:t xml:space="preserve">Top row:</w:t>
      </w:r>
      <w:r>
        <w:t xml:space="preserve"> </w:t>
      </w:r>
      <w:r>
        <w:t xml:space="preserve">polarity-reversal benchmark (B</w:t>
      </w:r>
      <m:oMath>
        <m:r>
          <m:rPr>
            <m:sty m:val="p"/>
          </m:rPr>
          <m:t>→</m:t>
        </m:r>
      </m:oMath>
      <w:r>
        <w:t xml:space="preserve">–B transitions).</w:t>
      </w:r>
      <w:r>
        <w:t xml:space="preserve"> </w:t>
      </w:r>
      <w:r>
        <w:t xml:space="preserve">MASS/SMASH: P = 1.000 for this seed;</w:t>
      </w:r>
      <w:r>
        <w:t xml:space="preserve"> </w:t>
      </w:r>
      <m:oMath>
        <m:r>
          <m:rPr>
            <m:sty m:val="p"/>
          </m:rPr>
          <m:t>p</m:t>
        </m:r>
        <m:r>
          <m:rPr>
            <m:sty m:val="p"/>
          </m:rPr>
          <m:t>P</m:t>
        </m:r>
        <m:r>
          <m:rPr>
            <m:sty m:val="p"/>
          </m:rPr>
          <m:t>V</m:t>
        </m:r>
        <m:r>
          <m:rPr>
            <m:sty m:val="p"/>
          </m:rPr>
          <m:t>I</m:t>
        </m:r>
      </m:oMath>
      <w:r>
        <w:t xml:space="preserve">: R</w:t>
      </w:r>
      <w:r>
        <w:t xml:space="preserve"> </w:t>
      </w:r>
      <m:oMath>
        <m:r>
          <m:rPr>
            <m:sty m:val="p"/>
          </m:rPr>
          <m:t>≈</m:t>
        </m:r>
      </m:oMath>
      <w:r>
        <w:t xml:space="preserve"> </w:t>
      </w:r>
      <w:r>
        <w:t xml:space="preserve">1.000.</w:t>
      </w:r>
      <w:r>
        <w:t xml:space="preserve"> </w:t>
      </w:r>
      <w:r>
        <w:rPr>
          <w:bCs/>
          <w:b/>
        </w:rPr>
        <w:t xml:space="preserve">Bottom row:</w:t>
      </w:r>
      <w:r>
        <w:t xml:space="preserve"> </w:t>
      </w:r>
      <w:r>
        <w:t xml:space="preserve">pure-rotation benchmark (</w:t>
      </w:r>
      <m:oMath>
        <m:sSup>
          <m:e>
            <m:r>
              <m:t>90</m:t>
            </m:r>
          </m:e>
          <m:sup>
            <m:r>
              <m:rPr>
                <m:sty m:val="p"/>
              </m:rPr>
              <m:t>∘</m:t>
            </m:r>
          </m:sup>
        </m:sSup>
      </m:oMath>
      <w:r>
        <w:t xml:space="preserve"> </w:t>
      </w:r>
      <w:r>
        <w:t xml:space="preserve">direction change,</w:t>
      </w:r>
      <w:r>
        <w:t xml:space="preserve"> </w:t>
      </w:r>
      <w:r>
        <w:t xml:space="preserve">no sign flip).</w:t>
      </w:r>
      <w:r>
        <w:t xml:space="preserve"> </w:t>
      </w:r>
      <w:r>
        <w:t xml:space="preserve">MASS/SMASH recall peaks at 61% (30% turbulence) then falls to 36%</w:t>
      </w:r>
      <w:r>
        <w:t xml:space="preserve"> </w:t>
      </w:r>
      <w:r>
        <w:t xml:space="preserve">(50%);</w:t>
      </w:r>
      <w:r>
        <w:t xml:space="preserve"> </w:t>
      </w:r>
      <m:oMath>
        <m:r>
          <m:rPr>
            <m:sty m:val="p"/>
          </m:rPr>
          <m:t>p</m:t>
        </m:r>
        <m:r>
          <m:rPr>
            <m:sty m:val="p"/>
          </m:rPr>
          <m:t>P</m:t>
        </m:r>
        <m:r>
          <m:rPr>
            <m:sty m:val="p"/>
          </m:rPr>
          <m:t>V</m:t>
        </m:r>
        <m:r>
          <m:rPr>
            <m:sty m:val="p"/>
          </m:rPr>
          <m:t>I</m:t>
        </m:r>
      </m:oMath>
      <w:r>
        <w:t xml:space="preserve"> </w:t>
      </w:r>
      <w:r>
        <w:t xml:space="preserve">and standard PVI maintain R</w:t>
      </w:r>
      <w:r>
        <w:t xml:space="preserve"> </w:t>
      </w:r>
      <m:oMath>
        <m:r>
          <m:rPr>
            <m:sty m:val="p"/>
          </m:rPr>
          <m:t>≥</m:t>
        </m:r>
      </m:oMath>
      <w:r>
        <w:t xml:space="preserve"> </w:t>
      </w:r>
      <w:r>
        <w:t xml:space="preserve">0.929.</w:t>
      </w:r>
    </w:p>
    <w:bookmarkEnd w:id="75"/>
    <w:bookmarkStart w:id="76" w:name="precision-recall-complementarity"/>
    <w:p>
      <w:pPr>
        <w:pStyle w:val="Heading2"/>
      </w:pPr>
      <w:r>
        <w:t xml:space="preserve">Precision-Recall Complementarity</w:t>
      </w:r>
    </w:p>
    <w:p>
      <w:pPr>
        <w:pStyle w:val="FirstParagraph"/>
      </w:pPr>
      <w:r>
        <w:t xml:space="preserve">The two tables reveal a clean precision-recall duality.</w:t>
      </w:r>
      <w:r>
        <w:t xml:space="preserve"> </w:t>
      </w:r>
      <w:r>
        <w:t xml:space="preserve">On polarity-reversal events (Table </w:t>
      </w:r>
      <w:hyperlink w:anchor="tab:projpvi_polarity">
        <w:r>
          <w:rPr>
            <w:rStyle w:val="Hyperlink"/>
          </w:rPr>
          <w:t xml:space="preserve">6</w:t>
        </w:r>
      </w:hyperlink>
      <w:r>
        <w:t xml:space="preserve">), MASS/SMASH</w:t>
      </w:r>
      <w:r>
        <w:t xml:space="preserve"> </w:t>
      </w:r>
      <w:r>
        <w:t xml:space="preserve">occupies the precision-optimised extreme:</w:t>
      </w:r>
      <w:r>
        <w:t xml:space="preserve"> </w:t>
      </w:r>
      <m:oMath>
        <m:r>
          <m:rPr>
            <m:sty m:val="p"/>
          </m:rPr>
          <m:t>P</m:t>
        </m:r>
        <m:r>
          <m:rPr>
            <m:sty m:val="p"/>
          </m:rPr>
          <m:t>=</m:t>
        </m:r>
        <m:r>
          <m:t>1.000</m:t>
        </m:r>
      </m:oMath>
      <w:r>
        <w:t xml:space="preserve"> </w:t>
      </w:r>
      <w:r>
        <w:t xml:space="preserve">at every</w:t>
      </w:r>
      <w:r>
        <w:t xml:space="preserve"> </w:t>
      </w:r>
      <w:r>
        <w:t xml:space="preserve">turbulence level (seed 42; multi-seed mean P = 0.853–0.937, Table </w:t>
      </w:r>
      <w:hyperlink w:anchor="tab:snr_sweep">
        <w:r>
          <w:rPr>
            <w:rStyle w:val="Hyperlink"/>
          </w:rPr>
          <w:t xml:space="preserve">[tab:snr_sweep]</w:t>
        </w:r>
      </w:hyperlink>
      <w:r>
        <w:t xml:space="preserve">)</w:t>
      </w:r>
      <w:r>
        <w:t xml:space="preserve"> </w:t>
      </w:r>
      <w:r>
        <w:t xml:space="preserve">with</w:t>
      </w:r>
      <w:r>
        <w:t xml:space="preserve"> </w:t>
      </w:r>
      <m:oMath>
        <m:r>
          <m:rPr>
            <m:sty m:val="p"/>
          </m:rPr>
          <m:t>R</m:t>
        </m:r>
        <m:r>
          <m:rPr>
            <m:sty m:val="p"/>
          </m:rPr>
          <m:t>=</m:t>
        </m:r>
        <m:r>
          <m:t>0.500</m:t>
        </m:r>
      </m:oMath>
      <w:r>
        <w:t xml:space="preserve">–</w:t>
      </w:r>
      <m:oMath>
        <m:r>
          <m:t>0.679</m:t>
        </m:r>
      </m:oMath>
      <w:r>
        <w:t xml:space="preserve">.</w:t>
      </w:r>
      <w:r>
        <w:t xml:space="preserve"> </w:t>
      </w:r>
      <w:r>
        <w:t xml:space="preserve">Projective PVI occupies the recall-optimised extreme:</w:t>
      </w:r>
      <w:r>
        <w:t xml:space="preserve"> </w:t>
      </w:r>
      <m:oMath>
        <m:r>
          <m:rPr>
            <m:sty m:val="p"/>
          </m:rPr>
          <m:t>R</m:t>
        </m:r>
        <m:r>
          <m:rPr>
            <m:sty m:val="p"/>
          </m:rPr>
          <m:t>=</m:t>
        </m:r>
        <m:r>
          <m:t>0.964</m:t>
        </m:r>
      </m:oMath>
      <w:r>
        <w:t xml:space="preserve">–</w:t>
      </w:r>
      <m:oMath>
        <m:r>
          <m:t>1.000</m:t>
        </m:r>
      </m:oMath>
      <w:r>
        <w:t xml:space="preserve"> </w:t>
      </w:r>
      <w:r>
        <w:t xml:space="preserve">at every turbulence level with</w:t>
      </w:r>
      <w:r>
        <w:t xml:space="preserve"> </w:t>
      </w:r>
      <m:oMath>
        <m:r>
          <m:rPr>
            <m:sty m:val="p"/>
          </m:rPr>
          <m:t>P</m:t>
        </m:r>
        <m:r>
          <m:rPr>
            <m:sty m:val="p"/>
          </m:rPr>
          <m:t>=</m:t>
        </m:r>
        <m:r>
          <m:t>0.730</m:t>
        </m:r>
      </m:oMath>
      <w:r>
        <w:t xml:space="preserve">–</w:t>
      </w:r>
      <m:oMath>
        <m:r>
          <m:t>0.824</m:t>
        </m:r>
      </m:oMath>
      <w:r>
        <w:t xml:space="preserve">.</w:t>
      </w:r>
      <w:r>
        <w:t xml:space="preserve"> </w:t>
      </w:r>
      <w:r>
        <w:t xml:space="preserve">Standard PVI lies between them (</w:t>
      </w:r>
      <m:oMath>
        <m:r>
          <m:rPr>
            <m:sty m:val="p"/>
          </m:rPr>
          <m:t>P</m:t>
        </m:r>
        <m:r>
          <m:rPr>
            <m:sty m:val="p"/>
          </m:rPr>
          <m:t>=</m:t>
        </m:r>
        <m:r>
          <m:t>0.944</m:t>
        </m:r>
      </m:oMath>
      <w:r>
        <w:t xml:space="preserve">–</w:t>
      </w:r>
      <m:oMath>
        <m:r>
          <m:t>0.947</m:t>
        </m:r>
      </m:oMath>
      <w:r>
        <w:t xml:space="preserve">,</w:t>
      </w:r>
      <w:r>
        <w:t xml:space="preserve"> </w:t>
      </w:r>
      <m:oMath>
        <m:r>
          <m:rPr>
            <m:sty m:val="p"/>
          </m:rPr>
          <m:t>R</m:t>
        </m:r>
        <m:r>
          <m:rPr>
            <m:sty m:val="p"/>
          </m:rPr>
          <m:t>=</m:t>
        </m:r>
        <m:r>
          <m:t>0.607</m:t>
        </m:r>
      </m:oMath>
      <w:r>
        <w:t xml:space="preserve">–</w:t>
      </w:r>
      <m:oMath>
        <m:r>
          <m:t>0.643</m:t>
        </m:r>
      </m:oMath>
      <w:r>
        <w:t xml:space="preserve">).</w:t>
      </w:r>
    </w:p>
    <w:p>
      <w:pPr>
        <w:pStyle w:val="BodyText"/>
      </w:pPr>
      <w:r>
        <w:t xml:space="preserve">By F1 score,</w:t>
      </w:r>
      <w:r>
        <w:t xml:space="preserve"> </w:t>
      </w:r>
      <m:oMath>
        <m:r>
          <m:rPr>
            <m:sty m:val="p"/>
          </m:rPr>
          <m:t>p</m:t>
        </m:r>
        <m:r>
          <m:rPr>
            <m:sty m:val="p"/>
          </m:rPr>
          <m:t>P</m:t>
        </m:r>
        <m:r>
          <m:rPr>
            <m:sty m:val="p"/>
          </m:rPr>
          <m:t>V</m:t>
        </m:r>
        <m:r>
          <m:rPr>
            <m:sty m:val="p"/>
          </m:rPr>
          <m:t>I</m:t>
        </m:r>
      </m:oMath>
      <w:r>
        <w:t xml:space="preserve"> </w:t>
      </w:r>
      <w:r>
        <w:t xml:space="preserve">outperforms both other methods on the polarity-reversal</w:t>
      </w:r>
      <w:r>
        <w:t xml:space="preserve"> </w:t>
      </w:r>
      <w:r>
        <w:t xml:space="preserve">benchmark at every turbulence level (F1 = 0.831–0.903 vs. 0.667–0.809 for</w:t>
      </w:r>
      <w:r>
        <w:t xml:space="preserve"> </w:t>
      </w:r>
      <w:r>
        <w:t xml:space="preserve">MASS/SMASH and 0.739–0.766 for standard PVI).</w:t>
      </w:r>
    </w:p>
    <w:p>
      <w:pPr>
        <w:pStyle w:val="BodyText"/>
      </w:pPr>
      <w:r>
        <w:t xml:space="preserve">On pure-rotation events (Table </w:t>
      </w:r>
      <w:hyperlink w:anchor="tab:projpvi_rotation">
        <w:r>
          <w:rPr>
            <w:rStyle w:val="Hyperlink"/>
          </w:rPr>
          <w:t xml:space="preserve">7</w:t>
        </w:r>
      </w:hyperlink>
      <w:r>
        <w:t xml:space="preserve">), the roles reverse.</w:t>
      </w:r>
      <w:r>
        <w:t xml:space="preserve"> </w:t>
      </w:r>
      <w:r>
        <w:t xml:space="preserve">MASS/SMASH recovers 35.7%–60.7% of rotation events non-monotonically:</w:t>
      </w:r>
      <w:r>
        <w:t xml:space="preserve"> </w:t>
      </w:r>
      <w:r>
        <w:t xml:space="preserve">recall rises from 5% to 30% turbulence as the roughness detector generates</w:t>
      </w:r>
      <w:r>
        <w:t xml:space="preserve"> </w:t>
      </w:r>
      <w:r>
        <w:t xml:space="preserve">more candidates, then falls at 50% as the MDL gate requires more compression</w:t>
      </w:r>
      <w:r>
        <w:t xml:space="preserve"> </w:t>
      </w:r>
      <w:r>
        <w:t xml:space="preserve">gain; a</w:t>
      </w:r>
      <w:r>
        <w:t xml:space="preserve"> </w:t>
      </w:r>
      <m:oMath>
        <m:sSup>
          <m:e>
            <m:r>
              <m:t>90</m:t>
            </m:r>
          </m:e>
          <m:sup>
            <m:r>
              <m:rPr>
                <m:sty m:val="p"/>
              </m:rPr>
              <m:t>∘</m:t>
            </m:r>
          </m:sup>
        </m:sSup>
      </m:oMath>
      <w:r>
        <w:t xml:space="preserve"> </w:t>
      </w:r>
      <w:r>
        <w:t xml:space="preserve">rotation produces a</w:t>
      </w:r>
      <w:r>
        <w:t xml:space="preserve"> </w:t>
      </w:r>
      <m:oMath>
        <m:sSub>
          <m:e>
            <m:r>
              <m:t>B</m:t>
            </m:r>
          </m:e>
          <m:sub>
            <m:r>
              <m:t>z</m:t>
            </m:r>
          </m:sub>
        </m:sSub>
      </m:oMath>
      <w:r>
        <w:t xml:space="preserve"> </w:t>
      </w:r>
      <w:r>
        <w:t xml:space="preserve">step of only</w:t>
      </w:r>
      <w:r>
        <w:t xml:space="preserve"> </w:t>
      </w:r>
      <m:oMath>
        <m:r>
          <m:t>6</m:t>
        </m:r>
        <m:r>
          <m:t> </m:t>
        </m:r>
        <m:r>
          <m:rPr>
            <m:sty m:val="p"/>
          </m:rPr>
          <m:t>n</m:t>
        </m:r>
        <m:r>
          <m:rPr>
            <m:sty m:val="p"/>
          </m:rPr>
          <m:t>T</m:t>
        </m:r>
      </m:oMath>
      <w:r>
        <w:t xml:space="preserve"> </w:t>
      </w:r>
      <w:r>
        <w:t xml:space="preserve">vs. </w:t>
      </w:r>
      <m:oMath>
        <m:r>
          <m:t>12</m:t>
        </m:r>
        <m:r>
          <m:t> </m:t>
        </m:r>
        <m:r>
          <m:rPr>
            <m:sty m:val="p"/>
          </m:rPr>
          <m:t>n</m:t>
        </m:r>
        <m:r>
          <m:rPr>
            <m:sty m:val="p"/>
          </m:rPr>
          <m:t>T</m:t>
        </m:r>
      </m:oMath>
      <w:r>
        <w:t xml:space="preserve"> </w:t>
      </w:r>
      <w:r>
        <w:t xml:space="preserve">for a sign flip, giving</w:t>
      </w:r>
      <w:r>
        <w:t xml:space="preserve"> </w:t>
      </w:r>
      <m:oMath>
        <m:r>
          <m:rPr>
            <m:sty m:val="p"/>
          </m:rPr>
          <m:t>∼</m:t>
        </m:r>
      </m:oMath>
      <m:oMath>
        <m:r>
          <m:t>4</m:t>
        </m:r>
        <m:r>
          <m:rPr>
            <m:sty m:val="p"/>
          </m:rPr>
          <m:t>×</m:t>
        </m:r>
      </m:oMath>
      <w:r>
        <w:t xml:space="preserve"> </w:t>
      </w:r>
      <w:r>
        <w:t xml:space="preserve">lower MDL gain that falls</w:t>
      </w:r>
      <w:r>
        <w:t xml:space="preserve"> </w:t>
      </w:r>
      <w:r>
        <w:t xml:space="preserve">below threshold at high background noise.</w:t>
      </w:r>
      <w:r>
        <w:t xml:space="preserve"> </w:t>
      </w:r>
      <w:r>
        <w:t xml:space="preserve">Standard PVI and</w:t>
      </w:r>
      <w:r>
        <w:t xml:space="preserve"> </w:t>
      </w:r>
      <m:oMath>
        <m:r>
          <m:rPr>
            <m:sty m:val="p"/>
          </m:rPr>
          <m:t>p</m:t>
        </m:r>
        <m:r>
          <m:rPr>
            <m:sty m:val="p"/>
          </m:rPr>
          <m:t>P</m:t>
        </m:r>
        <m:r>
          <m:rPr>
            <m:sty m:val="p"/>
          </m:rPr>
          <m:t>V</m:t>
        </m:r>
        <m:r>
          <m:rPr>
            <m:sty m:val="p"/>
          </m:rPr>
          <m:t>I</m:t>
        </m:r>
      </m:oMath>
      <w:r>
        <w:t xml:space="preserve"> </w:t>
      </w:r>
      <w:r>
        <w:t xml:space="preserve">recover</w:t>
      </w:r>
      <w:r>
        <w:t xml:space="preserve"> </w:t>
      </w:r>
      <m:oMath>
        <m:r>
          <m:rPr>
            <m:sty m:val="p"/>
          </m:rPr>
          <m:t>≥</m:t>
        </m:r>
        <m:r>
          <m:t>92.9</m:t>
        </m:r>
        <m:r>
          <m:rPr>
            <m:sty m:val="p"/>
          </m:rPr>
          <m:t>%</m:t>
        </m:r>
      </m:oMath>
      <w:r>
        <w:t xml:space="preserve"> </w:t>
      </w:r>
      <w:r>
        <w:t xml:space="preserve">of rotation events across the</w:t>
      </w:r>
      <w:r>
        <w:t xml:space="preserve"> </w:t>
      </w:r>
      <w:r>
        <w:t xml:space="preserve">full turbulence range.</w:t>
      </w:r>
    </w:p>
    <w:p>
      <w:pPr>
        <w:pStyle w:val="BodyText"/>
      </w:pPr>
      <w:r>
        <w:t xml:space="preserve">The complementarity can be exploited in a two-stage pipeline:</w:t>
      </w:r>
      <w:r>
        <w:t xml:space="preserve"> </w:t>
      </w:r>
      <m:oMath>
        <m:r>
          <m:rPr>
            <m:sty m:val="p"/>
          </m:rPr>
          <m:t>p</m:t>
        </m:r>
        <m:r>
          <m:rPr>
            <m:sty m:val="p"/>
          </m:rPr>
          <m:t>P</m:t>
        </m:r>
        <m:r>
          <m:rPr>
            <m:sty m:val="p"/>
          </m:rPr>
          <m:t>V</m:t>
        </m:r>
        <m:r>
          <m:rPr>
            <m:sty m:val="p"/>
          </m:rPr>
          <m:t>I</m:t>
        </m:r>
      </m:oMath>
      <w:r>
        <w:t xml:space="preserve"> </w:t>
      </w:r>
      <w:r>
        <w:t xml:space="preserve">as a</w:t>
      </w:r>
      <w:r>
        <w:t xml:space="preserve"> </w:t>
      </w:r>
      <w:r>
        <w:t xml:space="preserve">high-recall first stage (finds all direction-change events, including polarity</w:t>
      </w:r>
      <w:r>
        <w:t xml:space="preserve"> </w:t>
      </w:r>
      <w:r>
        <w:t xml:space="preserve">reversals via near-null detection), followed by MASS/SMASH as a precision</w:t>
      </w:r>
      <w:r>
        <w:t xml:space="preserve"> </w:t>
      </w:r>
      <w:r>
        <w:t xml:space="preserve">gate (confirms only sign-flip topology changes).</w:t>
      </w:r>
    </w:p>
    <w:p>
      <w:pPr>
        <w:pStyle w:val="BodyText"/>
      </w:pPr>
      <w:r>
        <w:rPr>
          <w:bCs/>
          <w:b/>
        </w:rPr>
        <w:t xml:space="preserve">Real Wind/MFI data.</w:t>
      </w:r>
      <w:r>
        <w:t xml:space="preserve"> </w:t>
      </w:r>
      <w:r>
        <w:t xml:space="preserve">On the 20-day real dataset,</w:t>
      </w:r>
      <w:r>
        <w:t xml:space="preserve"> </w:t>
      </w:r>
      <m:oMath>
        <m:r>
          <m:rPr>
            <m:sty m:val="p"/>
          </m:rPr>
          <m:t>p</m:t>
        </m:r>
        <m:r>
          <m:rPr>
            <m:sty m:val="p"/>
          </m:rPr>
          <m:t>P</m:t>
        </m:r>
        <m:r>
          <m:rPr>
            <m:sty m:val="p"/>
          </m:rPr>
          <m:t>V</m:t>
        </m:r>
        <m:r>
          <m:rPr>
            <m:sty m:val="p"/>
          </m:rPr>
          <m:t>I</m:t>
        </m:r>
      </m:oMath>
      <w:r>
        <w:t xml:space="preserve"> </w:t>
      </w:r>
      <w:r>
        <w:t xml:space="preserve">produces</w:t>
      </w:r>
      <w:r>
        <w:t xml:space="preserve"> </w:t>
      </w:r>
      <m:oMath>
        <m:r>
          <m:t>2</m:t>
        </m:r>
        <m:r>
          <m:rPr>
            <m:sty m:val="p"/>
          </m:rPr>
          <m:t>,</m:t>
        </m:r>
        <m:r>
          <m:t>524</m:t>
        </m:r>
      </m:oMath>
      <w:r>
        <w:t xml:space="preserve"> </w:t>
      </w:r>
      <w:r>
        <w:t xml:space="preserve">detections</w:t>
      </w:r>
      <w:r>
        <w:t xml:space="preserve"> </w:t>
      </w:r>
      <w:r>
        <w:t xml:space="preserve">(</w:t>
      </w:r>
      <m:oMath>
        <m:r>
          <m:t>126.2</m:t>
        </m:r>
        <m:r>
          <m:t> </m:t>
        </m:r>
        <m:sSup>
          <m:e>
            <m:r>
              <m:rPr>
                <m:sty m:val="p"/>
              </m:rPr>
              <m:t>d</m:t>
            </m:r>
            <m:r>
              <m:rPr>
                <m:sty m:val="p"/>
              </m:rPr>
              <m:t>a</m:t>
            </m:r>
            <m:r>
              <m:rPr>
                <m:sty m:val="p"/>
              </m:rPr>
              <m:t>y</m:t>
            </m:r>
          </m:e>
          <m:sup>
            <m:r>
              <m:rPr>
                <m:sty m:val="p"/>
              </m:rPr>
              <m:t>−</m:t>
            </m:r>
            <m:r>
              <m:t>1</m:t>
            </m:r>
          </m:sup>
        </m:sSup>
      </m:oMath>
      <w:r>
        <w:t xml:space="preserve">) compared with</w:t>
      </w:r>
      <w:r>
        <w:t xml:space="preserve"> </w:t>
      </w:r>
      <m:oMath>
        <m:r>
          <m:t>2</m:t>
        </m:r>
        <m:r>
          <m:rPr>
            <m:sty m:val="p"/>
          </m:rPr>
          <m:t>,</m:t>
        </m:r>
        <m:r>
          <m:t>397</m:t>
        </m:r>
      </m:oMath>
      <w:r>
        <w:t xml:space="preserve"> </w:t>
      </w:r>
      <w:r>
        <w:t xml:space="preserve">for standard PVI and</w:t>
      </w:r>
      <w:r>
        <w:t xml:space="preserve"> </w:t>
      </w:r>
      <w:r>
        <w:t xml:space="preserve">154 for MASS/SMASH.</w:t>
      </w:r>
      <w:r>
        <w:t xml:space="preserve"> </w:t>
      </w:r>
      <w:r>
        <w:t xml:space="preserve">The near-identical counts of</w:t>
      </w:r>
      <w:r>
        <w:t xml:space="preserve"> </w:t>
      </w:r>
      <m:oMath>
        <m:r>
          <m:rPr>
            <m:sty m:val="p"/>
          </m:rPr>
          <m:t>p</m:t>
        </m:r>
        <m:r>
          <m:rPr>
            <m:sty m:val="p"/>
          </m:rPr>
          <m:t>P</m:t>
        </m:r>
        <m:r>
          <m:rPr>
            <m:sty m:val="p"/>
          </m:rPr>
          <m:t>V</m:t>
        </m:r>
        <m:r>
          <m:rPr>
            <m:sty m:val="p"/>
          </m:rPr>
          <m:t>I</m:t>
        </m:r>
      </m:oMath>
      <w:r>
        <w:t xml:space="preserve"> </w:t>
      </w:r>
      <w:r>
        <w:t xml:space="preserve">and standard PVI reflect that turbulent</w:t>
      </w:r>
      <w:r>
        <w:t xml:space="preserve"> </w:t>
      </w:r>
      <w:r>
        <w:t xml:space="preserve">fluctuations in real solar wind simultaneously perturb both field magnitude</w:t>
      </w:r>
      <w:r>
        <w:t xml:space="preserve"> </w:t>
      </w:r>
      <w:r>
        <w:t xml:space="preserve">and direction; the two detectors overlap heavily in the real-data regime.</w:t>
      </w:r>
      <w:r>
        <w:t xml:space="preserve"> </w:t>
      </w:r>
      <w:r>
        <w:t xml:space="preserve">MASS/SMASH remains</w:t>
      </w:r>
      <w:r>
        <w:t xml:space="preserve"> </w:t>
      </w:r>
      <m:oMath>
        <m:r>
          <m:t>16</m:t>
        </m:r>
        <m:r>
          <m:rPr>
            <m:sty m:val="p"/>
          </m:rPr>
          <m:t>×</m:t>
        </m:r>
      </m:oMath>
      <w:r>
        <w:t xml:space="preserve"> </w:t>
      </w:r>
      <w:r>
        <w:t xml:space="preserve">more selective than either PVI variant,</w:t>
      </w:r>
      <w:r>
        <w:t xml:space="preserve"> </w:t>
      </w:r>
      <w:r>
        <w:t xml:space="preserve">consistent with its sign-flip specialization.</w:t>
      </w:r>
    </w:p>
    <w:bookmarkEnd w:id="76"/>
    <w:bookmarkEnd w:id="77"/>
    <w:bookmarkStart w:id="78" w:name="sec:applications"/>
    <w:p>
      <w:pPr>
        <w:pStyle w:val="Heading1"/>
      </w:pPr>
      <w:r>
        <w:t xml:space="preserve">Potential Broader Applicability</w:t>
      </w:r>
    </w:p>
    <w:p>
      <w:pPr>
        <w:pStyle w:val="FirstParagraph"/>
      </w:pPr>
      <w:r>
        <w:t xml:space="preserve">The two structural requirements for MASS/SMASH are: (1) events of interest are</w:t>
      </w:r>
      <w:r>
        <w:t xml:space="preserve"> </w:t>
      </w:r>
      <w:r>
        <w:t xml:space="preserve">sign-flip change-points embedded in broadband noise, and (2) false detections</w:t>
      </w:r>
      <w:r>
        <w:t xml:space="preserve"> </w:t>
      </w:r>
      <w:r>
        <w:t xml:space="preserve">are more costly than missed detections.</w:t>
      </w:r>
      <w:r>
        <w:t xml:space="preserve"> </w:t>
      </w:r>
      <w:r>
        <w:t xml:space="preserve">We identify three domains where these conditions plausibly hold.</w:t>
      </w:r>
      <w:r>
        <w:t xml:space="preserve"> </w:t>
      </w:r>
      <w:r>
        <w:t xml:space="preserve">These are hypotheses, not results; transfer requires parameter recalibration</w:t>
      </w:r>
      <w:r>
        <w:t xml:space="preserve"> </w:t>
      </w:r>
      <w:r>
        <w:t xml:space="preserve">and domain-specific evaluation.</w:t>
      </w:r>
    </w:p>
    <w:p>
      <w:pPr>
        <w:pStyle w:val="BodyText"/>
      </w:pPr>
      <w:r>
        <w:rPr>
          <w:bCs/>
          <w:b/>
        </w:rPr>
        <w:t xml:space="preserve">Magnetospheric current sheets.</w:t>
      </w:r>
      <w:r>
        <w:t xml:space="preserve"> </w:t>
      </w:r>
      <w:r>
        <w:t xml:space="preserve">Substorm-driven current sheet flapping in the magnetospheric tail produces</w:t>
      </w:r>
      <w:r>
        <w:t xml:space="preserve"> </w:t>
      </w:r>
      <m:oMath>
        <m:sSub>
          <m:e>
            <m:r>
              <m:t>B</m:t>
            </m:r>
          </m:e>
          <m:sub>
            <m:r>
              <m:t>z</m:t>
            </m:r>
          </m:sub>
        </m:sSub>
      </m:oMath>
      <w:r>
        <w:t xml:space="preserve"> </w:t>
      </w:r>
      <w:r>
        <w:t xml:space="preserve">polarity reversals at MMS and Cluster spacecraft</w:t>
      </w:r>
      <w:r>
        <w:t xml:space="preserve"> </w:t>
      </w:r>
      <w:r>
        <w:t xml:space="preserve"> </w:t>
      </w:r>
      <w:r>
        <w:t xml:space="preserve">with signal structure identical to solar wind</w:t>
      </w:r>
      <w:r>
        <w:t xml:space="preserve"> </w:t>
      </w:r>
      <w:r>
        <w:t xml:space="preserve">current sheets but at kinetic spatial scales and steeper turbulence spectra.</w:t>
      </w:r>
      <w:r>
        <w:t xml:space="preserve"> </w:t>
      </w:r>
      <w:r>
        <w:t xml:space="preserve">Window and step sizes would need recalibration to shorter correlation times.</w:t>
      </w:r>
    </w:p>
    <w:p>
      <w:pPr>
        <w:pStyle w:val="BodyText"/>
      </w:pPr>
      <w:r>
        <w:rPr>
          <w:bCs/>
          <w:b/>
        </w:rPr>
        <w:t xml:space="preserve">EEG reference electrode inversions.</w:t>
      </w:r>
      <w:r>
        <w:t xml:space="preserve"> </w:t>
      </w:r>
      <w:r>
        <w:t xml:space="preserve">Bipolar EEG inversions produce clean sign flips in individual channels.</w:t>
      </w:r>
      <w:r>
        <w:t xml:space="preserve"> </w:t>
      </w:r>
      <w:r>
        <w:t xml:space="preserve">Heuristic amplitude thresholds generate many false positives during the</w:t>
      </w:r>
      <w:r>
        <w:t xml:space="preserve"> </w:t>
      </w:r>
      <w:r>
        <w:t xml:space="preserve">high-amplitude pre-ictal interval</w:t>
      </w:r>
      <w:r>
        <w:t xml:space="preserve"> </w:t>
      </w:r>
      <w:r>
        <w:t xml:space="preserve">—a precision-collapse</w:t>
      </w:r>
      <w:r>
        <w:t xml:space="preserve"> </w:t>
      </w:r>
      <w:r>
        <w:t xml:space="preserve">setting where the antipodal pre-filter might select structural inversions over</w:t>
      </w:r>
      <w:r>
        <w:t xml:space="preserve"> </w:t>
      </w:r>
      <w:r>
        <w:t xml:space="preserve">unstructured noise bursts.</w:t>
      </w:r>
    </w:p>
    <w:p>
      <w:pPr>
        <w:pStyle w:val="BodyText"/>
      </w:pPr>
      <w:r>
        <w:rPr>
          <w:bCs/>
          <w:b/>
        </w:rPr>
        <w:t xml:space="preserve">Climate polarity transitions.</w:t>
      </w:r>
      <w:r>
        <w:t xml:space="preserve"> </w:t>
      </w:r>
      <w:r>
        <w:t xml:space="preserve">ENSO transitions (El Niño</w:t>
      </w:r>
      <w:r>
        <w:t xml:space="preserve"> </w:t>
      </w:r>
      <m:oMath>
        <m:r>
          <m:rPr>
            <m:sty m:val="p"/>
          </m:rPr>
          <m:t>→</m:t>
        </m:r>
      </m:oMath>
      <w:r>
        <w:t xml:space="preserve"> </w:t>
      </w:r>
      <w:r>
        <w:t xml:space="preserve">La Niña) are sign flips in the Niño-3.4</w:t>
      </w:r>
      <w:r>
        <w:t xml:space="preserve"> </w:t>
      </w:r>
      <w:r>
        <w:t xml:space="preserve">index embedded in interannual variability</w:t>
      </w:r>
      <w:r>
        <w:t xml:space="preserve"> </w:t>
      </w:r>
      <w:r>
        <w:t xml:space="preserve">.</w:t>
      </w:r>
      <w:r>
        <w:t xml:space="preserve"> </w:t>
      </w:r>
      <w:r>
        <w:t xml:space="preserve">With</w:t>
      </w:r>
      <w:r>
        <w:t xml:space="preserve"> </w:t>
      </w:r>
      <m:oMath>
        <m:r>
          <m:t>N</m:t>
        </m:r>
        <m:r>
          <m:rPr>
            <m:sty m:val="p"/>
          </m:rPr>
          <m:t>∼</m:t>
        </m:r>
        <m:sSup>
          <m:e>
            <m:r>
              <m:t>10</m:t>
            </m:r>
          </m:e>
          <m:sup>
            <m:r>
              <m:t>2</m:t>
            </m:r>
          </m:sup>
        </m:sSup>
      </m:oMath>
      <w:r>
        <w:t xml:space="preserve">–</w:t>
      </w:r>
      <m:oMath>
        <m:sSup>
          <m:e>
            <m:r>
              <m:t>10</m:t>
            </m:r>
          </m:e>
          <m:sup>
            <m:r>
              <m:t>3</m:t>
            </m:r>
          </m:sup>
        </m:sSup>
      </m:oMath>
      <w:r>
        <w:t xml:space="preserve"> </w:t>
      </w:r>
      <w:r>
        <w:t xml:space="preserve">monthly values, chunked inference would require</w:t>
      </w:r>
      <w:r>
        <w:t xml:space="preserve"> </w:t>
      </w:r>
      <w:r>
        <w:t xml:space="preserve">much smaller windows and threshold recalibration from labeled training data.</w:t>
      </w:r>
    </w:p>
    <w:bookmarkEnd w:id="78"/>
    <w:bookmarkStart w:id="79" w:name="sec:conclusions"/>
    <w:p>
      <w:pPr>
        <w:pStyle w:val="Heading1"/>
      </w:pPr>
      <w:r>
        <w:t xml:space="preserve">Conclusions</w:t>
      </w:r>
    </w:p>
    <w:p>
      <w:pPr>
        <w:pStyle w:val="FirstParagraph"/>
      </w:pPr>
      <w:r>
        <w:t xml:space="preserve">We have introduced MASS/SMASH, an MDL-regularized algorithm for detecting</w:t>
      </w:r>
      <w:r>
        <w:t xml:space="preserve"> </w:t>
      </w:r>
      <w:r>
        <w:t xml:space="preserve">sign-flip change-points—polarity reversals from</w:t>
      </w:r>
      <w:r>
        <w:t xml:space="preserve"> </w:t>
      </w:r>
      <m:oMath>
        <m:r>
          <m:rPr>
            <m:sty m:val="p"/>
          </m:rPr>
          <m:t>+</m:t>
        </m:r>
        <m:sSub>
          <m:e>
            <m:r>
              <m:t>μ</m:t>
            </m:r>
          </m:e>
          <m:sub>
            <m:r>
              <m:t>0</m:t>
            </m:r>
          </m:sub>
        </m:sSub>
      </m:oMath>
      <w:r>
        <w:t xml:space="preserve"> </w:t>
      </w:r>
      <w:r>
        <w:t xml:space="preserve">to</w:t>
      </w:r>
      <w:r>
        <w:t xml:space="preserve"> </w:t>
      </w:r>
      <m:oMath>
        <m:r>
          <m:rPr>
            <m:sty m:val="p"/>
          </m:rPr>
          <m:t>−</m:t>
        </m:r>
        <m:sSub>
          <m:e>
            <m:r>
              <m:t>μ</m:t>
            </m:r>
          </m:e>
          <m:sub>
            <m:r>
              <m:t>0</m:t>
            </m:r>
          </m:sub>
        </m:sSub>
      </m:oMath>
      <w:r>
        <w:t xml:space="preserve">—in</w:t>
      </w:r>
      <w:r>
        <w:t xml:space="preserve"> </w:t>
      </w:r>
      <w:r>
        <w:t xml:space="preserve">noisy univariate time series.</w:t>
      </w:r>
      <w:r>
        <w:t xml:space="preserve"> </w:t>
      </w:r>
      <w:r>
        <w:t xml:space="preserve">The algorithm combines an antipodal correlation pre-filter, a roughness</w:t>
      </w:r>
      <w:r>
        <w:t xml:space="preserve"> </w:t>
      </w:r>
      <w:r>
        <w:t xml:space="preserve">discontinuity detector, and an absolute MDL gain acceptance criterion.</w:t>
      </w:r>
      <w:r>
        <w:t xml:space="preserve"> </w:t>
      </w:r>
      <w:r>
        <w:t xml:space="preserve">Three solar wind synthetic experiments and one real-data pilot yield the</w:t>
      </w:r>
      <w:r>
        <w:t xml:space="preserve"> </w:t>
      </w:r>
      <w:r>
        <w:t xml:space="preserve">following principal findings.</w:t>
      </w:r>
    </w:p>
    <w:p>
      <w:pPr>
        <w:numPr>
          <w:ilvl w:val="0"/>
          <w:numId w:val="1003"/>
        </w:numPr>
      </w:pPr>
      <w:r>
        <w:rPr>
          <w:bCs/>
          <w:b/>
        </w:rPr>
        <w:t xml:space="preserve">MASS/SMASH precision rises with turbulence while the baseline</w:t>
      </w:r>
      <w:r>
        <w:rPr>
          <w:bCs/>
          <w:b/>
        </w:rPr>
        <w:t xml:space="preserve"> </w:t>
      </w:r>
      <w:r>
        <w:rPr>
          <w:bCs/>
          <w:b/>
        </w:rPr>
        <w:t xml:space="preserve">collapses.</w:t>
      </w:r>
      <w:r>
        <w:t xml:space="preserve"> </w:t>
      </w:r>
      <w:r>
        <w:t xml:space="preserve">Across 5 independent seeds and 7 turbulence levels (5%–50%, SNR 20:1 to</w:t>
      </w:r>
      <w:r>
        <w:t xml:space="preserve"> </w:t>
      </w:r>
      <w:r>
        <w:t xml:space="preserve">2:1), MASS/SMASH mean precision rises monotonically from</w:t>
      </w:r>
      <w:r>
        <w:t xml:space="preserve"> </w:t>
      </w:r>
      <m:oMath>
        <m:r>
          <m:t>0.853</m:t>
        </m:r>
        <m:r>
          <m:rPr>
            <m:sty m:val="p"/>
          </m:rPr>
          <m:t>±</m:t>
        </m:r>
        <m:r>
          <m:t>0.099</m:t>
        </m:r>
      </m:oMath>
      <w:r>
        <w:t xml:space="preserve"> </w:t>
      </w:r>
      <w:r>
        <w:t xml:space="preserve">at</w:t>
      </w:r>
      <w:r>
        <w:t xml:space="preserve"> </w:t>
      </w:r>
      <w:r>
        <w:t xml:space="preserve">5% turbulence to</w:t>
      </w:r>
      <w:r>
        <w:t xml:space="preserve"> </w:t>
      </w:r>
      <m:oMath>
        <m:r>
          <m:t>0.937</m:t>
        </m:r>
        <m:r>
          <m:rPr>
            <m:sty m:val="p"/>
          </m:rPr>
          <m:t>±</m:t>
        </m:r>
        <m:r>
          <m:t>0.047</m:t>
        </m:r>
      </m:oMath>
      <w:r>
        <w:t xml:space="preserve"> </w:t>
      </w:r>
      <w:r>
        <w:t xml:space="preserve">at 50%—increasing selectivity as noise</w:t>
      </w:r>
      <w:r>
        <w:t xml:space="preserve"> </w:t>
      </w:r>
      <w:r>
        <w:t xml:space="preserve">grows.</w:t>
      </w:r>
      <w:r>
        <w:t xml:space="preserve"> </w:t>
      </w:r>
      <w:r>
        <w:t xml:space="preserve">Over the same range, the</w:t>
      </w:r>
      <w:r>
        <w:t xml:space="preserve"> </w:t>
      </w:r>
      <m:oMath>
        <m:r>
          <m:t>d</m:t>
        </m:r>
        <m:d>
          <m:dPr>
            <m:begChr m:val="|"/>
            <m:endChr m:val="|"/>
            <m:sepChr m:val=""/>
            <m:grow/>
          </m:dPr>
          <m:e>
            <m:r>
              <m:rPr>
                <m:sty m:val="b"/>
              </m:rPr>
              <m:t>B</m:t>
            </m:r>
          </m:e>
        </m:d>
        <m:r>
          <m:rPr>
            <m:sty m:val="p"/>
          </m:rPr>
          <m:t>/</m:t>
        </m:r>
        <m:r>
          <m:t>d</m:t>
        </m:r>
        <m:r>
          <m:t>t</m:t>
        </m:r>
      </m:oMath>
      <w:r>
        <w:t xml:space="preserve"> </w:t>
      </w:r>
      <w:r>
        <w:t xml:space="preserve">threshold baseline falls from</w:t>
      </w:r>
      <w:r>
        <w:t xml:space="preserve"> </w:t>
      </w:r>
      <w:r>
        <w:t xml:space="preserve">precision 1.000 to 0.035 (771 spurious detections for 28 true events at</w:t>
      </w:r>
      <w:r>
        <w:t xml:space="preserve"> </w:t>
      </w:r>
      <w:r>
        <w:t xml:space="preserve">50%).</w:t>
      </w:r>
      <w:r>
        <w:t xml:space="preserve"> </w:t>
      </w:r>
      <w:r>
        <w:t xml:space="preserve">PVI precision is stable at 0.967–0.968 via local variance normalization.</w:t>
      </w:r>
      <w:r>
        <w:t xml:space="preserve"> </w:t>
      </w:r>
      <w:r>
        <w:t xml:space="preserve">The rising MASS/SMASH precision reflects the absolute MDL threshold becoming</w:t>
      </w:r>
      <w:r>
        <w:t xml:space="preserve"> </w:t>
      </w:r>
      <w:r>
        <w:t xml:space="preserve">increasingly effective at filtering borderline candidates as turbulence grows.</w:t>
      </w:r>
    </w:p>
    <w:p>
      <w:pPr>
        <w:numPr>
          <w:ilvl w:val="0"/>
          <w:numId w:val="1003"/>
        </w:numPr>
      </w:pPr>
      <w:r>
        <w:rPr>
          <w:bCs/>
          <w:b/>
        </w:rPr>
        <w:t xml:space="preserve">MASS/SMASH recall bifurcates rather than degrades continuously.</w:t>
      </w:r>
      <w:r>
        <w:t xml:space="preserve"> </w:t>
      </w:r>
      <w:r>
        <w:t xml:space="preserve">Recall plateaus at</w:t>
      </w:r>
      <w:r>
        <w:t xml:space="preserve"> </w:t>
      </w:r>
      <m:oMath>
        <m:r>
          <m:t>0.550</m:t>
        </m:r>
        <m:r>
          <m:rPr>
            <m:sty m:val="p"/>
          </m:rPr>
          <m:t>±</m:t>
        </m:r>
        <m:r>
          <m:t>0.110</m:t>
        </m:r>
      </m:oMath>
      <w:r>
        <w:t xml:space="preserve"> </w:t>
      </w:r>
      <w:r>
        <w:t xml:space="preserve">above 20% turbulence as the population</w:t>
      </w:r>
      <w:r>
        <w:t xml:space="preserve"> </w:t>
      </w:r>
      <w:r>
        <w:t xml:space="preserve">partitions into a consistent strong subset (always detected) and a consistent</w:t>
      </w:r>
      <w:r>
        <w:t xml:space="preserve"> </w:t>
      </w:r>
      <w:r>
        <w:t xml:space="preserve">weak subset (never detected at 20-bit threshold).</w:t>
      </w:r>
      <w:r>
        <w:t xml:space="preserve"> </w:t>
      </w:r>
      <w:r>
        <w:t xml:space="preserve">This stable partition is more useful for follow-up studies than a threshold</w:t>
      </w:r>
      <w:r>
        <w:t xml:space="preserve"> </w:t>
      </w:r>
      <w:r>
        <w:t xml:space="preserve">whose detection set shifts unpredictably with noise.</w:t>
      </w:r>
    </w:p>
    <w:p>
      <w:pPr>
        <w:numPr>
          <w:ilvl w:val="0"/>
          <w:numId w:val="1003"/>
        </w:numPr>
      </w:pPr>
      <w:r>
        <w:rPr>
          <w:bCs/>
          <w:b/>
        </w:rPr>
        <w:t xml:space="preserve">PELT with BIC penalty collapses to</w:t>
      </w:r>
      <w:r>
        <w:rPr>
          <w:bCs/>
          <w:b/>
        </w:rPr>
        <w:t xml:space="preserve"> </w:t>
      </w:r>
      <m:oMath>
        <m:r>
          <m:t>P</m:t>
        </m:r>
        <m:r>
          <m:rPr>
            <m:sty m:val="p"/>
          </m:rPr>
          <m:t>=</m:t>
        </m:r>
        <m:r>
          <m:t>0.017</m:t>
        </m:r>
      </m:oMath>
      <w:r>
        <w:rPr>
          <w:bCs/>
          <w:b/>
        </w:rPr>
        <w:t xml:space="preserve"> </w:t>
      </w:r>
      <w:r>
        <w:rPr>
          <w:bCs/>
          <w:b/>
        </w:rPr>
        <w:t xml:space="preserve">regardless of</w:t>
      </w:r>
      <w:r>
        <w:rPr>
          <w:bCs/>
          <w:b/>
        </w:rPr>
        <w:t xml:space="preserve"> </w:t>
      </w:r>
      <w:r>
        <w:rPr>
          <w:bCs/>
          <w:b/>
        </w:rPr>
        <w:t xml:space="preserve">turbulence.</w:t>
      </w:r>
      <w:r>
        <w:t xml:space="preserve"> </w:t>
      </w:r>
      <w:r>
        <w:t xml:space="preserve">PELT</w:t>
      </w:r>
      <w:r>
        <w:t xml:space="preserve"> </w:t>
      </w:r>
      <w:r>
        <w:t xml:space="preserve"> </w:t>
      </w:r>
      <w:r>
        <w:t xml:space="preserve">with Gaussian mean-change cost and BIC penalty</w:t>
      </w:r>
      <w:r>
        <w:t xml:space="preserve"> </w:t>
      </w:r>
      <w:r>
        <w:t xml:space="preserve">produces 1</w:t>
      </w:r>
      <w:r>
        <w:t xml:space="preserve">,</w:t>
      </w:r>
      <w:r>
        <w:t xml:space="preserve">660–1</w:t>
      </w:r>
      <w:r>
        <w:t xml:space="preserve">,</w:t>
      </w:r>
      <w:r>
        <w:t xml:space="preserve">665 detections for 28 true events at every turbulence</w:t>
      </w:r>
      <w:r>
        <w:t xml:space="preserve"> </w:t>
      </w:r>
      <w:r>
        <w:t xml:space="preserve">level 5%–50%.</w:t>
      </w:r>
      <w:r>
        <w:t xml:space="preserve"> </w:t>
      </w:r>
      <w:r>
        <w:t xml:space="preserve">Even at 1</w:t>
      </w:r>
      <w:r>
        <w:t xml:space="preserve">,</w:t>
      </w:r>
      <w:r>
        <w:t xml:space="preserve">000</w:t>
      </w:r>
      <m:oMath>
        <m:r>
          <m:rPr>
            <m:sty m:val="p"/>
          </m:rPr>
          <m:t>×</m:t>
        </m:r>
      </m:oMath>
      <w:r>
        <w:t xml:space="preserve"> </w:t>
      </w:r>
      <w:r>
        <w:t xml:space="preserve">BIC, precision reaches only 0.084.</w:t>
      </w:r>
      <w:r>
        <w:t xml:space="preserve"> </w:t>
      </w:r>
      <w:r>
        <w:t xml:space="preserve">Signal-derived penalties are overwhelmed by Kolmogorov turbulence; the</w:t>
      </w:r>
      <w:r>
        <w:t xml:space="preserve"> </w:t>
      </w:r>
      <w:r>
        <w:t xml:space="preserve">absolute 20-bit MDL gate is necessary for precision stability.</w:t>
      </w:r>
    </w:p>
    <w:p>
      <w:pPr>
        <w:numPr>
          <w:ilvl w:val="0"/>
          <w:numId w:val="1003"/>
        </w:numPr>
      </w:pPr>
      <w:r>
        <w:rPr>
          <w:bCs/>
          <w:b/>
        </w:rPr>
        <w:t xml:space="preserve">Confounder rejection: 18% fire rate for MASS/SMASH vs 98%</w:t>
      </w:r>
      <w:r>
        <w:rPr>
          <w:bCs/>
          <w:b/>
        </w:rPr>
        <w:t xml:space="preserve"> </w:t>
      </w:r>
      <w:r>
        <w:rPr>
          <w:bCs/>
          <w:b/>
        </w:rPr>
        <w:t xml:space="preserve">for the baseline.</w:t>
      </w:r>
      <w:r>
        <w:t xml:space="preserve"> </w:t>
      </w:r>
      <w:r>
        <w:t xml:space="preserve">When 40 non-antipodal confounders are injected alongside 40 true crossings,</w:t>
      </w:r>
      <w:r>
        <w:t xml:space="preserve"> </w:t>
      </w:r>
      <w:r>
        <w:t xml:space="preserve">the baseline fires on 98%, MASS/SMASH on 18%, and PVI on 8%.</w:t>
      </w:r>
      <w:r>
        <w:t xml:space="preserve"> </w:t>
      </w:r>
      <w:r>
        <w:t xml:space="preserve">MASS/SMASH and PVI have complementary rejection mechanisms.</w:t>
      </w:r>
    </w:p>
    <w:p>
      <w:pPr>
        <w:numPr>
          <w:ilvl w:val="0"/>
          <w:numId w:val="1003"/>
        </w:numPr>
      </w:pPr>
      <w:r>
        <w:rPr>
          <w:bCs/>
          <w:b/>
        </w:rPr>
        <w:t xml:space="preserve">Complementarity with PVI: joint catalog covers 95% of events</w:t>
      </w:r>
      <w:r>
        <w:rPr>
          <w:bCs/>
          <w:b/>
        </w:rPr>
        <w:t xml:space="preserve"> </w:t>
      </w:r>
      <w:r>
        <w:rPr>
          <w:bCs/>
          <w:b/>
        </w:rPr>
        <w:t xml:space="preserve">at</w:t>
      </w:r>
      <w:r>
        <w:rPr>
          <w:bCs/>
          <w:b/>
        </w:rPr>
        <w:t xml:space="preserve"> </w:t>
      </w:r>
      <m:oMath>
        <m:r>
          <m:rPr>
            <m:sty m:val="p"/>
          </m:rPr>
          <m:t>≈</m:t>
        </m:r>
      </m:oMath>
      <w:r>
        <w:rPr>
          <w:bCs/>
          <w:b/>
        </w:rPr>
        <w:t xml:space="preserve">5% combined FDF.</w:t>
      </w:r>
      <w:r>
        <w:t xml:space="preserve"> </w:t>
      </w:r>
      <w:r>
        <w:t xml:space="preserve">Of the 58 single-regime benchmark true positives, 24 correspond to crossings</w:t>
      </w:r>
      <w:r>
        <w:t xml:space="preserve"> </w:t>
      </w:r>
      <w:r>
        <w:t xml:space="preserve">PVI missed.</w:t>
      </w:r>
      <w:r>
        <w:t xml:space="preserve"> </w:t>
      </w:r>
      <w:r>
        <w:t xml:space="preserve">A PVI-first, MASS/SMASH-supplement pipeline provides the broadest coverage</w:t>
      </w:r>
      <w:r>
        <w:t xml:space="preserve"> </w:t>
      </w:r>
      <w:r>
        <w:t xml:space="preserve">with manageable false discovery fraction.</w:t>
      </w:r>
    </w:p>
    <w:p>
      <w:pPr>
        <w:numPr>
          <w:ilvl w:val="0"/>
          <w:numId w:val="1003"/>
        </w:numPr>
      </w:pPr>
      <w:r>
        <w:rPr>
          <w:bCs/>
          <w:b/>
        </w:rPr>
        <w:t xml:space="preserve">Component ablation: MDL gate = precision stabilizer;</w:t>
      </w:r>
      <w:r>
        <w:rPr>
          <w:bCs/>
          <w:b/>
        </w:rPr>
        <w:t xml:space="preserve"> </w:t>
      </w:r>
      <w:r>
        <w:rPr>
          <w:bCs/>
          <w:b/>
        </w:rPr>
        <w:t xml:space="preserve">roughness detector = primary recall driver; antipodal pre-filter =</w:t>
      </w:r>
      <w:r>
        <w:rPr>
          <w:bCs/>
          <w:b/>
        </w:rPr>
        <w:t xml:space="preserve"> </w:t>
      </w:r>
      <w:r>
        <w:rPr>
          <w:bCs/>
          <w:b/>
        </w:rPr>
        <w:t xml:space="preserve">confounder rejector.</w:t>
      </w:r>
      <w:r>
        <w:t xml:space="preserve"> </w:t>
      </w:r>
      <w:r>
        <w:t xml:space="preserve">Antipodal-only produces 1,316 detections at precision 0.014 at every</w:t>
      </w:r>
      <w:r>
        <w:t xml:space="preserve"> </w:t>
      </w:r>
      <w:r>
        <w:t xml:space="preserve">turbulence level.</w:t>
      </w:r>
      <w:r>
        <w:t xml:space="preserve"> </w:t>
      </w:r>
      <w:r>
        <w:t xml:space="preserve">All three MDL-gated variants maintain precision 1.000 for the single-seed</w:t>
      </w:r>
      <w:r>
        <w:t xml:space="preserve"> </w:t>
      </w:r>
      <w:r>
        <w:t xml:space="preserve">ablation.</w:t>
      </w:r>
      <w:r>
        <w:t xml:space="preserve"> </w:t>
      </w:r>
      <w:r>
        <w:t xml:space="preserve">Roughness+MDL recall matches Full MASS/SMASH recall at every turbulence</w:t>
      </w:r>
      <w:r>
        <w:t xml:space="preserve"> </w:t>
      </w:r>
      <w:r>
        <w:t xml:space="preserve">level</w:t>
      </w:r>
      <w:r>
        <w:t xml:space="preserve"> </w:t>
      </w:r>
      <m:oMath>
        <m:r>
          <m:rPr>
            <m:sty m:val="p"/>
          </m:rPr>
          <m:t>≥</m:t>
        </m:r>
        <m:r>
          <m:t>10</m:t>
        </m:r>
        <m:r>
          <m:rPr>
            <m:sty m:val="p"/>
          </m:rPr>
          <m:t>%</m:t>
        </m:r>
      </m:oMath>
      <w:r>
        <w:t xml:space="preserve">; the antipodal pre-filter contributes marginal recall only</w:t>
      </w:r>
      <w:r>
        <w:t xml:space="preserve"> </w:t>
      </w:r>
      <w:r>
        <w:t xml:space="preserve">at 5% turbulence and structural selectivity (confounder rejection) throughout.</w:t>
      </w:r>
    </w:p>
    <w:p>
      <w:pPr>
        <w:numPr>
          <w:ilvl w:val="0"/>
          <w:numId w:val="1003"/>
        </w:numPr>
      </w:pPr>
      <w:r>
        <w:rPr>
          <w:bCs/>
          <w:b/>
        </w:rPr>
        <w:t xml:space="preserve">Rotation angle analysis: MASS/SMASH true positives are</w:t>
      </w:r>
      <w:r>
        <w:rPr>
          <w:bCs/>
          <w:b/>
        </w:rPr>
        <w:t xml:space="preserve"> </w:t>
      </w:r>
      <w:r>
        <w:rPr>
          <w:bCs/>
          <w:b/>
        </w:rPr>
        <w:t xml:space="preserve">indistinguishable from PVI events at matched positions.</w:t>
      </w:r>
      <w:r>
        <w:t xml:space="preserve"> </w:t>
      </w:r>
      <w:r>
        <w:t xml:space="preserve">The</w:t>
      </w:r>
      <w:r>
        <w:t xml:space="preserve"> </w:t>
      </w:r>
      <m:oMath>
        <m:r>
          <m:rPr>
            <m:sty m:val="p"/>
          </m:rPr>
          <m:t>≈</m:t>
        </m:r>
        <m:r>
          <m:rPr>
            <m:sty m:val="p"/>
          </m:rPr>
          <m:t>±</m:t>
        </m:r>
        <m:r>
          <m:t>30</m:t>
        </m:r>
        <m:r>
          <m:t> </m:t>
        </m:r>
        <m:r>
          <m:rPr>
            <m:sty m:val="p"/>
          </m:rPr>
          <m:t>s</m:t>
        </m:r>
      </m:oMath>
      <w:r>
        <w:t xml:space="preserve"> </w:t>
      </w:r>
      <w:r>
        <w:t xml:space="preserve">localization offset is an implementation artifact</w:t>
      </w:r>
      <w:r>
        <w:t xml:space="preserve"> </w:t>
      </w:r>
      <w:r>
        <w:t xml:space="preserve">of finite chunk discretization.</w:t>
      </w:r>
      <w:r>
        <w:t xml:space="preserve"> </w:t>
      </w:r>
      <w:r>
        <w:t xml:space="preserve">At matched injected positions, MASS/SMASH and PVI mean rotation angles agree</w:t>
      </w:r>
      <w:r>
        <w:t xml:space="preserve"> </w:t>
      </w:r>
      <w:r>
        <w:t xml:space="preserve">to within</w:t>
      </w:r>
      <w:r>
        <w:t xml:space="preserve"> </w:t>
      </w:r>
      <m:oMath>
        <m:sSup>
          <m:e>
            <m:r>
              <m:t>1</m:t>
            </m:r>
          </m:e>
          <m:sup>
            <m:r>
              <m:rPr>
                <m:sty m:val="p"/>
              </m:rPr>
              <m:t>∘</m:t>
            </m:r>
          </m:sup>
        </m:sSup>
      </m:oMath>
      <w:r>
        <w:t xml:space="preserve">–</w:t>
      </w:r>
      <m:oMath>
        <m:sSup>
          <m:e>
            <m:r>
              <m:t>14</m:t>
            </m:r>
          </m:e>
          <m:sup>
            <m:r>
              <m:rPr>
                <m:sty m:val="p"/>
              </m:rPr>
              <m:t>∘</m:t>
            </m:r>
          </m:sup>
        </m:sSup>
      </m:oMath>
      <w:r>
        <w:t xml:space="preserve"> </w:t>
      </w:r>
      <w:r>
        <w:t xml:space="preserve">across all averaging windows.</w:t>
      </w:r>
    </w:p>
    <w:p>
      <w:pPr>
        <w:numPr>
          <w:ilvl w:val="0"/>
          <w:numId w:val="1003"/>
        </w:numPr>
      </w:pPr>
      <w:r>
        <w:rPr>
          <w:bCs/>
          <w:b/>
        </w:rPr>
        <w:t xml:space="preserve">Qualitative consistency on real Wind/MFI data.</w:t>
      </w:r>
      <w:r>
        <w:t xml:space="preserve"> </w:t>
      </w:r>
      <w:r>
        <w:t xml:space="preserve">On 20 days of real Wind/MFI data (March 2001), MASS/SMASH produces</w:t>
      </w:r>
      <w:r>
        <w:t xml:space="preserve"> </w:t>
      </w:r>
      <w:r>
        <w:t xml:space="preserve">154 detections (7.7 day</w:t>
      </w:r>
      <m:oMath>
        <m:sSup>
          <m:e>
            <m:r>
              <m:t>​</m:t>
            </m:r>
          </m:e>
          <m:sup>
            <m:r>
              <m:rPr>
                <m:sty m:val="p"/>
              </m:rPr>
              <m:t>−</m:t>
            </m:r>
            <m:r>
              <m:t>1</m:t>
            </m:r>
          </m:sup>
        </m:sSup>
      </m:oMath>
      <w:r>
        <w:t xml:space="preserve">)—7.8</w:t>
      </w:r>
      <m:oMath>
        <m:r>
          <m:rPr>
            <m:sty m:val="p"/>
          </m:rPr>
          <m:t>×</m:t>
        </m:r>
      </m:oMath>
      <w:r>
        <w:t xml:space="preserve"> </w:t>
      </w:r>
      <w:r>
        <w:t xml:space="preserve">fewer than the baseline and</w:t>
      </w:r>
      <w:r>
        <w:t xml:space="preserve"> </w:t>
      </w:r>
      <w:r>
        <w:t xml:space="preserve">15.6</w:t>
      </w:r>
      <m:oMath>
        <m:r>
          <m:rPr>
            <m:sty m:val="p"/>
          </m:rPr>
          <m:t>×</m:t>
        </m:r>
      </m:oMath>
      <w:r>
        <w:t xml:space="preserve"> </w:t>
      </w:r>
      <w:r>
        <w:t xml:space="preserve">fewer than PVI—matching the high-turbulence synthetic pattern.</w:t>
      </w:r>
    </w:p>
    <w:p>
      <w:pPr>
        <w:numPr>
          <w:ilvl w:val="0"/>
          <w:numId w:val="1003"/>
        </w:numPr>
      </w:pPr>
      <w:r>
        <w:rPr>
          <w:bCs/>
          <w:b/>
        </w:rPr>
        <w:t xml:space="preserve">Projective PVI complements MASS/SMASH across event classes.</w:t>
      </w:r>
      <w:r>
        <w:t xml:space="preserve"> </w:t>
      </w:r>
      <w:r>
        <w:t xml:space="preserve">Projective PVI (</w:t>
      </w:r>
      <m:oMath>
        <m:r>
          <m:rPr>
            <m:sty m:val="p"/>
          </m:rPr>
          <m:t>p</m:t>
        </m:r>
        <m:r>
          <m:rPr>
            <m:sty m:val="p"/>
          </m:rPr>
          <m:t>P</m:t>
        </m:r>
        <m:r>
          <m:rPr>
            <m:sty m:val="p"/>
          </m:rPr>
          <m:t>V</m:t>
        </m:r>
        <m:r>
          <m:rPr>
            <m:sty m:val="p"/>
          </m:rPr>
          <m:t>I</m:t>
        </m:r>
      </m:oMath>
      <w:r>
        <w:t xml:space="preserve">), using geodesic distance in</w:t>
      </w:r>
      <w:r>
        <w:t xml:space="preserve"> </w:t>
      </w:r>
      <m:oMath>
        <m:sSup>
          <m:e>
            <m:r>
              <m:rPr>
                <m:sty m:val="p"/>
                <m:scr m:val="double-struck"/>
              </m:rPr>
              <m:t>R</m:t>
            </m:r>
            <m:r>
              <m:rPr>
                <m:sty m:val="p"/>
                <m:scr m:val="double-struck"/>
              </m:rPr>
              <m:t>P</m:t>
            </m:r>
          </m:e>
          <m:sup>
            <m:r>
              <m:t>2</m:t>
            </m:r>
          </m:sup>
        </m:sSup>
      </m:oMath>
      <w:r>
        <w:t xml:space="preserve">, achieves</w:t>
      </w:r>
      <w:r>
        <w:t xml:space="preserve"> </w:t>
      </w:r>
      <m:oMath>
        <m:r>
          <m:rPr>
            <m:sty m:val="p"/>
          </m:rPr>
          <m:t>R</m:t>
        </m:r>
        <m:r>
          <m:rPr>
            <m:sty m:val="p"/>
          </m:rPr>
          <m:t>≈</m:t>
        </m:r>
        <m:r>
          <m:t>1.000</m:t>
        </m:r>
      </m:oMath>
      <w:r>
        <w:t xml:space="preserve"> </w:t>
      </w:r>
      <w:r>
        <w:t xml:space="preserve">on polarity-reversal events at</w:t>
      </w:r>
      <w:r>
        <w:t xml:space="preserve"> </w:t>
      </w:r>
      <m:oMath>
        <m:r>
          <m:rPr>
            <m:sty m:val="p"/>
          </m:rPr>
          <m:t>P</m:t>
        </m:r>
        <m:r>
          <m:rPr>
            <m:sty m:val="p"/>
          </m:rPr>
          <m:t>=</m:t>
        </m:r>
        <m:r>
          <m:t>0.730</m:t>
        </m:r>
      </m:oMath>
      <w:r>
        <w:t xml:space="preserve">–</w:t>
      </w:r>
      <m:oMath>
        <m:r>
          <m:t>0.824</m:t>
        </m:r>
      </m:oMath>
      <w:r>
        <w:t xml:space="preserve">—the recall-optimised pole of the</w:t>
      </w:r>
      <w:r>
        <w:t xml:space="preserve"> </w:t>
      </w:r>
      <w:r>
        <w:t xml:space="preserve">precision-recall trade-off.</w:t>
      </w:r>
      <w:r>
        <w:t xml:space="preserve"> </w:t>
      </w:r>
      <w:r>
        <w:t xml:space="preserve">On pure-rotation events (no polarity flip),</w:t>
      </w:r>
      <w:r>
        <w:t xml:space="preserve"> </w:t>
      </w:r>
      <m:oMath>
        <m:r>
          <m:rPr>
            <m:sty m:val="p"/>
          </m:rPr>
          <m:t>p</m:t>
        </m:r>
        <m:r>
          <m:rPr>
            <m:sty m:val="p"/>
          </m:rPr>
          <m:t>P</m:t>
        </m:r>
        <m:r>
          <m:rPr>
            <m:sty m:val="p"/>
          </m:rPr>
          <m:t>V</m:t>
        </m:r>
        <m:r>
          <m:rPr>
            <m:sty m:val="p"/>
          </m:rPr>
          <m:t>I</m:t>
        </m:r>
      </m:oMath>
      <w:r>
        <w:t xml:space="preserve"> </w:t>
      </w:r>
      <w:r>
        <w:t xml:space="preserve">and standard PVI maintain</w:t>
      </w:r>
      <w:r>
        <w:t xml:space="preserve"> </w:t>
      </w:r>
      <m:oMath>
        <m:r>
          <m:rPr>
            <m:sty m:val="p"/>
          </m:rPr>
          <m:t>R</m:t>
        </m:r>
        <m:r>
          <m:rPr>
            <m:sty m:val="p"/>
          </m:rPr>
          <m:t>≥</m:t>
        </m:r>
        <m:r>
          <m:t>0.929</m:t>
        </m:r>
      </m:oMath>
      <w:r>
        <w:t xml:space="preserve"> </w:t>
      </w:r>
      <w:r>
        <w:t xml:space="preserve">while MASS/SMASH recovers 36%–61% non-monotonically.</w:t>
      </w:r>
      <w:r>
        <w:t xml:space="preserve"> </w:t>
      </w:r>
      <w:r>
        <w:t xml:space="preserve">A</w:t>
      </w:r>
      <w:r>
        <w:t xml:space="preserve"> </w:t>
      </w:r>
      <m:oMath>
        <m:r>
          <m:rPr>
            <m:sty m:val="p"/>
          </m:rPr>
          <m:t>p</m:t>
        </m:r>
        <m:r>
          <m:rPr>
            <m:sty m:val="p"/>
          </m:rPr>
          <m:t>P</m:t>
        </m:r>
        <m:r>
          <m:rPr>
            <m:sty m:val="p"/>
          </m:rPr>
          <m:t>V</m:t>
        </m:r>
        <m:r>
          <m:rPr>
            <m:sty m:val="p"/>
          </m:rPr>
          <m:t>I</m:t>
        </m:r>
      </m:oMath>
      <w:r>
        <w:t xml:space="preserve">-first, MASS/SMASH-confirmation pipeline provides high-recall</w:t>
      </w:r>
      <w:r>
        <w:t xml:space="preserve"> </w:t>
      </w:r>
      <w:r>
        <w:t xml:space="preserve">discovery with precision-stable confirmation.</w:t>
      </w:r>
    </w:p>
    <w:p>
      <w:pPr>
        <w:pStyle w:val="FirstParagraph"/>
      </w:pPr>
      <w:r>
        <w:t xml:space="preserve">Future work will address: (a) quantitative validation against labeled</w:t>
      </w:r>
      <w:r>
        <w:t xml:space="preserve"> </w:t>
      </w:r>
      <w:r>
        <w:t xml:space="preserve">sector-boundary catalogs from Parker Solar Probe FIELDS, Solar Orbiter MAG,</w:t>
      </w:r>
      <w:r>
        <w:t xml:space="preserve"> </w:t>
      </w:r>
      <w:r>
        <w:t xml:space="preserve">and Wind/MFI with expert annotation; (b) multi-component and vector-magnitude</w:t>
      </w:r>
      <w:r>
        <w:t xml:space="preserve"> </w:t>
      </w:r>
      <w:r>
        <w:t xml:space="preserve">detection for oblique crossings; (c) broader multi-geometry replication across</w:t>
      </w:r>
      <w:r>
        <w:t xml:space="preserve"> </w:t>
      </w:r>
      <w:r>
        <w:t xml:space="preserve">non-radial and oblique field orientations (the present multi-seed sweep uses</w:t>
      </w:r>
      <w:r>
        <w:t xml:space="preserve"> </w:t>
      </w:r>
      <w:r>
        <w:t xml:space="preserve">a purely radial synthetic geometry); (d) systematic MDL gain threshold</w:t>
      </w:r>
      <w:r>
        <w:t xml:space="preserve"> </w:t>
      </w:r>
      <w:r>
        <w:t xml:space="preserve">calibration against labeled training data; (e) auto-recentering via</w:t>
      </w:r>
      <w:r>
        <w:t xml:space="preserve"> </w:t>
      </w:r>
      <w:r>
        <w:t xml:space="preserve">post-detection tanh profile fit to resolve the</w:t>
      </w:r>
      <w:r>
        <w:t xml:space="preserve"> </w:t>
      </w:r>
      <m:oMath>
        <m:r>
          <m:rPr>
            <m:sty m:val="p"/>
          </m:rPr>
          <m:t>±</m:t>
        </m:r>
        <m:r>
          <m:t>30</m:t>
        </m:r>
        <m:r>
          <m:t> </m:t>
        </m:r>
        <m:r>
          <m:rPr>
            <m:sty m:val="p"/>
          </m:rPr>
          <m:t>s</m:t>
        </m:r>
      </m:oMath>
      <w:r>
        <w:t xml:space="preserve"> </w:t>
      </w:r>
      <w:r>
        <w:t xml:space="preserve">localization</w:t>
      </w:r>
      <w:r>
        <w:t xml:space="preserve"> </w:t>
      </w:r>
      <w:r>
        <w:t xml:space="preserve">offset; (f) prospective validation in magnetospheric and EEG domains with</w:t>
      </w:r>
      <w:r>
        <w:t xml:space="preserve"> </w:t>
      </w:r>
      <w:r>
        <w:t xml:space="preserve">appropriate recalibration; and (g) comparison of projective PVI catalogs with</w:t>
      </w:r>
      <w:r>
        <w:t xml:space="preserve"> </w:t>
      </w:r>
      <w:r>
        <w:t xml:space="preserve">published rotational and tangential discontinuity catalogs to characterize how</w:t>
      </w:r>
      <w:r>
        <w:t xml:space="preserve"> </w:t>
      </w:r>
      <w:r>
        <w:t xml:space="preserve">the two PVI variants partition real solar wind discontinuity populations.</w:t>
      </w:r>
    </w:p>
    <w:bookmarkEnd w:id="79"/>
    <w:bookmarkStart w:id="80" w:name="acknowledgments"/>
    <w:p>
      <w:pPr>
        <w:pStyle w:val="Heading1"/>
      </w:pPr>
      <w:r>
        <w:t xml:space="preserve">Acknowledgments</w:t>
      </w:r>
    </w:p>
    <w:p>
      <w:pPr>
        <w:pStyle w:val="FirstParagraph"/>
      </w:pPr>
      <w:r>
        <w:t xml:space="preserve">The author thanks the Wind/MFI instrument team</w:t>
      </w:r>
      <w:r>
        <w:t xml:space="preserve"> </w:t>
      </w:r>
      <w:r>
        <w:t xml:space="preserve"> </w:t>
      </w:r>
      <w:r>
        <w:t xml:space="preserve">and the</w:t>
      </w:r>
      <w:r>
        <w:t xml:space="preserve"> </w:t>
      </w:r>
      <w:r>
        <w:t xml:space="preserve">NASA/SPDF CDAWeb service for public archive access.</w:t>
      </w:r>
      <w:r>
        <w:t xml:space="preserve"> </w:t>
      </w:r>
      <w:r>
        <w:t xml:space="preserve">Data analysis used NumPy</w:t>
      </w:r>
      <w:r>
        <w:t xml:space="preserve"> </w:t>
      </w:r>
      <w:r>
        <w:t xml:space="preserve">, SciPy</w:t>
      </w:r>
      <w:r>
        <w:t xml:space="preserve"> </w:t>
      </w:r>
      <w:r>
        <w:t xml:space="preserve">,</w:t>
      </w:r>
      <w:r>
        <w:t xml:space="preserve"> </w:t>
      </w:r>
      <w:r>
        <w:t xml:space="preserve">and Matplotlib</w:t>
      </w:r>
      <w:r>
        <w:t xml:space="preserve"> </w:t>
      </w:r>
      <w:r>
        <w:t xml:space="preserve">.</w:t>
      </w:r>
    </w:p>
    <w:bookmarkEnd w:id="80"/>
    <w:bookmarkStart w:id="82" w:name="data-and-code-availability"/>
    <w:p>
      <w:pPr>
        <w:pStyle w:val="Heading1"/>
      </w:pPr>
      <w:r>
        <w:t xml:space="preserve">Data and Code Availability</w:t>
      </w:r>
    </w:p>
    <w:p>
      <w:pPr>
        <w:pStyle w:val="FirstParagraph"/>
      </w:pPr>
      <w:r>
        <w:t xml:space="preserve">All code for MASS/SMASH, synthetic data generation, SNR sweep, contaminated</w:t>
      </w:r>
      <w:r>
        <w:t xml:space="preserve"> </w:t>
      </w:r>
      <w:r>
        <w:t xml:space="preserve">benchmark, component ablation, PVI/projective-PVI catalog construction,</w:t>
      </w:r>
      <w:r>
        <w:t xml:space="preserve"> </w:t>
      </w:r>
      <w:r>
        <w:t xml:space="preserve">and the tandem benchmark comparison is available at</w:t>
      </w:r>
      <w:r>
        <w:t xml:space="preserve"> </w:t>
      </w:r>
      <w:hyperlink r:id="rId81">
        <w:r>
          <w:rPr>
            <w:rStyle w:val="Hyperlink"/>
          </w:rPr>
          <w:t xml:space="preserve">https://github.com/macmayo1993/seam-aware-modeling</w:t>
        </w:r>
      </w:hyperlink>
      <w:r>
        <w:t xml:space="preserve">.</w:t>
      </w:r>
      <w:r>
        <w:t xml:space="preserve"> </w:t>
      </w:r>
      <w:r>
        <w:t xml:space="preserve">The 20-day Wind/MFI CSV data used in Section </w:t>
      </w:r>
      <w:hyperlink w:anchor="sec:real_data">
        <w:r>
          <w:rPr>
            <w:rStyle w:val="Hyperlink"/>
          </w:rPr>
          <w:t xml:space="preserve">7</w:t>
        </w:r>
      </w:hyperlink>
      <w:r>
        <w:t xml:space="preserve"> </w:t>
      </w:r>
      <w:r>
        <w:t xml:space="preserve">was</w:t>
      </w:r>
      <w:r>
        <w:t xml:space="preserve"> </w:t>
      </w:r>
      <w:r>
        <w:t xml:space="preserve">downloaded from the NASA CDAWeb public archive (dataset WI_H0_MFI) and</w:t>
      </w:r>
      <w:r>
        <w:t xml:space="preserve"> </w:t>
      </w:r>
      <w:r>
        <w:t xml:space="preserve">is included in the repository.</w:t>
      </w:r>
      <w:r>
        <w:t xml:space="preserve"> </w:t>
      </w:r>
      <w:r>
        <w:t xml:space="preserve">All synthetic benchmarks reproduce from a single command.</w:t>
      </w:r>
    </w:p>
    <w:p>
      <w:pPr>
        <w:pStyle w:val="BodyText"/>
      </w:pPr>
      <w:r>
        <w:t xml:space="preserve">99</w:t>
      </w:r>
    </w:p>
    <w:p>
      <w:pPr>
        <w:pStyle w:val="BodyText"/>
      </w:pPr>
      <w:r>
        <w:t xml:space="preserve">Adams, R. P., and D. J. C. MacKay (2007),</w:t>
      </w:r>
      <w:r>
        <w:t xml:space="preserve"> </w:t>
      </w:r>
      <w:r>
        <w:t xml:space="preserve">Bayesian online changepoint detection,</w:t>
      </w:r>
      <w:r>
        <w:t xml:space="preserve"> </w:t>
      </w:r>
      <w:r>
        <w:rPr>
          <w:iCs/>
          <w:i/>
        </w:rPr>
        <w:t xml:space="preserve">arXiv preprint</w:t>
      </w:r>
      <w:r>
        <w:t xml:space="preserve">, arXiv:0710.3742.</w:t>
      </w:r>
    </w:p>
    <w:p>
      <w:pPr>
        <w:pStyle w:val="BodyText"/>
      </w:pPr>
      <w:r>
        <w:t xml:space="preserve">Basseville, M., and I. V. Nikiforov (1993),</w:t>
      </w:r>
      <w:r>
        <w:t xml:space="preserve"> </w:t>
      </w:r>
      <w:r>
        <w:rPr>
          <w:iCs/>
          <w:i/>
        </w:rPr>
        <w:t xml:space="preserve">Detection of Abrupt Changes: Theory and Application</w:t>
      </w:r>
      <w:r>
        <w:t xml:space="preserve">,</w:t>
      </w:r>
      <w:r>
        <w:t xml:space="preserve"> </w:t>
      </w:r>
      <w:r>
        <w:t xml:space="preserve">Prentice Hall, Englewood Cliffs, NJ.</w:t>
      </w:r>
    </w:p>
    <w:p>
      <w:pPr>
        <w:pStyle w:val="BodyText"/>
      </w:pPr>
      <w:r>
        <w:t xml:space="preserve">Bruno, R., and V. Carbone (2013),</w:t>
      </w:r>
      <w:r>
        <w:t xml:space="preserve"> </w:t>
      </w:r>
      <w:r>
        <w:t xml:space="preserve">The solar wind as a turbulence laboratory,</w:t>
      </w:r>
      <w:r>
        <w:t xml:space="preserve"> </w:t>
      </w:r>
      <w:r>
        <w:rPr>
          <w:iCs/>
          <w:i/>
        </w:rPr>
        <w:t xml:space="preserve">Living Rev. Solar Phys.</w:t>
      </w:r>
      <w:r>
        <w:t xml:space="preserve">,</w:t>
      </w:r>
      <w:r>
        <w:t xml:space="preserve"> </w:t>
      </w:r>
      <w:r>
        <w:rPr>
          <w:bCs/>
          <w:b/>
        </w:rPr>
        <w:t xml:space="preserve">10</w:t>
      </w:r>
      <w:r>
        <w:t xml:space="preserve">, 2,</w:t>
      </w:r>
      <w:r>
        <w:t xml:space="preserve"> </w:t>
      </w:r>
      <w:r>
        <w:t xml:space="preserve">doi:10.12942/lrsp-2013-2.</w:t>
      </w:r>
    </w:p>
    <w:p>
      <w:pPr>
        <w:pStyle w:val="BodyText"/>
      </w:pPr>
      <w:r>
        <w:t xml:space="preserve">Canny, J. (1986),</w:t>
      </w:r>
      <w:r>
        <w:t xml:space="preserve"> </w:t>
      </w:r>
      <w:r>
        <w:t xml:space="preserve">A computational approach to edge detection,</w:t>
      </w:r>
      <w:r>
        <w:t xml:space="preserve"> </w:t>
      </w:r>
      <w:r>
        <w:rPr>
          <w:iCs/>
          <w:i/>
        </w:rPr>
        <w:t xml:space="preserve">IEEE Trans. Pattern Anal. Mach. Intell.</w:t>
      </w:r>
      <w:r>
        <w:t xml:space="preserve">,</w:t>
      </w:r>
      <w:r>
        <w:t xml:space="preserve"> </w:t>
      </w:r>
      <w:r>
        <w:rPr>
          <w:bCs/>
          <w:b/>
        </w:rPr>
        <w:t xml:space="preserve">8</w:t>
      </w:r>
      <w:r>
        <w:t xml:space="preserve">(6), 679–698,</w:t>
      </w:r>
      <w:r>
        <w:t xml:space="preserve"> </w:t>
      </w:r>
      <w:r>
        <w:t xml:space="preserve">doi:10.1109/TPAMI.1986.4767851.</w:t>
      </w:r>
    </w:p>
    <w:p>
      <w:pPr>
        <w:pStyle w:val="BodyText"/>
      </w:pPr>
      <w:r>
        <w:t xml:space="preserve">Chasapis, A., et al. (2015),</w:t>
      </w:r>
      <w:r>
        <w:t xml:space="preserve"> </w:t>
      </w:r>
      <w:r>
        <w:t xml:space="preserve">Thin current sheets and associated electron heating in turbulent space plasma,</w:t>
      </w:r>
      <w:r>
        <w:t xml:space="preserve"> </w:t>
      </w:r>
      <w:r>
        <w:rPr>
          <w:iCs/>
          <w:i/>
        </w:rPr>
        <w:t xml:space="preserve">Astrophys. J. Lett.</w:t>
      </w:r>
      <w:r>
        <w:t xml:space="preserve">,</w:t>
      </w:r>
      <w:r>
        <w:t xml:space="preserve"> </w:t>
      </w:r>
      <w:r>
        <w:rPr>
          <w:bCs/>
          <w:b/>
        </w:rPr>
        <w:t xml:space="preserve">804</w:t>
      </w:r>
      <w:r>
        <w:t xml:space="preserve">, L1,</w:t>
      </w:r>
      <w:r>
        <w:t xml:space="preserve"> </w:t>
      </w:r>
      <w:r>
        <w:t xml:space="preserve">doi:10.1088/2041-8205/804/1/L1.</w:t>
      </w:r>
    </w:p>
    <w:p>
      <w:pPr>
        <w:pStyle w:val="BodyText"/>
      </w:pPr>
      <w:r>
        <w:t xml:space="preserve">Davis, R. A., T. C. M. Lee, and G. A. Rodriguez-Yam (2006),</w:t>
      </w:r>
      <w:r>
        <w:t xml:space="preserve"> </w:t>
      </w:r>
      <w:r>
        <w:t xml:space="preserve">Structural break estimation for nonstationary time series models,</w:t>
      </w:r>
      <w:r>
        <w:t xml:space="preserve"> </w:t>
      </w:r>
      <w:r>
        <w:rPr>
          <w:iCs/>
          <w:i/>
        </w:rPr>
        <w:t xml:space="preserve">J. Amer. Statist. Assoc.</w:t>
      </w:r>
      <w:r>
        <w:t xml:space="preserve">,</w:t>
      </w:r>
      <w:r>
        <w:t xml:space="preserve"> </w:t>
      </w:r>
      <w:r>
        <w:rPr>
          <w:bCs/>
          <w:b/>
        </w:rPr>
        <w:t xml:space="preserve">101</w:t>
      </w:r>
      <w:r>
        <w:t xml:space="preserve">(473), 223–239,</w:t>
      </w:r>
      <w:r>
        <w:t xml:space="preserve"> </w:t>
      </w:r>
      <w:r>
        <w:t xml:space="preserve">doi:10.1198/016214505000000745.</w:t>
      </w:r>
    </w:p>
    <w:p>
      <w:pPr>
        <w:pStyle w:val="BodyText"/>
      </w:pPr>
      <w:r>
        <w:t xml:space="preserve">Fearnhead, P. (2007),</w:t>
      </w:r>
      <w:r>
        <w:t xml:space="preserve"> </w:t>
      </w:r>
      <w:r>
        <w:t xml:space="preserve">Exact and efficient Bayesian inference for multiple changepoint problems,</w:t>
      </w:r>
      <w:r>
        <w:t xml:space="preserve"> </w:t>
      </w:r>
      <w:r>
        <w:rPr>
          <w:iCs/>
          <w:i/>
        </w:rPr>
        <w:t xml:space="preserve">Statist. Comput.</w:t>
      </w:r>
      <w:r>
        <w:t xml:space="preserve">,</w:t>
      </w:r>
      <w:r>
        <w:t xml:space="preserve"> </w:t>
      </w:r>
      <w:r>
        <w:rPr>
          <w:bCs/>
          <w:b/>
        </w:rPr>
        <w:t xml:space="preserve">16</w:t>
      </w:r>
      <w:r>
        <w:t xml:space="preserve">(2), 203–213,</w:t>
      </w:r>
      <w:r>
        <w:t xml:space="preserve"> </w:t>
      </w:r>
      <w:r>
        <w:t xml:space="preserve">doi:10.1007/s11222-006-8450-8.</w:t>
      </w:r>
    </w:p>
    <w:p>
      <w:pPr>
        <w:pStyle w:val="BodyText"/>
      </w:pPr>
      <w:r>
        <w:t xml:space="preserve">Greco, A., P. Chuychai, W. H. Matthaeus, S. Servidio, and P. Dmitruk (2008),</w:t>
      </w:r>
      <w:r>
        <w:t xml:space="preserve"> </w:t>
      </w:r>
      <w:r>
        <w:t xml:space="preserve">Intermittent MHD structures and classical discontinuities,</w:t>
      </w:r>
      <w:r>
        <w:t xml:space="preserve"> </w:t>
      </w:r>
      <w:r>
        <w:rPr>
          <w:iCs/>
          <w:i/>
        </w:rPr>
        <w:t xml:space="preserve">Geophys. Res. Lett.</w:t>
      </w:r>
      <w:r>
        <w:t xml:space="preserve">,</w:t>
      </w:r>
      <w:r>
        <w:t xml:space="preserve"> </w:t>
      </w:r>
      <w:r>
        <w:rPr>
          <w:bCs/>
          <w:b/>
        </w:rPr>
        <w:t xml:space="preserve">35</w:t>
      </w:r>
      <w:r>
        <w:t xml:space="preserve">, L19111,</w:t>
      </w:r>
      <w:r>
        <w:t xml:space="preserve"> </w:t>
      </w:r>
      <w:r>
        <w:t xml:space="preserve">doi:10.1029/2008GL035454.</w:t>
      </w:r>
    </w:p>
    <w:p>
      <w:pPr>
        <w:pStyle w:val="BodyText"/>
      </w:pPr>
      <w:r>
        <w:t xml:space="preserve">Greco, A., W. H. Matthaeus, S. Servidio, P. Chuychai, and P. Dmitruk (2009),</w:t>
      </w:r>
      <w:r>
        <w:t xml:space="preserve"> </w:t>
      </w:r>
      <w:r>
        <w:t xml:space="preserve">Statistical analysis of discontinuities in solar wind ACE data and</w:t>
      </w:r>
      <w:r>
        <w:t xml:space="preserve"> </w:t>
      </w:r>
      <w:r>
        <w:t xml:space="preserve">comparison with intermittent MHD turbulence,</w:t>
      </w:r>
      <w:r>
        <w:t xml:space="preserve"> </w:t>
      </w:r>
      <w:r>
        <w:rPr>
          <w:iCs/>
          <w:i/>
        </w:rPr>
        <w:t xml:space="preserve">Astrophys. J. Lett.</w:t>
      </w:r>
      <w:r>
        <w:t xml:space="preserve">,</w:t>
      </w:r>
      <w:r>
        <w:t xml:space="preserve"> </w:t>
      </w:r>
      <w:r>
        <w:rPr>
          <w:bCs/>
          <w:b/>
        </w:rPr>
        <w:t xml:space="preserve">691</w:t>
      </w:r>
      <w:r>
        <w:t xml:space="preserve">, L111,</w:t>
      </w:r>
      <w:r>
        <w:t xml:space="preserve"> </w:t>
      </w:r>
      <w:r>
        <w:t xml:space="preserve">doi:10.1088/0004-637X/691/2/L111.</w:t>
      </w:r>
    </w:p>
    <w:p>
      <w:pPr>
        <w:pStyle w:val="BodyText"/>
      </w:pPr>
      <w:r>
        <w:t xml:space="preserve">Harris, C. R., et al. (2020),</w:t>
      </w:r>
      <w:r>
        <w:t xml:space="preserve"> </w:t>
      </w:r>
      <w:r>
        <w:t xml:space="preserve">Array programming with NumPy,</w:t>
      </w:r>
      <w:r>
        <w:t xml:space="preserve"> </w:t>
      </w:r>
      <w:r>
        <w:rPr>
          <w:iCs/>
          <w:i/>
        </w:rPr>
        <w:t xml:space="preserve">Nature</w:t>
      </w:r>
      <w:r>
        <w:t xml:space="preserve">,</w:t>
      </w:r>
      <w:r>
        <w:t xml:space="preserve"> </w:t>
      </w:r>
      <w:r>
        <w:rPr>
          <w:bCs/>
          <w:b/>
        </w:rPr>
        <w:t xml:space="preserve">585</w:t>
      </w:r>
      <w:r>
        <w:t xml:space="preserve">, 357–362,</w:t>
      </w:r>
      <w:r>
        <w:t xml:space="preserve"> </w:t>
      </w:r>
      <w:r>
        <w:t xml:space="preserve">doi:10.1038/s41586-020-2649-2.</w:t>
      </w:r>
    </w:p>
    <w:p>
      <w:pPr>
        <w:pStyle w:val="BodyText"/>
      </w:pPr>
      <w:r>
        <w:t xml:space="preserve">Hunter, J. D. (2007),</w:t>
      </w:r>
      <w:r>
        <w:t xml:space="preserve"> </w:t>
      </w:r>
      <w:r>
        <w:t xml:space="preserve">Matplotlib: A 2D graphics environment,</w:t>
      </w:r>
      <w:r>
        <w:t xml:space="preserve"> </w:t>
      </w:r>
      <w:r>
        <w:rPr>
          <w:iCs/>
          <w:i/>
        </w:rPr>
        <w:t xml:space="preserve">Comput. Sci. Eng.</w:t>
      </w:r>
      <w:r>
        <w:t xml:space="preserve">,</w:t>
      </w:r>
      <w:r>
        <w:t xml:space="preserve"> </w:t>
      </w:r>
      <w:r>
        <w:rPr>
          <w:bCs/>
          <w:b/>
        </w:rPr>
        <w:t xml:space="preserve">9</w:t>
      </w:r>
      <w:r>
        <w:t xml:space="preserve">(3), 90–95,</w:t>
      </w:r>
      <w:r>
        <w:t xml:space="preserve"> </w:t>
      </w:r>
      <w:r>
        <w:t xml:space="preserve">doi:10.1109/MCSE.2007.55.</w:t>
      </w:r>
    </w:p>
    <w:p>
      <w:pPr>
        <w:pStyle w:val="BodyText"/>
      </w:pPr>
      <w:r>
        <w:t xml:space="preserve">Killick, R., P. Fearnhead, and I. A. Eckley (2012),</w:t>
      </w:r>
      <w:r>
        <w:t xml:space="preserve"> </w:t>
      </w:r>
      <w:r>
        <w:t xml:space="preserve">Optimal detection of changepoints with a linear computational cost,</w:t>
      </w:r>
      <w:r>
        <w:t xml:space="preserve"> </w:t>
      </w:r>
      <w:r>
        <w:rPr>
          <w:iCs/>
          <w:i/>
        </w:rPr>
        <w:t xml:space="preserve">J. Amer. Statist. Assoc.</w:t>
      </w:r>
      <w:r>
        <w:t xml:space="preserve">,</w:t>
      </w:r>
      <w:r>
        <w:t xml:space="preserve"> </w:t>
      </w:r>
      <w:r>
        <w:rPr>
          <w:bCs/>
          <w:b/>
        </w:rPr>
        <w:t xml:space="preserve">107</w:t>
      </w:r>
      <w:r>
        <w:t xml:space="preserve">(500), 1590–1598,</w:t>
      </w:r>
      <w:r>
        <w:t xml:space="preserve"> </w:t>
      </w:r>
      <w:r>
        <w:t xml:space="preserve">doi:10.1080/01621459.2012.737745.</w:t>
      </w:r>
    </w:p>
    <w:p>
      <w:pPr>
        <w:pStyle w:val="BodyText"/>
      </w:pPr>
      <w:r>
        <w:t xml:space="preserve">Lepping, R. P., et al. (1995),</w:t>
      </w:r>
      <w:r>
        <w:t xml:space="preserve"> </w:t>
      </w:r>
      <w:r>
        <w:t xml:space="preserve">The Wind magnetic field investigation,</w:t>
      </w:r>
      <w:r>
        <w:t xml:space="preserve"> </w:t>
      </w:r>
      <w:r>
        <w:rPr>
          <w:iCs/>
          <w:i/>
        </w:rPr>
        <w:t xml:space="preserve">Space Sci. Rev.</w:t>
      </w:r>
      <w:r>
        <w:t xml:space="preserve">,</w:t>
      </w:r>
      <w:r>
        <w:t xml:space="preserve"> </w:t>
      </w:r>
      <w:r>
        <w:rPr>
          <w:bCs/>
          <w:b/>
        </w:rPr>
        <w:t xml:space="preserve">71</w:t>
      </w:r>
      <w:r>
        <w:t xml:space="preserve">(1–4), 207–229,</w:t>
      </w:r>
      <w:r>
        <w:t xml:space="preserve"> </w:t>
      </w:r>
      <w:r>
        <w:t xml:space="preserve">doi:10.1007/BF00751330.</w:t>
      </w:r>
    </w:p>
    <w:p>
      <w:pPr>
        <w:pStyle w:val="BodyText"/>
      </w:pPr>
      <w:r>
        <w:t xml:space="preserve">Neugebauer, M., and B. E. Goldstein (1997),</w:t>
      </w:r>
      <w:r>
        <w:t xml:space="preserve"> </w:t>
      </w:r>
      <w:r>
        <w:t xml:space="preserve">Particle and field signatures of coronal mass ejections in the solar wind,</w:t>
      </w:r>
      <w:r>
        <w:t xml:space="preserve"> </w:t>
      </w:r>
      <w:r>
        <w:t xml:space="preserve">in</w:t>
      </w:r>
      <w:r>
        <w:t xml:space="preserve"> </w:t>
      </w:r>
      <w:r>
        <w:rPr>
          <w:iCs/>
          <w:i/>
        </w:rPr>
        <w:t xml:space="preserve">Coronal Mass Ejections</w:t>
      </w:r>
      <w:r>
        <w:t xml:space="preserve">, Geophys. Monogr. Ser., vol. 99,</w:t>
      </w:r>
      <w:r>
        <w:t xml:space="preserve"> </w:t>
      </w:r>
      <w:r>
        <w:t xml:space="preserve">edited by N. Crooker, J. A. Joselyn, and J. Feynman, pp. 245–251,</w:t>
      </w:r>
      <w:r>
        <w:t xml:space="preserve"> </w:t>
      </w:r>
      <w:r>
        <w:t xml:space="preserve">AGU, Washington, DC.</w:t>
      </w:r>
    </w:p>
    <w:p>
      <w:pPr>
        <w:pStyle w:val="BodyText"/>
      </w:pPr>
      <w:r>
        <w:t xml:space="preserve">Page, E. S. (1954),</w:t>
      </w:r>
      <w:r>
        <w:t xml:space="preserve"> </w:t>
      </w:r>
      <w:r>
        <w:t xml:space="preserve">Continuous inspection schemes,</w:t>
      </w:r>
      <w:r>
        <w:t xml:space="preserve"> </w:t>
      </w:r>
      <w:r>
        <w:rPr>
          <w:iCs/>
          <w:i/>
        </w:rPr>
        <w:t xml:space="preserve">Biometrika</w:t>
      </w:r>
      <w:r>
        <w:t xml:space="preserve">,</w:t>
      </w:r>
      <w:r>
        <w:t xml:space="preserve"> </w:t>
      </w:r>
      <w:r>
        <w:rPr>
          <w:bCs/>
          <w:b/>
        </w:rPr>
        <w:t xml:space="preserve">41</w:t>
      </w:r>
      <w:r>
        <w:t xml:space="preserve">(1/2), 100–115,</w:t>
      </w:r>
      <w:r>
        <w:t xml:space="preserve"> </w:t>
      </w:r>
      <w:r>
        <w:t xml:space="preserve">doi:10.2307/2333009.</w:t>
      </w:r>
    </w:p>
    <w:p>
      <w:pPr>
        <w:pStyle w:val="BodyText"/>
      </w:pPr>
      <w:r>
        <w:t xml:space="preserve">Retinò, A., et al. (2007),</w:t>
      </w:r>
      <w:r>
        <w:t xml:space="preserve"> </w:t>
      </w:r>
      <w:r>
        <w:t xml:space="preserve">In situ evidence of magnetic reconnection in turbulent plasma,</w:t>
      </w:r>
      <w:r>
        <w:t xml:space="preserve"> </w:t>
      </w:r>
      <w:r>
        <w:rPr>
          <w:iCs/>
          <w:i/>
        </w:rPr>
        <w:t xml:space="preserve">Nature Phys.</w:t>
      </w:r>
      <w:r>
        <w:t xml:space="preserve">,</w:t>
      </w:r>
      <w:r>
        <w:t xml:space="preserve"> </w:t>
      </w:r>
      <w:r>
        <w:rPr>
          <w:bCs/>
          <w:b/>
        </w:rPr>
        <w:t xml:space="preserve">3</w:t>
      </w:r>
      <w:r>
        <w:t xml:space="preserve">(4), 235–238,</w:t>
      </w:r>
      <w:r>
        <w:t xml:space="preserve"> </w:t>
      </w:r>
      <w:r>
        <w:t xml:space="preserve">doi:10.1038/nphys574.</w:t>
      </w:r>
    </w:p>
    <w:p>
      <w:pPr>
        <w:pStyle w:val="BodyText"/>
      </w:pPr>
      <w:r>
        <w:t xml:space="preserve">Rissanen, J. (1978),</w:t>
      </w:r>
      <w:r>
        <w:t xml:space="preserve"> </w:t>
      </w:r>
      <w:r>
        <w:t xml:space="preserve">Modeling by shortest data description,</w:t>
      </w:r>
      <w:r>
        <w:t xml:space="preserve"> </w:t>
      </w:r>
      <w:r>
        <w:rPr>
          <w:iCs/>
          <w:i/>
        </w:rPr>
        <w:t xml:space="preserve">Automatica</w:t>
      </w:r>
      <w:r>
        <w:t xml:space="preserve">,</w:t>
      </w:r>
      <w:r>
        <w:t xml:space="preserve"> </w:t>
      </w:r>
      <w:r>
        <w:rPr>
          <w:bCs/>
          <w:b/>
        </w:rPr>
        <w:t xml:space="preserve">14</w:t>
      </w:r>
      <w:r>
        <w:t xml:space="preserve">(5), 465–471,</w:t>
      </w:r>
      <w:r>
        <w:t xml:space="preserve"> </w:t>
      </w:r>
      <w:r>
        <w:t xml:space="preserve">doi:10.1016/0005-1098(78)90005-5.</w:t>
      </w:r>
    </w:p>
    <w:p>
      <w:pPr>
        <w:pStyle w:val="BodyText"/>
      </w:pPr>
      <w:r>
        <w:t xml:space="preserve">Shoeb, A., and G. Clifford (2004),</w:t>
      </w:r>
      <w:r>
        <w:t xml:space="preserve"> </w:t>
      </w:r>
      <w:r>
        <w:t xml:space="preserve">Application of machine learning to epileptic seizure detection,</w:t>
      </w:r>
      <w:r>
        <w:t xml:space="preserve"> </w:t>
      </w:r>
      <w:r>
        <w:t xml:space="preserve">in</w:t>
      </w:r>
      <w:r>
        <w:t xml:space="preserve"> </w:t>
      </w:r>
      <w:r>
        <w:rPr>
          <w:iCs/>
          <w:i/>
        </w:rPr>
        <w:t xml:space="preserve">Proc. 27th Int. Conf. Mach. Learn.</w:t>
      </w:r>
    </w:p>
    <w:p>
      <w:pPr>
        <w:pStyle w:val="BodyText"/>
      </w:pPr>
      <w:r>
        <w:t xml:space="preserve">Trenberth, K. E. (1990),</w:t>
      </w:r>
      <w:r>
        <w:t xml:space="preserve"> </w:t>
      </w:r>
      <w:r>
        <w:t xml:space="preserve">Recent observed interdecadal climate changes in the Northern Hemisphere,</w:t>
      </w:r>
      <w:r>
        <w:t xml:space="preserve"> </w:t>
      </w:r>
      <w:r>
        <w:rPr>
          <w:iCs/>
          <w:i/>
        </w:rPr>
        <w:t xml:space="preserve">Bull. Amer. Meteor. Soc.</w:t>
      </w:r>
      <w:r>
        <w:t xml:space="preserve">,</w:t>
      </w:r>
      <w:r>
        <w:t xml:space="preserve"> </w:t>
      </w:r>
      <w:r>
        <w:rPr>
          <w:bCs/>
          <w:b/>
        </w:rPr>
        <w:t xml:space="preserve">71</w:t>
      </w:r>
      <w:r>
        <w:t xml:space="preserve">(7), 988–993,</w:t>
      </w:r>
      <w:r>
        <w:t xml:space="preserve"> </w:t>
      </w:r>
      <w:r>
        <w:t xml:space="preserve">doi:10.1175/1520-0477(1990)071&lt;0988:ROICCI&gt;2.0.CO;2.</w:t>
      </w:r>
    </w:p>
    <w:p>
      <w:pPr>
        <w:pStyle w:val="BodyText"/>
      </w:pPr>
      <w:r>
        <w:t xml:space="preserve">Truong, C., L. Oudre, and N. Vayatis (2020),</w:t>
      </w:r>
      <w:r>
        <w:t xml:space="preserve"> </w:t>
      </w:r>
      <w:r>
        <w:t xml:space="preserve">Selective review of offline change point detection methods,</w:t>
      </w:r>
      <w:r>
        <w:t xml:space="preserve"> </w:t>
      </w:r>
      <w:r>
        <w:rPr>
          <w:iCs/>
          <w:i/>
        </w:rPr>
        <w:t xml:space="preserve">Signal Process.</w:t>
      </w:r>
      <w:r>
        <w:t xml:space="preserve">,</w:t>
      </w:r>
      <w:r>
        <w:t xml:space="preserve"> </w:t>
      </w:r>
      <w:r>
        <w:rPr>
          <w:bCs/>
          <w:b/>
        </w:rPr>
        <w:t xml:space="preserve">167</w:t>
      </w:r>
      <w:r>
        <w:t xml:space="preserve">, 107299,</w:t>
      </w:r>
      <w:r>
        <w:t xml:space="preserve"> </w:t>
      </w:r>
      <w:r>
        <w:t xml:space="preserve">doi:10.1016/j.sigpro.2019.107299.</w:t>
      </w:r>
    </w:p>
    <w:p>
      <w:pPr>
        <w:pStyle w:val="BodyText"/>
      </w:pPr>
      <w:r>
        <w:t xml:space="preserve">Vasquez, B. J., C. Abramenko, D. K. Haggerty, and C. W. Smith (2007),</w:t>
      </w:r>
      <w:r>
        <w:t xml:space="preserve"> </w:t>
      </w:r>
      <w:r>
        <w:t xml:space="preserve">Observed and expected proton heating rates in the solar wind: Alfvén wave</w:t>
      </w:r>
      <w:r>
        <w:t xml:space="preserve"> </w:t>
      </w:r>
      <w:r>
        <w:t xml:space="preserve">heating and turbulent-cascade heating,</w:t>
      </w:r>
      <w:r>
        <w:t xml:space="preserve"> </w:t>
      </w:r>
      <w:r>
        <w:rPr>
          <w:iCs/>
          <w:i/>
        </w:rPr>
        <w:t xml:space="preserve">J. Geophys. Res.</w:t>
      </w:r>
      <w:r>
        <w:t xml:space="preserve">,</w:t>
      </w:r>
      <w:r>
        <w:t xml:space="preserve"> </w:t>
      </w:r>
      <w:r>
        <w:rPr>
          <w:bCs/>
          <w:b/>
        </w:rPr>
        <w:t xml:space="preserve">112</w:t>
      </w:r>
      <w:r>
        <w:t xml:space="preserve">, A11102,</w:t>
      </w:r>
      <w:r>
        <w:t xml:space="preserve"> </w:t>
      </w:r>
      <w:r>
        <w:t xml:space="preserve">doi:10.1029/2007JA012305.</w:t>
      </w:r>
    </w:p>
    <w:p>
      <w:pPr>
        <w:pStyle w:val="BodyText"/>
      </w:pPr>
      <w:r>
        <w:t xml:space="preserve">Virtanen, P., et al. (2020),</w:t>
      </w:r>
      <w:r>
        <w:t xml:space="preserve"> </w:t>
      </w:r>
      <w:r>
        <w:t xml:space="preserve">SciPy 1.0: Fundamental algorithms for scientific computing in Python,</w:t>
      </w:r>
      <w:r>
        <w:t xml:space="preserve"> </w:t>
      </w:r>
      <w:r>
        <w:rPr>
          <w:iCs/>
          <w:i/>
        </w:rPr>
        <w:t xml:space="preserve">Nature Methods</w:t>
      </w:r>
      <w:r>
        <w:t xml:space="preserve">,</w:t>
      </w:r>
      <w:r>
        <w:t xml:space="preserve"> </w:t>
      </w:r>
      <w:r>
        <w:rPr>
          <w:bCs/>
          <w:b/>
        </w:rPr>
        <w:t xml:space="preserve">17</w:t>
      </w:r>
      <w:r>
        <w:t xml:space="preserve">, 261–272,</w:t>
      </w:r>
      <w:r>
        <w:t xml:space="preserve"> </w:t>
      </w:r>
      <w:r>
        <w:t xml:space="preserve">doi:10.1038/s41592-019-0686-2.</w:t>
      </w:r>
    </w:p>
    <w:p>
      <w:pPr>
        <w:pStyle w:val="BodyText"/>
      </w:pPr>
      <w:r>
        <w:t xml:space="preserve">Vostrikova, L. Yu. (1981),</w:t>
      </w:r>
      <w:r>
        <w:t xml:space="preserve"> </w:t>
      </w:r>
      <w:r>
        <w:t xml:space="preserve">Detecting</w:t>
      </w:r>
      <w:r>
        <w:t xml:space="preserve"> </w:t>
      </w:r>
      <w:r>
        <w:t xml:space="preserve">“</w:t>
      </w:r>
      <w:r>
        <w:t xml:space="preserve">disorder</w:t>
      </w:r>
      <w:r>
        <w:t xml:space="preserve">”</w:t>
      </w:r>
      <w:r>
        <w:t xml:space="preserve"> </w:t>
      </w:r>
      <w:r>
        <w:t xml:space="preserve">in multidimensional random processes,</w:t>
      </w:r>
      <w:r>
        <w:t xml:space="preserve"> </w:t>
      </w:r>
      <w:r>
        <w:rPr>
          <w:iCs/>
          <w:i/>
        </w:rPr>
        <w:t xml:space="preserve">Sov. Math. Dokl.</w:t>
      </w:r>
      <w:r>
        <w:t xml:space="preserve">,</w:t>
      </w:r>
      <w:r>
        <w:t xml:space="preserve"> </w:t>
      </w:r>
      <w:r>
        <w:rPr>
          <w:bCs/>
          <w:b/>
        </w:rPr>
        <w:t xml:space="preserve">24</w:t>
      </w:r>
      <w:r>
        <w:t xml:space="preserve">, 55–59.</w:t>
      </w:r>
    </w:p>
    <w:p>
      <w:pPr>
        <w:pStyle w:val="BodyText"/>
      </w:pPr>
      <w:r>
        <w:t xml:space="preserve">Wilcox, J. M., and N. F. Ness (1965),</w:t>
      </w:r>
      <w:r>
        <w:t xml:space="preserve"> </w:t>
      </w:r>
      <w:r>
        <w:t xml:space="preserve">Quasi-stationary corotating structure in the interplanetary medium,</w:t>
      </w:r>
      <w:r>
        <w:t xml:space="preserve"> </w:t>
      </w:r>
      <w:r>
        <w:rPr>
          <w:iCs/>
          <w:i/>
        </w:rPr>
        <w:t xml:space="preserve">J. Geophys. Res.</w:t>
      </w:r>
      <w:r>
        <w:t xml:space="preserve">,</w:t>
      </w:r>
      <w:r>
        <w:t xml:space="preserve"> </w:t>
      </w:r>
      <w:r>
        <w:rPr>
          <w:bCs/>
          <w:b/>
        </w:rPr>
        <w:t xml:space="preserve">70</w:t>
      </w:r>
      <w:r>
        <w:t xml:space="preserve">(23), 5793–5805,</w:t>
      </w:r>
      <w:r>
        <w:t xml:space="preserve"> </w:t>
      </w:r>
      <w:r>
        <w:t xml:space="preserve">doi:10.1029/JZ070i023p05793.</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52" Target="media/rId52.png" /><Relationship Type="http://schemas.openxmlformats.org/officeDocument/2006/relationships/image" Id="rId47" Target="media/rId47.png" /><Relationship Type="http://schemas.openxmlformats.org/officeDocument/2006/relationships/image" Id="rId68" Target="media/rId68.png" /><Relationship Type="http://schemas.openxmlformats.org/officeDocument/2006/relationships/hyperlink" Id="rId81" Target="https://github.com/macmayo1993/seam-aware-modeling" TargetMode="External" /></Relationships>
</file>

<file path=word/_rels/footnotes.xml.rels><?xml version="1.0" encoding="UTF-8"?><Relationships xmlns="http://schemas.openxmlformats.org/package/2006/relationships"><Relationship Type="http://schemas.openxmlformats.org/officeDocument/2006/relationships/hyperlink" Id="rId81" Target="https://github.com/macmayo1993/seam-aware-model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MASS/SMASH: Precision-Stable Sign-Flip Change-Point Detection via Antipodal Correlation and MDL Regularization, with Application to Solar Wind Current Sheets</dc:title>
  <dc:creator>Mac Mayo SeamAware Research, independent macmarlins@gmail.com</dc:creator>
  <cp:keywords/>
  <dcterms:created xsi:type="dcterms:W3CDTF">2026-06-03T23:21:48Z</dcterms:created>
  <dcterms:modified xsi:type="dcterms:W3CDTF">2026-06-03T23:21:48Z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Detectors that threshold a globally scaled gradient statistic suffer from precision collapse: as broadband noise increases, false detections accumulate faster than any global threshold can adapt, rendering event catalogs unreliable at high turbulence. Locally normalized detectors such as PVI partially compensate, but retain a residual false-discovery fraction tied to their local variance estimate. We introduce MASS/SMASH, a two-stage change-point detector for sign-flip events combining an antipodal correlation pre-filter—which scores candidate positions for sign-reversal antisymmetry rather than raw gradient magnitude—with a Minimum Description Length (MDL) gate whose acceptance criterion is denominated in bits of compression gain rather than any signal-derived statistic.We validate MASS/SMASH on three synthetic solar wind benchmarks. In a single-regime experiment (30 days, 120 injected crossings, 30% Kolmogorov turbulence), MASS/SMASH achieves precision 0.921 and recall 0.483, contributing 24 true events missed by PVI; a joint catalog covers 95% of injected crossings at \approx5% combined false-discovery fraction. An SNR sweep across turbulence amplitudes 5%–50% of the background field, run over 5 independent random seeds, reveals a distinctive pattern: MASS/SMASH mean precision rises from 0.853\pm0.099 at 5% turbulence to 0.937\pm0.047 at 50%—increasing selectivity as noise grows—while the d|\mathbf{B}|/dt threshold baseline falls from precision 1.000 to 0.035 over the same range. PVI precision is stable at 0.967–0.968 across all levels. PELT  with the BIC penalty produces more than 1,600 detections for 28 true events at every turbulence level tested (P \approx
0.017), demonstrating that signal-derived penalties are overwhelmed by Kolmogorov noise irrespective of amplitude; even at 1{,}000\times BIC, precision reaches only 0.084. A contaminated benchmark with 40 non-antipodal confounding events shows the baseline fires on 98% of confounders, MASS/SMASH on 18%, and PVI on 8%.A 20-day pilot on real Wind/MFI data (NASA CDAWeb) yields 154 MASS/SMASH detections (7.7 day^{-1}) versus 1,197 for the baseline and 2,397 for PVI, consistent with the high-turbulence synthetic pattern. We introduce projective PVI (\mathrm{pPVI}), replacing the Euclidean increment with geodesic distance in \mathbb{RP}^2 to isolate pure field-direction changes; \mathrm{pPVI} achieves recall 0.964–1.000 on polarity-reversal events, defining a precision-recall complementarity with MASS/SMASH.</vt:lpwstr>
  </property>
  <property fmtid="{D5CDD505-2E9C-101B-9397-08002B2CF9AE}" pid="3" name="date">
    <vt:lpwstr>2026-06-03</vt:lpwstr>
  </property>
</Properties>
</file>