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352" w:rsidRPr="00D61E3E" w:rsidRDefault="00A81352" w:rsidP="00A81352">
      <w:pPr>
        <w:spacing w:after="0" w:line="240" w:lineRule="auto"/>
        <w:rPr>
          <w:rFonts w:ascii="Arial" w:eastAsia="Times New Roman" w:hAnsi="Arial" w:cs="Arial"/>
          <w:b/>
          <w:sz w:val="24"/>
          <w:szCs w:val="24"/>
          <w:u w:val="single"/>
        </w:rPr>
      </w:pPr>
      <w:bookmarkStart w:id="0" w:name="_GoBack"/>
      <w:r w:rsidRPr="00D61E3E">
        <w:rPr>
          <w:rFonts w:ascii="Arial" w:eastAsia="Times New Roman" w:hAnsi="Arial" w:cs="Arial"/>
          <w:b/>
          <w:sz w:val="24"/>
          <w:szCs w:val="24"/>
          <w:u w:val="single"/>
        </w:rPr>
        <w:t>Dozens of dictionaries in one learning program</w:t>
      </w:r>
    </w:p>
    <w:bookmarkEnd w:id="0"/>
    <w:p w:rsidR="00A81352" w:rsidRDefault="00A81352" w:rsidP="00A81352">
      <w:pPr>
        <w:spacing w:after="0" w:line="240" w:lineRule="auto"/>
        <w:jc w:val="center"/>
        <w:rPr>
          <w:rFonts w:ascii="Comfortaa" w:eastAsia="Times New Roman" w:hAnsi="Comfortaa" w:cs="Times New Roman"/>
          <w:sz w:val="32"/>
          <w:szCs w:val="24"/>
        </w:rPr>
      </w:pPr>
    </w:p>
    <w:p w:rsidR="00A81352" w:rsidRDefault="00A81352" w:rsidP="00A81352">
      <w:pPr>
        <w:spacing w:after="0" w:line="240" w:lineRule="auto"/>
        <w:jc w:val="center"/>
        <w:rPr>
          <w:rFonts w:ascii="Comfortaa" w:eastAsia="Times New Roman" w:hAnsi="Comfortaa" w:cs="Times New Roman"/>
          <w:sz w:val="32"/>
          <w:szCs w:val="24"/>
        </w:rPr>
      </w:pPr>
    </w:p>
    <w:p w:rsidR="00A81352" w:rsidRPr="00A81352" w:rsidRDefault="00A81352" w:rsidP="00A81352">
      <w:pPr>
        <w:spacing w:after="0" w:line="240" w:lineRule="auto"/>
        <w:jc w:val="center"/>
        <w:rPr>
          <w:rFonts w:ascii="Comfortaa" w:eastAsia="Times New Roman" w:hAnsi="Comfortaa" w:cs="Times New Roman"/>
          <w:sz w:val="32"/>
          <w:szCs w:val="24"/>
        </w:rPr>
      </w:pPr>
      <w:r w:rsidRPr="00A81352">
        <w:rPr>
          <w:rFonts w:ascii="Comfortaa" w:eastAsia="Times New Roman" w:hAnsi="Comfortaa" w:cs="Times New Roman"/>
          <w:sz w:val="32"/>
          <w:szCs w:val="24"/>
        </w:rPr>
        <w:t>Reading and watching films with a translator</w:t>
      </w:r>
    </w:p>
    <w:p w:rsidR="00A81352" w:rsidRDefault="00A81352" w:rsidP="00A81352">
      <w:pPr>
        <w:spacing w:after="0" w:line="240" w:lineRule="auto"/>
        <w:rPr>
          <w:rFonts w:ascii="Times New Roman" w:eastAsia="Times New Roman" w:hAnsi="Times New Roman" w:cs="Times New Roman"/>
          <w:sz w:val="24"/>
          <w:szCs w:val="24"/>
        </w:rPr>
      </w:pPr>
    </w:p>
    <w:p w:rsidR="00A81352" w:rsidRPr="00A81352" w:rsidRDefault="00A81352" w:rsidP="00A81352">
      <w:pPr>
        <w:spacing w:after="0" w:line="240" w:lineRule="auto"/>
        <w:jc w:val="center"/>
        <w:rPr>
          <w:rFonts w:ascii="Times New Roman" w:eastAsia="Times New Roman" w:hAnsi="Times New Roman" w:cs="Times New Roman"/>
          <w:sz w:val="24"/>
          <w:szCs w:val="24"/>
        </w:rPr>
      </w:pPr>
      <w:r w:rsidRPr="00A81352">
        <w:rPr>
          <w:rFonts w:ascii="Times New Roman" w:eastAsia="Times New Roman" w:hAnsi="Times New Roman" w:cs="Times New Roman"/>
          <w:noProof/>
          <w:sz w:val="24"/>
          <w:szCs w:val="24"/>
        </w:rPr>
        <w:drawing>
          <wp:inline distT="0" distB="0" distL="0" distR="0">
            <wp:extent cx="1600200" cy="1669602"/>
            <wp:effectExtent l="0" t="0" r="0" b="6985"/>
            <wp:docPr id="1" name="Рисунок 1" descr="https://easylang.app/blog/wp-content/uploads/2019/06/Articleillustration4-2-972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sylang.app/blog/wp-content/uploads/2019/06/Articleillustration4-2-972x102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4803" cy="1674405"/>
                    </a:xfrm>
                    <a:prstGeom prst="rect">
                      <a:avLst/>
                    </a:prstGeom>
                    <a:noFill/>
                    <a:ln>
                      <a:noFill/>
                    </a:ln>
                  </pic:spPr>
                </pic:pic>
              </a:graphicData>
            </a:graphic>
          </wp:inline>
        </w:drawing>
      </w:r>
    </w:p>
    <w:p w:rsidR="00A81352" w:rsidRPr="00A81352" w:rsidRDefault="00A81352" w:rsidP="00A81352">
      <w:pPr>
        <w:spacing w:before="100" w:beforeAutospacing="1" w:after="100" w:afterAutospacing="1" w:line="240" w:lineRule="auto"/>
        <w:rPr>
          <w:rFonts w:ascii="Times New Roman" w:eastAsia="Times New Roman" w:hAnsi="Times New Roman" w:cs="Times New Roman"/>
          <w:sz w:val="27"/>
          <w:szCs w:val="27"/>
        </w:rPr>
      </w:pPr>
      <w:r w:rsidRPr="00A81352">
        <w:rPr>
          <w:rFonts w:ascii="Times New Roman" w:eastAsia="Times New Roman" w:hAnsi="Times New Roman" w:cs="Times New Roman"/>
          <w:sz w:val="27"/>
          <w:szCs w:val="27"/>
        </w:rPr>
        <w:t xml:space="preserve">Now the Internet resources have various kinds of free dictionaries and translation services. EasyLang was built exactly for reading articles, watching films in English and other languages, you don't have to visit any other translation resources. </w:t>
      </w:r>
    </w:p>
    <w:p w:rsidR="00A81352" w:rsidRPr="00A81352" w:rsidRDefault="00A81352" w:rsidP="00A81352">
      <w:pPr>
        <w:spacing w:before="100" w:beforeAutospacing="1" w:after="100" w:afterAutospacing="1" w:line="240" w:lineRule="auto"/>
        <w:rPr>
          <w:rFonts w:ascii="Times New Roman" w:eastAsia="Times New Roman" w:hAnsi="Times New Roman" w:cs="Times New Roman"/>
          <w:sz w:val="27"/>
          <w:szCs w:val="27"/>
        </w:rPr>
      </w:pPr>
      <w:r w:rsidRPr="00A81352">
        <w:rPr>
          <w:rFonts w:ascii="Times New Roman" w:eastAsia="Times New Roman" w:hAnsi="Times New Roman" w:cs="Times New Roman"/>
          <w:sz w:val="27"/>
          <w:szCs w:val="27"/>
        </w:rPr>
        <w:t>EasyLang.app use services like Google Translate, Google Dictionaries and dozens of the other dictionaries.</w:t>
      </w:r>
    </w:p>
    <w:p w:rsidR="00A81352" w:rsidRPr="00A81352" w:rsidRDefault="00A81352" w:rsidP="00A81352">
      <w:pPr>
        <w:spacing w:before="100" w:beforeAutospacing="1" w:after="100" w:afterAutospacing="1" w:line="240" w:lineRule="auto"/>
        <w:rPr>
          <w:rFonts w:ascii="Times New Roman" w:eastAsia="Times New Roman" w:hAnsi="Times New Roman" w:cs="Times New Roman"/>
          <w:sz w:val="27"/>
          <w:szCs w:val="27"/>
        </w:rPr>
      </w:pPr>
      <w:r w:rsidRPr="00A81352">
        <w:rPr>
          <w:rFonts w:ascii="Times New Roman" w:eastAsia="Times New Roman" w:hAnsi="Times New Roman" w:cs="Times New Roman"/>
          <w:sz w:val="27"/>
          <w:szCs w:val="27"/>
        </w:rPr>
        <w:t>Reading a text or watching a film with subtitles, there was no need to open any extra “windows” for viewing some dictionary articles or translation. EasyLang provides access to online transl</w:t>
      </w:r>
      <w:r>
        <w:rPr>
          <w:rFonts w:ascii="Times New Roman" w:eastAsia="Times New Roman" w:hAnsi="Times New Roman" w:cs="Times New Roman"/>
          <w:sz w:val="27"/>
          <w:szCs w:val="27"/>
        </w:rPr>
        <w:t>ate services and dictionaries.</w:t>
      </w:r>
    </w:p>
    <w:p w:rsidR="00CF1A17" w:rsidRDefault="00D61E3E"/>
    <w:sectPr w:rsidR="00CF1A1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mfortaa">
    <w:panose1 w:val="00000000000000000000"/>
    <w:charset w:val="CC"/>
    <w:family w:val="auto"/>
    <w:pitch w:val="variable"/>
    <w:sig w:usb0="A00002FF" w:usb1="4000007B" w:usb2="00000000" w:usb3="00000000" w:csb0="0000019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52"/>
    <w:rsid w:val="001C3DED"/>
    <w:rsid w:val="00270007"/>
    <w:rsid w:val="00935280"/>
    <w:rsid w:val="00A2029C"/>
    <w:rsid w:val="00A81352"/>
    <w:rsid w:val="00BB5A32"/>
    <w:rsid w:val="00D61E3E"/>
    <w:rsid w:val="00F3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89A76-3DE1-41F5-861B-96CE6FDA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1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065820">
      <w:bodyDiv w:val="1"/>
      <w:marLeft w:val="0"/>
      <w:marRight w:val="0"/>
      <w:marTop w:val="0"/>
      <w:marBottom w:val="0"/>
      <w:divBdr>
        <w:top w:val="none" w:sz="0" w:space="0" w:color="auto"/>
        <w:left w:val="none" w:sz="0" w:space="0" w:color="auto"/>
        <w:bottom w:val="none" w:sz="0" w:space="0" w:color="auto"/>
        <w:right w:val="none" w:sz="0" w:space="0" w:color="auto"/>
      </w:divBdr>
      <w:divsChild>
        <w:div w:id="143158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2019-07-08T10:39:00Z</dcterms:created>
  <dcterms:modified xsi:type="dcterms:W3CDTF">2019-07-08T11:31:00Z</dcterms:modified>
</cp:coreProperties>
</file>