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6522" w14:textId="5DAEED1D" w:rsidR="003D1D93" w:rsidRPr="003D1D93" w:rsidRDefault="003D1D93" w:rsidP="003D1D93">
      <w:pPr>
        <w:jc w:val="center"/>
        <w:rPr>
          <w:u w:val="single"/>
        </w:rPr>
      </w:pPr>
      <w:r>
        <w:rPr>
          <w:u w:val="single"/>
        </w:rPr>
        <w:t xml:space="preserve">TEROS12 </w:t>
      </w:r>
      <w:r w:rsidR="000E25A9">
        <w:rPr>
          <w:u w:val="single"/>
        </w:rPr>
        <w:t xml:space="preserve">Arduino Uno </w:t>
      </w:r>
      <w:r>
        <w:rPr>
          <w:u w:val="single"/>
        </w:rPr>
        <w:t>Testbench Setup</w:t>
      </w:r>
    </w:p>
    <w:p w14:paraId="55247919" w14:textId="20C0FA4D" w:rsidR="003D1D93" w:rsidRPr="003D1D93" w:rsidRDefault="003D1D93" w:rsidP="00947854">
      <w:r>
        <w:tab/>
        <w:t>The software setup is intended for Windows.  If you are on a Mac please let me know so I can fix the guide</w:t>
      </w:r>
    </w:p>
    <w:p w14:paraId="72E7DC75" w14:textId="30FAD65A" w:rsidR="00947854" w:rsidRDefault="00947854" w:rsidP="00947854">
      <w:pPr>
        <w:rPr>
          <w:u w:val="single"/>
        </w:rPr>
      </w:pPr>
      <w:r>
        <w:rPr>
          <w:u w:val="single"/>
        </w:rPr>
        <w:t>Software Downloads</w:t>
      </w:r>
      <w:r w:rsidR="003D1D93">
        <w:rPr>
          <w:u w:val="single"/>
        </w:rPr>
        <w:t>:</w:t>
      </w:r>
    </w:p>
    <w:p w14:paraId="06EF3E0A" w14:textId="07701176" w:rsidR="00947854" w:rsidRDefault="00947854" w:rsidP="00947854">
      <w:r>
        <w:t xml:space="preserve">Arduino IDE: </w:t>
      </w:r>
      <w:hyperlink r:id="rId7" w:history="1">
        <w:r w:rsidRPr="008E1F6B">
          <w:rPr>
            <w:rStyle w:val="Hyperlink"/>
          </w:rPr>
          <w:t>https://www.arduino.cc/en/software/</w:t>
        </w:r>
      </w:hyperlink>
      <w:r>
        <w:t xml:space="preserve"> </w:t>
      </w:r>
    </w:p>
    <w:p w14:paraId="28DCFAAC" w14:textId="17570F50" w:rsidR="003D1D93" w:rsidRDefault="003D1D93" w:rsidP="003D1D93">
      <w:pPr>
        <w:pStyle w:val="ListParagraph"/>
        <w:numPr>
          <w:ilvl w:val="0"/>
          <w:numId w:val="2"/>
        </w:numPr>
      </w:pPr>
      <w:r>
        <w:t xml:space="preserve">Select your operating system and launch the executable file downloaded </w:t>
      </w:r>
    </w:p>
    <w:p w14:paraId="01B5140F" w14:textId="59FC858F" w:rsidR="00FF292B" w:rsidRPr="003D1D93" w:rsidRDefault="00FF292B" w:rsidP="003D1D93">
      <w:pPr>
        <w:pStyle w:val="ListParagraph"/>
        <w:numPr>
          <w:ilvl w:val="0"/>
          <w:numId w:val="2"/>
        </w:numPr>
      </w:pPr>
      <w:r>
        <w:t xml:space="preserve">Good news! The testbench is now 10x more </w:t>
      </w:r>
      <w:r w:rsidR="000E25A9">
        <w:t>simple now that we’re using an Arduino Uno – this is all that is needed!!</w:t>
      </w:r>
    </w:p>
    <w:p w14:paraId="5D3F2789" w14:textId="03761B2C" w:rsidR="003D1D93" w:rsidRDefault="003D1D93" w:rsidP="00947854">
      <w:r w:rsidRPr="003D1D93">
        <w:rPr>
          <w:noProof/>
        </w:rPr>
        <w:drawing>
          <wp:inline distT="0" distB="0" distL="0" distR="0" wp14:anchorId="64FD11D7" wp14:editId="2762EDE1">
            <wp:extent cx="5943600" cy="3373755"/>
            <wp:effectExtent l="0" t="0" r="0" b="0"/>
            <wp:docPr id="78788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2438" name=""/>
                    <pic:cNvPicPr/>
                  </pic:nvPicPr>
                  <pic:blipFill>
                    <a:blip r:embed="rId8"/>
                    <a:stretch>
                      <a:fillRect/>
                    </a:stretch>
                  </pic:blipFill>
                  <pic:spPr>
                    <a:xfrm>
                      <a:off x="0" y="0"/>
                      <a:ext cx="5943600" cy="3373755"/>
                    </a:xfrm>
                    <a:prstGeom prst="rect">
                      <a:avLst/>
                    </a:prstGeom>
                  </pic:spPr>
                </pic:pic>
              </a:graphicData>
            </a:graphic>
          </wp:inline>
        </w:drawing>
      </w:r>
    </w:p>
    <w:p w14:paraId="04051046" w14:textId="77777777" w:rsidR="000E25A9" w:rsidRDefault="000E25A9">
      <w:r>
        <w:br w:type="page"/>
      </w:r>
    </w:p>
    <w:p w14:paraId="3A6E3FF8" w14:textId="1E28C8F7" w:rsidR="000E25A9" w:rsidRDefault="000E25A9">
      <w:pPr>
        <w:rPr>
          <w:u w:val="single"/>
        </w:rPr>
      </w:pPr>
      <w:r>
        <w:rPr>
          <w:u w:val="single"/>
        </w:rPr>
        <w:lastRenderedPageBreak/>
        <w:t>TEROS12 Configuration and Setup</w:t>
      </w:r>
    </w:p>
    <w:p w14:paraId="7ED69AF9" w14:textId="77777777" w:rsidR="007B789C" w:rsidRDefault="007B789C" w:rsidP="007B789C">
      <w:pPr>
        <w:rPr>
          <w:lang w:val="en-US"/>
        </w:rPr>
      </w:pPr>
      <w:r>
        <w:rPr>
          <w:lang w:val="en-US"/>
        </w:rPr>
        <w:t xml:space="preserve">Below is a rough diagram of the TEROS testbench.  We’ve already attached wires to different parts of the Arduino – however, please validate that they are in the correct place.  To connect the TEROS, plug the wires from the TEROS12 into the wires plugged into the following ports on the Arduino.  </w:t>
      </w:r>
      <w:r>
        <w:rPr>
          <w:b/>
          <w:bCs/>
          <w:lang w:val="en-US"/>
        </w:rPr>
        <w:t>The top of the Arduino has all port labels accordingly</w:t>
      </w:r>
    </w:p>
    <w:tbl>
      <w:tblPr>
        <w:tblStyle w:val="TableGrid"/>
        <w:tblW w:w="0" w:type="auto"/>
        <w:tblLook w:val="04A0" w:firstRow="1" w:lastRow="0" w:firstColumn="1" w:lastColumn="0" w:noHBand="0" w:noVBand="1"/>
      </w:tblPr>
      <w:tblGrid>
        <w:gridCol w:w="3116"/>
        <w:gridCol w:w="3117"/>
        <w:gridCol w:w="3117"/>
      </w:tblGrid>
      <w:tr w:rsidR="007B789C" w14:paraId="7F3F0134" w14:textId="77777777" w:rsidTr="00203830">
        <w:tc>
          <w:tcPr>
            <w:tcW w:w="3116" w:type="dxa"/>
          </w:tcPr>
          <w:p w14:paraId="0A042D62" w14:textId="77777777" w:rsidR="007B789C" w:rsidRPr="003F0E9E" w:rsidRDefault="007B789C" w:rsidP="00203830">
            <w:pPr>
              <w:jc w:val="center"/>
              <w:rPr>
                <w:lang w:val="en-US"/>
              </w:rPr>
            </w:pPr>
            <w:r>
              <w:rPr>
                <w:lang w:val="en-US"/>
              </w:rPr>
              <w:t>Teros Wire</w:t>
            </w:r>
          </w:p>
        </w:tc>
        <w:tc>
          <w:tcPr>
            <w:tcW w:w="3117" w:type="dxa"/>
          </w:tcPr>
          <w:p w14:paraId="5D4DC3DE" w14:textId="77777777" w:rsidR="007B789C" w:rsidRPr="003F0E9E" w:rsidRDefault="007B789C" w:rsidP="00203830">
            <w:pPr>
              <w:jc w:val="center"/>
              <w:rPr>
                <w:lang w:val="en-US"/>
              </w:rPr>
            </w:pPr>
            <w:r>
              <w:rPr>
                <w:lang w:val="en-US"/>
              </w:rPr>
              <w:t>Arduino Uno Port</w:t>
            </w:r>
          </w:p>
        </w:tc>
        <w:tc>
          <w:tcPr>
            <w:tcW w:w="3117" w:type="dxa"/>
          </w:tcPr>
          <w:p w14:paraId="0B600F7E" w14:textId="77777777" w:rsidR="007B789C" w:rsidRPr="003F0E9E" w:rsidRDefault="007B789C" w:rsidP="00203830">
            <w:pPr>
              <w:jc w:val="center"/>
              <w:rPr>
                <w:lang w:val="en-US"/>
              </w:rPr>
            </w:pPr>
            <w:r>
              <w:rPr>
                <w:lang w:val="en-US"/>
              </w:rPr>
              <w:t>Notes</w:t>
            </w:r>
          </w:p>
        </w:tc>
      </w:tr>
      <w:tr w:rsidR="007B789C" w14:paraId="180CB644" w14:textId="77777777" w:rsidTr="00203830">
        <w:tc>
          <w:tcPr>
            <w:tcW w:w="3116" w:type="dxa"/>
          </w:tcPr>
          <w:p w14:paraId="2F1E1D14" w14:textId="77777777" w:rsidR="007B789C" w:rsidRPr="003F0E9E" w:rsidRDefault="007B789C" w:rsidP="00203830">
            <w:pPr>
              <w:jc w:val="center"/>
              <w:rPr>
                <w:lang w:val="en-US"/>
              </w:rPr>
            </w:pPr>
            <w:r>
              <w:rPr>
                <w:lang w:val="en-US"/>
              </w:rPr>
              <w:t>Brown</w:t>
            </w:r>
          </w:p>
        </w:tc>
        <w:tc>
          <w:tcPr>
            <w:tcW w:w="3117" w:type="dxa"/>
          </w:tcPr>
          <w:p w14:paraId="314E6567" w14:textId="77777777" w:rsidR="007B789C" w:rsidRPr="003F0E9E" w:rsidRDefault="007B789C" w:rsidP="00203830">
            <w:pPr>
              <w:jc w:val="center"/>
              <w:rPr>
                <w:lang w:val="en-US"/>
              </w:rPr>
            </w:pPr>
            <w:r>
              <w:rPr>
                <w:lang w:val="en-US"/>
              </w:rPr>
              <w:t>5V</w:t>
            </w:r>
          </w:p>
        </w:tc>
        <w:tc>
          <w:tcPr>
            <w:tcW w:w="3117" w:type="dxa"/>
          </w:tcPr>
          <w:p w14:paraId="2794F1CB" w14:textId="77777777" w:rsidR="007B789C" w:rsidRPr="003F0E9E" w:rsidRDefault="007B789C" w:rsidP="00203830">
            <w:pPr>
              <w:jc w:val="center"/>
              <w:rPr>
                <w:b/>
                <w:bCs/>
                <w:lang w:val="en-US"/>
              </w:rPr>
            </w:pPr>
            <w:r>
              <w:rPr>
                <w:b/>
                <w:bCs/>
                <w:lang w:val="en-US"/>
              </w:rPr>
              <w:t>Connect to the opposite end of the limit switch</w:t>
            </w:r>
          </w:p>
        </w:tc>
      </w:tr>
      <w:tr w:rsidR="007B789C" w14:paraId="4FC893AE" w14:textId="77777777" w:rsidTr="00203830">
        <w:tc>
          <w:tcPr>
            <w:tcW w:w="3116" w:type="dxa"/>
          </w:tcPr>
          <w:p w14:paraId="3AB9070D" w14:textId="77777777" w:rsidR="007B789C" w:rsidRPr="003F0E9E" w:rsidRDefault="007B789C" w:rsidP="00203830">
            <w:pPr>
              <w:jc w:val="center"/>
              <w:rPr>
                <w:lang w:val="en-US"/>
              </w:rPr>
            </w:pPr>
            <w:r>
              <w:rPr>
                <w:lang w:val="en-US"/>
              </w:rPr>
              <w:t>Grey</w:t>
            </w:r>
          </w:p>
        </w:tc>
        <w:tc>
          <w:tcPr>
            <w:tcW w:w="3117" w:type="dxa"/>
          </w:tcPr>
          <w:p w14:paraId="675047F9" w14:textId="77777777" w:rsidR="007B789C" w:rsidRPr="003F0E9E" w:rsidRDefault="007B789C" w:rsidP="00203830">
            <w:pPr>
              <w:jc w:val="center"/>
              <w:rPr>
                <w:lang w:val="en-US"/>
              </w:rPr>
            </w:pPr>
            <w:r>
              <w:rPr>
                <w:lang w:val="en-US"/>
              </w:rPr>
              <w:t>GND</w:t>
            </w:r>
          </w:p>
        </w:tc>
        <w:tc>
          <w:tcPr>
            <w:tcW w:w="3117" w:type="dxa"/>
          </w:tcPr>
          <w:p w14:paraId="0DE61BE3" w14:textId="77777777" w:rsidR="007B789C" w:rsidRPr="003F0E9E" w:rsidRDefault="007B789C" w:rsidP="00203830">
            <w:pPr>
              <w:jc w:val="center"/>
              <w:rPr>
                <w:lang w:val="en-US"/>
              </w:rPr>
            </w:pPr>
            <w:r>
              <w:rPr>
                <w:lang w:val="en-US"/>
              </w:rPr>
              <w:t>Any GND port will work – use the one that a wire is already plugged into</w:t>
            </w:r>
          </w:p>
        </w:tc>
      </w:tr>
      <w:tr w:rsidR="007B789C" w14:paraId="46C4752E" w14:textId="77777777" w:rsidTr="00203830">
        <w:tc>
          <w:tcPr>
            <w:tcW w:w="3116" w:type="dxa"/>
          </w:tcPr>
          <w:p w14:paraId="5CD6473C" w14:textId="77777777" w:rsidR="007B789C" w:rsidRPr="003F0E9E" w:rsidRDefault="007B789C" w:rsidP="00203830">
            <w:pPr>
              <w:jc w:val="center"/>
              <w:rPr>
                <w:lang w:val="en-US"/>
              </w:rPr>
            </w:pPr>
            <w:r>
              <w:rPr>
                <w:lang w:val="en-US"/>
              </w:rPr>
              <w:t>Orange</w:t>
            </w:r>
          </w:p>
        </w:tc>
        <w:tc>
          <w:tcPr>
            <w:tcW w:w="3117" w:type="dxa"/>
          </w:tcPr>
          <w:p w14:paraId="2377BE83" w14:textId="0A13324C" w:rsidR="007B789C" w:rsidRPr="003F0E9E" w:rsidRDefault="007B789C" w:rsidP="00203830">
            <w:pPr>
              <w:jc w:val="center"/>
              <w:rPr>
                <w:b/>
                <w:bCs/>
                <w:lang w:val="en-US"/>
              </w:rPr>
            </w:pPr>
            <w:r>
              <w:rPr>
                <w:b/>
                <w:bCs/>
                <w:lang w:val="en-US"/>
              </w:rPr>
              <w:t>10</w:t>
            </w:r>
          </w:p>
        </w:tc>
        <w:tc>
          <w:tcPr>
            <w:tcW w:w="3117" w:type="dxa"/>
          </w:tcPr>
          <w:p w14:paraId="43D468C7" w14:textId="77777777" w:rsidR="007B789C" w:rsidRPr="003F0E9E" w:rsidRDefault="007B789C" w:rsidP="00203830">
            <w:pPr>
              <w:jc w:val="center"/>
              <w:rPr>
                <w:lang w:val="en-US"/>
              </w:rPr>
            </w:pPr>
          </w:p>
        </w:tc>
      </w:tr>
    </w:tbl>
    <w:p w14:paraId="79D04C36" w14:textId="77777777" w:rsidR="007B789C" w:rsidRDefault="007B789C" w:rsidP="007B789C">
      <w:pPr>
        <w:rPr>
          <w:b/>
          <w:bCs/>
          <w:lang w:val="en-US"/>
        </w:rPr>
      </w:pPr>
    </w:p>
    <w:p w14:paraId="5547C5A0" w14:textId="77777777" w:rsidR="00275B23" w:rsidRDefault="00275B23">
      <w:pPr>
        <w:rPr>
          <w:lang w:val="en-US"/>
        </w:rPr>
      </w:pPr>
      <w:r>
        <w:rPr>
          <w:lang w:val="en-US"/>
        </w:rPr>
        <w:br w:type="page"/>
      </w:r>
    </w:p>
    <w:p w14:paraId="4708A00A" w14:textId="7FF42BF8" w:rsidR="007B789C" w:rsidRPr="00FA54D6" w:rsidRDefault="007B789C" w:rsidP="007B789C">
      <w:pPr>
        <w:rPr>
          <w:lang w:val="en-US"/>
        </w:rPr>
      </w:pPr>
      <w:r>
        <w:rPr>
          <w:lang w:val="en-US"/>
        </w:rPr>
        <w:lastRenderedPageBreak/>
        <w:t>Diagram of the setup (I’ve tried my best to map the wire colours, however they may vary)</w:t>
      </w:r>
    </w:p>
    <w:p w14:paraId="217259B6" w14:textId="4C75B2ED" w:rsidR="007B789C" w:rsidRDefault="00275B23" w:rsidP="007B789C">
      <w:pPr>
        <w:rPr>
          <w:u w:val="single"/>
        </w:rPr>
      </w:pPr>
      <w:r w:rsidRPr="00275B23">
        <w:rPr>
          <w:noProof/>
          <w:u w:val="single"/>
        </w:rPr>
        <w:drawing>
          <wp:inline distT="0" distB="0" distL="0" distR="0" wp14:anchorId="5A5E1379" wp14:editId="76E1CDC8">
            <wp:extent cx="5943600" cy="5311140"/>
            <wp:effectExtent l="0" t="0" r="0" b="3810"/>
            <wp:docPr id="164833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3712" name=""/>
                    <pic:cNvPicPr/>
                  </pic:nvPicPr>
                  <pic:blipFill>
                    <a:blip r:embed="rId9"/>
                    <a:stretch>
                      <a:fillRect/>
                    </a:stretch>
                  </pic:blipFill>
                  <pic:spPr>
                    <a:xfrm>
                      <a:off x="0" y="0"/>
                      <a:ext cx="5943600" cy="5311140"/>
                    </a:xfrm>
                    <a:prstGeom prst="rect">
                      <a:avLst/>
                    </a:prstGeom>
                  </pic:spPr>
                </pic:pic>
              </a:graphicData>
            </a:graphic>
          </wp:inline>
        </w:drawing>
      </w:r>
    </w:p>
    <w:p w14:paraId="5B0E30A5" w14:textId="084DD0B2" w:rsidR="00275B23" w:rsidRPr="00275B23" w:rsidRDefault="00275B23" w:rsidP="007B789C">
      <w:pPr>
        <w:rPr>
          <w:i/>
          <w:iCs/>
        </w:rPr>
      </w:pPr>
      <w:r>
        <w:rPr>
          <w:i/>
          <w:iCs/>
        </w:rPr>
        <w:t>Note: The brown wire from the Arduino will likely be spliced with another wire so we can connect it.  The brown wire leaves the limit switch.</w:t>
      </w:r>
    </w:p>
    <w:p w14:paraId="38857857" w14:textId="5F76D1EE" w:rsidR="00022606" w:rsidRPr="007B789C" w:rsidRDefault="000E25A9" w:rsidP="00022606">
      <w:pPr>
        <w:rPr>
          <w:u w:val="single"/>
        </w:rPr>
      </w:pPr>
      <w:r>
        <w:rPr>
          <w:u w:val="single"/>
        </w:rPr>
        <w:br w:type="page"/>
      </w:r>
      <w:r>
        <w:rPr>
          <w:u w:val="single"/>
        </w:rPr>
        <w:lastRenderedPageBreak/>
        <w:t xml:space="preserve">Arduino </w:t>
      </w:r>
      <w:r w:rsidR="00022606">
        <w:rPr>
          <w:u w:val="single"/>
        </w:rPr>
        <w:t>Configuration</w:t>
      </w:r>
    </w:p>
    <w:p w14:paraId="7B462FDB" w14:textId="15702D30" w:rsidR="006B2230" w:rsidRDefault="006B2230" w:rsidP="006B2230">
      <w:pPr>
        <w:pStyle w:val="ListParagraph"/>
        <w:numPr>
          <w:ilvl w:val="0"/>
          <w:numId w:val="1"/>
        </w:numPr>
        <w:rPr>
          <w:lang w:val="en-US"/>
        </w:rPr>
      </w:pPr>
      <w:r w:rsidRPr="006B2230">
        <w:rPr>
          <w:lang w:val="en-US"/>
        </w:rPr>
        <w:t>Open Arduino IDE</w:t>
      </w:r>
    </w:p>
    <w:p w14:paraId="2AD9DD91" w14:textId="22749FD1" w:rsidR="00022606" w:rsidRDefault="00022606" w:rsidP="00022606">
      <w:pPr>
        <w:jc w:val="center"/>
        <w:rPr>
          <w:lang w:val="en-US"/>
        </w:rPr>
      </w:pPr>
      <w:r w:rsidRPr="00022606">
        <w:rPr>
          <w:noProof/>
          <w:lang w:val="en-US"/>
        </w:rPr>
        <w:drawing>
          <wp:inline distT="0" distB="0" distL="0" distR="0" wp14:anchorId="6F23E2B3" wp14:editId="0678E142">
            <wp:extent cx="5191125" cy="3814590"/>
            <wp:effectExtent l="0" t="0" r="0" b="0"/>
            <wp:docPr id="60647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74630" name=""/>
                    <pic:cNvPicPr/>
                  </pic:nvPicPr>
                  <pic:blipFill>
                    <a:blip r:embed="rId10"/>
                    <a:stretch>
                      <a:fillRect/>
                    </a:stretch>
                  </pic:blipFill>
                  <pic:spPr>
                    <a:xfrm>
                      <a:off x="0" y="0"/>
                      <a:ext cx="5203334" cy="3823561"/>
                    </a:xfrm>
                    <a:prstGeom prst="rect">
                      <a:avLst/>
                    </a:prstGeom>
                  </pic:spPr>
                </pic:pic>
              </a:graphicData>
            </a:graphic>
          </wp:inline>
        </w:drawing>
      </w:r>
    </w:p>
    <w:p w14:paraId="28F7C915" w14:textId="3AF15FB0" w:rsidR="00ED2BC8" w:rsidRDefault="00ED2BC8" w:rsidP="00ED2BC8">
      <w:pPr>
        <w:pStyle w:val="ListParagraph"/>
        <w:numPr>
          <w:ilvl w:val="0"/>
          <w:numId w:val="1"/>
        </w:numPr>
        <w:rPr>
          <w:lang w:val="en-US"/>
        </w:rPr>
      </w:pPr>
      <w:r>
        <w:rPr>
          <w:lang w:val="en-US"/>
        </w:rPr>
        <w:t xml:space="preserve">Once opened, a blank file will open.  </w:t>
      </w:r>
      <w:r w:rsidR="00D6741D">
        <w:rPr>
          <w:lang w:val="en-US"/>
        </w:rPr>
        <w:t xml:space="preserve">Click on File &gt; Open and navigate to the directory where you downloaded the TEROS12 code.  </w:t>
      </w:r>
      <w:r w:rsidR="003F0E9E">
        <w:rPr>
          <w:b/>
          <w:bCs/>
          <w:lang w:val="en-US"/>
        </w:rPr>
        <w:t>Select teros_testbench</w:t>
      </w:r>
      <w:r w:rsidR="000E25A9">
        <w:rPr>
          <w:b/>
          <w:bCs/>
          <w:lang w:val="en-US"/>
        </w:rPr>
        <w:t>_uno</w:t>
      </w:r>
      <w:r w:rsidR="003F0E9E">
        <w:rPr>
          <w:b/>
          <w:bCs/>
          <w:lang w:val="en-US"/>
        </w:rPr>
        <w:t>.ino and click open</w:t>
      </w:r>
    </w:p>
    <w:p w14:paraId="0E8CEF85" w14:textId="46EEFB34" w:rsidR="003F0E9E" w:rsidRDefault="003F0E9E" w:rsidP="00ED2BC8">
      <w:pPr>
        <w:pStyle w:val="ListParagraph"/>
        <w:numPr>
          <w:ilvl w:val="0"/>
          <w:numId w:val="1"/>
        </w:numPr>
        <w:rPr>
          <w:lang w:val="en-US"/>
        </w:rPr>
      </w:pPr>
      <w:r>
        <w:rPr>
          <w:lang w:val="en-US"/>
        </w:rPr>
        <w:t>The file should then open, and look something like this</w:t>
      </w:r>
    </w:p>
    <w:p w14:paraId="641B93D3" w14:textId="77777777" w:rsidR="000E25A9" w:rsidRDefault="000E25A9" w:rsidP="000E25A9">
      <w:pPr>
        <w:jc w:val="center"/>
        <w:rPr>
          <w:lang w:val="en-US"/>
        </w:rPr>
      </w:pPr>
      <w:r w:rsidRPr="000E25A9">
        <w:rPr>
          <w:noProof/>
          <w:lang w:val="en-US"/>
        </w:rPr>
        <w:drawing>
          <wp:inline distT="0" distB="0" distL="0" distR="0" wp14:anchorId="3826E5E3" wp14:editId="75C5E205">
            <wp:extent cx="4704788" cy="2647950"/>
            <wp:effectExtent l="0" t="0" r="635" b="0"/>
            <wp:docPr id="76598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4145" name=""/>
                    <pic:cNvPicPr/>
                  </pic:nvPicPr>
                  <pic:blipFill>
                    <a:blip r:embed="rId11"/>
                    <a:stretch>
                      <a:fillRect/>
                    </a:stretch>
                  </pic:blipFill>
                  <pic:spPr>
                    <a:xfrm>
                      <a:off x="0" y="0"/>
                      <a:ext cx="4704788" cy="2647950"/>
                    </a:xfrm>
                    <a:prstGeom prst="rect">
                      <a:avLst/>
                    </a:prstGeom>
                  </pic:spPr>
                </pic:pic>
              </a:graphicData>
            </a:graphic>
          </wp:inline>
        </w:drawing>
      </w:r>
    </w:p>
    <w:p w14:paraId="6E317995" w14:textId="33FD39E9" w:rsidR="006B2230" w:rsidRDefault="000E25A9" w:rsidP="000E25A9">
      <w:pPr>
        <w:pStyle w:val="ListParagraph"/>
        <w:numPr>
          <w:ilvl w:val="0"/>
          <w:numId w:val="1"/>
        </w:numPr>
        <w:rPr>
          <w:lang w:val="en-US"/>
        </w:rPr>
      </w:pPr>
      <w:r>
        <w:rPr>
          <w:lang w:val="en-US"/>
        </w:rPr>
        <w:lastRenderedPageBreak/>
        <w:t>Plug the Arduino into your computer</w:t>
      </w:r>
    </w:p>
    <w:p w14:paraId="5EC5F83A" w14:textId="288ACDFA" w:rsidR="000E25A9" w:rsidRDefault="007B789C" w:rsidP="000E25A9">
      <w:pPr>
        <w:pStyle w:val="ListParagraph"/>
        <w:numPr>
          <w:ilvl w:val="0"/>
          <w:numId w:val="1"/>
        </w:numPr>
        <w:rPr>
          <w:lang w:val="en-US"/>
        </w:rPr>
      </w:pPr>
      <w:r>
        <w:rPr>
          <w:lang w:val="en-US"/>
        </w:rPr>
        <w:t>From the dropdown menu, select “Arduino Uno”</w:t>
      </w:r>
    </w:p>
    <w:p w14:paraId="3381E283" w14:textId="5AC3A89B" w:rsidR="007B789C" w:rsidRPr="007B789C" w:rsidRDefault="007B789C" w:rsidP="007B789C">
      <w:pPr>
        <w:rPr>
          <w:lang w:val="en-US"/>
        </w:rPr>
      </w:pPr>
      <w:r w:rsidRPr="007B789C">
        <w:rPr>
          <w:noProof/>
          <w:lang w:val="en-US"/>
        </w:rPr>
        <w:drawing>
          <wp:inline distT="0" distB="0" distL="0" distR="0" wp14:anchorId="1F283806" wp14:editId="26972562">
            <wp:extent cx="5943600" cy="3342005"/>
            <wp:effectExtent l="0" t="0" r="0" b="0"/>
            <wp:docPr id="50672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5964" name=""/>
                    <pic:cNvPicPr/>
                  </pic:nvPicPr>
                  <pic:blipFill>
                    <a:blip r:embed="rId12"/>
                    <a:stretch>
                      <a:fillRect/>
                    </a:stretch>
                  </pic:blipFill>
                  <pic:spPr>
                    <a:xfrm>
                      <a:off x="0" y="0"/>
                      <a:ext cx="5943600" cy="3342005"/>
                    </a:xfrm>
                    <a:prstGeom prst="rect">
                      <a:avLst/>
                    </a:prstGeom>
                  </pic:spPr>
                </pic:pic>
              </a:graphicData>
            </a:graphic>
          </wp:inline>
        </w:drawing>
      </w:r>
    </w:p>
    <w:p w14:paraId="1F59A941" w14:textId="14E0FB6E" w:rsidR="000E25A9" w:rsidRDefault="007B789C" w:rsidP="007B789C">
      <w:pPr>
        <w:pStyle w:val="ListParagraph"/>
        <w:numPr>
          <w:ilvl w:val="0"/>
          <w:numId w:val="1"/>
        </w:numPr>
        <w:rPr>
          <w:lang w:val="en-US"/>
        </w:rPr>
      </w:pPr>
      <w:r>
        <w:rPr>
          <w:lang w:val="en-US"/>
        </w:rPr>
        <w:t>To build the code, you can use the checkmark on the top left screen.  Ensure that there are no errors when building the code before you proceed.</w:t>
      </w:r>
    </w:p>
    <w:p w14:paraId="4D0F7DBA" w14:textId="35781991" w:rsidR="007B789C" w:rsidRDefault="007B789C" w:rsidP="007B789C">
      <w:pPr>
        <w:pStyle w:val="ListParagraph"/>
        <w:numPr>
          <w:ilvl w:val="0"/>
          <w:numId w:val="1"/>
        </w:numPr>
        <w:rPr>
          <w:lang w:val="en-US"/>
        </w:rPr>
      </w:pPr>
      <w:r>
        <w:rPr>
          <w:lang w:val="en-US"/>
        </w:rPr>
        <w:t>When you see “Done Compiling” and no red errors, this is a strong indicator that the build has worked properly.</w:t>
      </w:r>
    </w:p>
    <w:p w14:paraId="668B5190" w14:textId="5FB4D137" w:rsidR="007B789C" w:rsidRDefault="007B789C" w:rsidP="00362050">
      <w:pPr>
        <w:jc w:val="center"/>
        <w:rPr>
          <w:lang w:val="en-US"/>
        </w:rPr>
      </w:pPr>
      <w:r w:rsidRPr="007B789C">
        <w:rPr>
          <w:noProof/>
          <w:lang w:val="en-US"/>
        </w:rPr>
        <w:drawing>
          <wp:inline distT="0" distB="0" distL="0" distR="0" wp14:anchorId="36CB1A06" wp14:editId="7C249104">
            <wp:extent cx="5619750" cy="3159909"/>
            <wp:effectExtent l="0" t="0" r="0" b="2540"/>
            <wp:docPr id="164182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26045" name=""/>
                    <pic:cNvPicPr/>
                  </pic:nvPicPr>
                  <pic:blipFill>
                    <a:blip r:embed="rId13"/>
                    <a:stretch>
                      <a:fillRect/>
                    </a:stretch>
                  </pic:blipFill>
                  <pic:spPr>
                    <a:xfrm>
                      <a:off x="0" y="0"/>
                      <a:ext cx="5623302" cy="3161906"/>
                    </a:xfrm>
                    <a:prstGeom prst="rect">
                      <a:avLst/>
                    </a:prstGeom>
                  </pic:spPr>
                </pic:pic>
              </a:graphicData>
            </a:graphic>
          </wp:inline>
        </w:drawing>
      </w:r>
    </w:p>
    <w:p w14:paraId="34725F8A" w14:textId="70688B71" w:rsidR="007B789C" w:rsidRDefault="007B789C" w:rsidP="007B789C">
      <w:pPr>
        <w:pStyle w:val="ListParagraph"/>
        <w:numPr>
          <w:ilvl w:val="0"/>
          <w:numId w:val="1"/>
        </w:numPr>
        <w:rPr>
          <w:lang w:val="en-US"/>
        </w:rPr>
      </w:pPr>
      <w:r>
        <w:rPr>
          <w:lang w:val="en-US"/>
        </w:rPr>
        <w:lastRenderedPageBreak/>
        <w:t>Click on the arrow to flash the code to the Arduino</w:t>
      </w:r>
    </w:p>
    <w:p w14:paraId="0A8DC7A0" w14:textId="6D7530DE" w:rsidR="007B789C" w:rsidRDefault="007B789C" w:rsidP="007B789C">
      <w:pPr>
        <w:pStyle w:val="ListParagraph"/>
        <w:numPr>
          <w:ilvl w:val="0"/>
          <w:numId w:val="1"/>
        </w:numPr>
        <w:rPr>
          <w:lang w:val="en-US"/>
        </w:rPr>
      </w:pPr>
      <w:r>
        <w:rPr>
          <w:lang w:val="en-US"/>
        </w:rPr>
        <w:t>A done uploading message will appear once the flash is completed.</w:t>
      </w:r>
    </w:p>
    <w:p w14:paraId="43C74696" w14:textId="0C4E72D0" w:rsidR="006B2230" w:rsidRDefault="007B789C" w:rsidP="006B2230">
      <w:pPr>
        <w:rPr>
          <w:lang w:val="en-US"/>
        </w:rPr>
      </w:pPr>
      <w:r w:rsidRPr="007B789C">
        <w:rPr>
          <w:noProof/>
          <w:lang w:val="en-US"/>
        </w:rPr>
        <w:drawing>
          <wp:inline distT="0" distB="0" distL="0" distR="0" wp14:anchorId="6BF382E6" wp14:editId="41F29EE1">
            <wp:extent cx="5943600" cy="3342005"/>
            <wp:effectExtent l="0" t="0" r="0" b="0"/>
            <wp:docPr id="110550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01581" name=""/>
                    <pic:cNvPicPr/>
                  </pic:nvPicPr>
                  <pic:blipFill>
                    <a:blip r:embed="rId14"/>
                    <a:stretch>
                      <a:fillRect/>
                    </a:stretch>
                  </pic:blipFill>
                  <pic:spPr>
                    <a:xfrm>
                      <a:off x="0" y="0"/>
                      <a:ext cx="5943600" cy="3342005"/>
                    </a:xfrm>
                    <a:prstGeom prst="rect">
                      <a:avLst/>
                    </a:prstGeom>
                  </pic:spPr>
                </pic:pic>
              </a:graphicData>
            </a:graphic>
          </wp:inline>
        </w:drawing>
      </w:r>
    </w:p>
    <w:p w14:paraId="61294B84" w14:textId="77777777" w:rsidR="00362050" w:rsidRDefault="00362050" w:rsidP="00E20E74">
      <w:pPr>
        <w:rPr>
          <w:u w:val="single"/>
          <w:lang w:val="en-US"/>
        </w:rPr>
      </w:pPr>
    </w:p>
    <w:p w14:paraId="5B78A639" w14:textId="77777777" w:rsidR="001509F1" w:rsidRDefault="001509F1">
      <w:pPr>
        <w:rPr>
          <w:b/>
          <w:bCs/>
          <w:u w:val="single"/>
          <w:lang w:val="en-US"/>
        </w:rPr>
      </w:pPr>
      <w:r>
        <w:rPr>
          <w:b/>
          <w:bCs/>
          <w:u w:val="single"/>
          <w:lang w:val="en-US"/>
        </w:rPr>
        <w:br w:type="page"/>
      </w:r>
    </w:p>
    <w:p w14:paraId="3E8DB88A" w14:textId="77777777" w:rsidR="001509F1" w:rsidRPr="001B1BE4" w:rsidRDefault="001509F1" w:rsidP="001509F1">
      <w:pPr>
        <w:rPr>
          <w:u w:val="single"/>
          <w:lang w:val="en-US"/>
        </w:rPr>
      </w:pPr>
      <w:r>
        <w:rPr>
          <w:u w:val="single"/>
          <w:lang w:val="en-US"/>
        </w:rPr>
        <w:lastRenderedPageBreak/>
        <w:t>Viewing Data Output from the TEROS12</w:t>
      </w:r>
    </w:p>
    <w:p w14:paraId="5DED6C2F" w14:textId="77777777" w:rsidR="001509F1" w:rsidRDefault="001509F1" w:rsidP="001509F1">
      <w:pPr>
        <w:pStyle w:val="ListParagraph"/>
        <w:numPr>
          <w:ilvl w:val="0"/>
          <w:numId w:val="1"/>
        </w:numPr>
        <w:rPr>
          <w:lang w:val="en-US"/>
        </w:rPr>
      </w:pPr>
      <w:r>
        <w:rPr>
          <w:lang w:val="en-US"/>
        </w:rPr>
        <w:t>Plug the Blue Pill into your computer via the attached USB cable (</w:t>
      </w:r>
      <w:r>
        <w:rPr>
          <w:b/>
          <w:bCs/>
          <w:lang w:val="en-US"/>
        </w:rPr>
        <w:t xml:space="preserve">not </w:t>
      </w:r>
      <w:r>
        <w:rPr>
          <w:lang w:val="en-US"/>
        </w:rPr>
        <w:t>using the STLink v2)</w:t>
      </w:r>
    </w:p>
    <w:p w14:paraId="785C300C" w14:textId="77777777" w:rsidR="001509F1" w:rsidRDefault="001509F1" w:rsidP="001509F1">
      <w:pPr>
        <w:pStyle w:val="ListParagraph"/>
        <w:numPr>
          <w:ilvl w:val="0"/>
          <w:numId w:val="1"/>
        </w:numPr>
        <w:rPr>
          <w:lang w:val="en-US"/>
        </w:rPr>
      </w:pPr>
      <w:r>
        <w:rPr>
          <w:lang w:val="en-US"/>
        </w:rPr>
        <w:t>In Arduino IDE, navigate to Tools &gt; Serial Monitor</w:t>
      </w:r>
    </w:p>
    <w:p w14:paraId="03AC288F" w14:textId="77777777" w:rsidR="001509F1" w:rsidRDefault="001509F1" w:rsidP="001509F1">
      <w:pPr>
        <w:rPr>
          <w:lang w:val="en-US"/>
        </w:rPr>
      </w:pPr>
      <w:r w:rsidRPr="001B1BE4">
        <w:rPr>
          <w:noProof/>
          <w:lang w:val="en-US"/>
        </w:rPr>
        <w:drawing>
          <wp:inline distT="0" distB="0" distL="0" distR="0" wp14:anchorId="366F34C8" wp14:editId="6348A45C">
            <wp:extent cx="5896798" cy="5325218"/>
            <wp:effectExtent l="0" t="0" r="8890" b="8890"/>
            <wp:docPr id="152003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37299" name=""/>
                    <pic:cNvPicPr/>
                  </pic:nvPicPr>
                  <pic:blipFill>
                    <a:blip r:embed="rId15"/>
                    <a:stretch>
                      <a:fillRect/>
                    </a:stretch>
                  </pic:blipFill>
                  <pic:spPr>
                    <a:xfrm>
                      <a:off x="0" y="0"/>
                      <a:ext cx="5896798" cy="5325218"/>
                    </a:xfrm>
                    <a:prstGeom prst="rect">
                      <a:avLst/>
                    </a:prstGeom>
                  </pic:spPr>
                </pic:pic>
              </a:graphicData>
            </a:graphic>
          </wp:inline>
        </w:drawing>
      </w:r>
    </w:p>
    <w:p w14:paraId="7E9CB483" w14:textId="77777777" w:rsidR="001509F1" w:rsidRDefault="001509F1" w:rsidP="001509F1">
      <w:pPr>
        <w:rPr>
          <w:lang w:val="en-US"/>
        </w:rPr>
      </w:pPr>
    </w:p>
    <w:p w14:paraId="5CC5F921" w14:textId="77777777" w:rsidR="001509F1" w:rsidRDefault="001509F1" w:rsidP="001509F1">
      <w:pPr>
        <w:rPr>
          <w:lang w:val="en-US"/>
        </w:rPr>
      </w:pPr>
      <w:r>
        <w:rPr>
          <w:lang w:val="en-US"/>
        </w:rPr>
        <w:br w:type="page"/>
      </w:r>
    </w:p>
    <w:p w14:paraId="31F3446D" w14:textId="77777777" w:rsidR="001509F1" w:rsidRPr="001B1BE4" w:rsidRDefault="001509F1" w:rsidP="001509F1">
      <w:pPr>
        <w:pStyle w:val="ListParagraph"/>
        <w:numPr>
          <w:ilvl w:val="0"/>
          <w:numId w:val="1"/>
        </w:numPr>
        <w:rPr>
          <w:lang w:val="en-US"/>
        </w:rPr>
      </w:pPr>
      <w:r w:rsidRPr="001B1BE4">
        <w:rPr>
          <w:lang w:val="en-US"/>
        </w:rPr>
        <w:lastRenderedPageBreak/>
        <w:t>The serial monitor will open at the bottom of the interface.</w:t>
      </w:r>
    </w:p>
    <w:p w14:paraId="5C94D07A" w14:textId="77777777" w:rsidR="001509F1" w:rsidRPr="001B1BE4" w:rsidRDefault="001509F1" w:rsidP="001509F1">
      <w:pPr>
        <w:rPr>
          <w:lang w:val="en-US"/>
        </w:rPr>
      </w:pPr>
      <w:r w:rsidRPr="001B1BE4">
        <w:rPr>
          <w:noProof/>
          <w:lang w:val="en-US"/>
        </w:rPr>
        <w:drawing>
          <wp:inline distT="0" distB="0" distL="0" distR="0" wp14:anchorId="74D6571A" wp14:editId="5DD8800C">
            <wp:extent cx="5943600" cy="3336925"/>
            <wp:effectExtent l="0" t="0" r="0" b="0"/>
            <wp:docPr id="145330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9655" name=""/>
                    <pic:cNvPicPr/>
                  </pic:nvPicPr>
                  <pic:blipFill>
                    <a:blip r:embed="rId16"/>
                    <a:stretch>
                      <a:fillRect/>
                    </a:stretch>
                  </pic:blipFill>
                  <pic:spPr>
                    <a:xfrm>
                      <a:off x="0" y="0"/>
                      <a:ext cx="5943600" cy="3336925"/>
                    </a:xfrm>
                    <a:prstGeom prst="rect">
                      <a:avLst/>
                    </a:prstGeom>
                  </pic:spPr>
                </pic:pic>
              </a:graphicData>
            </a:graphic>
          </wp:inline>
        </w:drawing>
      </w:r>
    </w:p>
    <w:p w14:paraId="540ED214" w14:textId="77777777" w:rsidR="001509F1" w:rsidRDefault="001509F1" w:rsidP="001509F1">
      <w:pPr>
        <w:pStyle w:val="ListParagraph"/>
        <w:numPr>
          <w:ilvl w:val="0"/>
          <w:numId w:val="1"/>
        </w:numPr>
        <w:rPr>
          <w:lang w:val="en-US"/>
        </w:rPr>
      </w:pPr>
      <w:r>
        <w:rPr>
          <w:lang w:val="en-US"/>
        </w:rPr>
        <w:t xml:space="preserve">In the top right corner of the Serial Montior, you will see something that says “9600 baud”.  Open this and change the baud rate to </w:t>
      </w:r>
      <w:r>
        <w:rPr>
          <w:b/>
          <w:bCs/>
          <w:lang w:val="en-US"/>
        </w:rPr>
        <w:t>115200</w:t>
      </w:r>
      <w:r>
        <w:rPr>
          <w:lang w:val="en-US"/>
        </w:rPr>
        <w:t>.</w:t>
      </w:r>
    </w:p>
    <w:p w14:paraId="579E2979" w14:textId="77777777" w:rsidR="001509F1" w:rsidRDefault="001509F1" w:rsidP="001509F1">
      <w:pPr>
        <w:pStyle w:val="ListParagraph"/>
        <w:numPr>
          <w:ilvl w:val="1"/>
          <w:numId w:val="1"/>
        </w:numPr>
        <w:rPr>
          <w:lang w:val="en-US"/>
        </w:rPr>
      </w:pPr>
      <w:r>
        <w:rPr>
          <w:lang w:val="en-US"/>
        </w:rPr>
        <w:t>You may have to scroll to find the correct baud rate.</w:t>
      </w:r>
    </w:p>
    <w:p w14:paraId="47EFEC90" w14:textId="77777777" w:rsidR="001509F1" w:rsidRDefault="001509F1" w:rsidP="001509F1">
      <w:pPr>
        <w:rPr>
          <w:b/>
          <w:bCs/>
          <w:u w:val="single"/>
          <w:lang w:val="en-US"/>
        </w:rPr>
      </w:pPr>
      <w:r w:rsidRPr="001B1BE4">
        <w:rPr>
          <w:noProof/>
          <w:lang w:val="en-US"/>
        </w:rPr>
        <w:drawing>
          <wp:inline distT="0" distB="0" distL="0" distR="0" wp14:anchorId="55B53316" wp14:editId="2375ADF5">
            <wp:extent cx="5943600" cy="849630"/>
            <wp:effectExtent l="0" t="0" r="0" b="7620"/>
            <wp:docPr id="56542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21824" name=""/>
                    <pic:cNvPicPr/>
                  </pic:nvPicPr>
                  <pic:blipFill>
                    <a:blip r:embed="rId17"/>
                    <a:stretch>
                      <a:fillRect/>
                    </a:stretch>
                  </pic:blipFill>
                  <pic:spPr>
                    <a:xfrm>
                      <a:off x="0" y="0"/>
                      <a:ext cx="5943600" cy="849630"/>
                    </a:xfrm>
                    <a:prstGeom prst="rect">
                      <a:avLst/>
                    </a:prstGeom>
                  </pic:spPr>
                </pic:pic>
              </a:graphicData>
            </a:graphic>
          </wp:inline>
        </w:drawing>
      </w:r>
    </w:p>
    <w:p w14:paraId="41AAA12E" w14:textId="77777777" w:rsidR="001509F1" w:rsidRDefault="001509F1">
      <w:pPr>
        <w:rPr>
          <w:b/>
          <w:bCs/>
          <w:u w:val="single"/>
          <w:lang w:val="en-US"/>
        </w:rPr>
      </w:pPr>
      <w:r>
        <w:rPr>
          <w:b/>
          <w:bCs/>
          <w:u w:val="single"/>
          <w:lang w:val="en-US"/>
        </w:rPr>
        <w:br w:type="page"/>
      </w:r>
    </w:p>
    <w:p w14:paraId="30BBE927" w14:textId="5A531DC9" w:rsidR="00E20E74" w:rsidRDefault="001B1BE4" w:rsidP="001509F1">
      <w:pPr>
        <w:rPr>
          <w:u w:val="single"/>
          <w:lang w:val="en-US"/>
        </w:rPr>
      </w:pPr>
      <w:r>
        <w:rPr>
          <w:b/>
          <w:bCs/>
          <w:u w:val="single"/>
          <w:lang w:val="en-US"/>
        </w:rPr>
        <w:lastRenderedPageBreak/>
        <w:t>IMPORTANT: OBTAINING DATA FROM THE TEROS12</w:t>
      </w:r>
    </w:p>
    <w:p w14:paraId="3A55609F" w14:textId="4A8CC88F" w:rsidR="001B1BE4" w:rsidRDefault="001B1BE4" w:rsidP="00E20E74">
      <w:pPr>
        <w:rPr>
          <w:lang w:val="en-US"/>
        </w:rPr>
      </w:pPr>
      <w:r>
        <w:rPr>
          <w:lang w:val="en-US"/>
        </w:rPr>
        <w:t xml:space="preserve">The TEROS12 does </w:t>
      </w:r>
      <w:r w:rsidRPr="001B1BE4">
        <w:rPr>
          <w:b/>
          <w:bCs/>
          <w:lang w:val="en-US"/>
        </w:rPr>
        <w:t>not</w:t>
      </w:r>
      <w:r>
        <w:rPr>
          <w:lang w:val="en-US"/>
        </w:rPr>
        <w:t xml:space="preserve"> send data automatically, and will only send data when power is cycled.  We are emulating this through the limit switch, which essentially gives the TEROS12 power each time it is pressed!</w:t>
      </w:r>
    </w:p>
    <w:p w14:paraId="5B225689" w14:textId="19573D42" w:rsidR="001B1BE4" w:rsidRDefault="001B1BE4" w:rsidP="00E20E74">
      <w:pPr>
        <w:rPr>
          <w:lang w:val="en-US"/>
        </w:rPr>
      </w:pPr>
      <w:r>
        <w:rPr>
          <w:lang w:val="en-US"/>
        </w:rPr>
        <w:t>To view information from the TEROS12, follow these steps:</w:t>
      </w:r>
    </w:p>
    <w:p w14:paraId="516B1E44" w14:textId="3B1EC97D" w:rsidR="001B1BE4" w:rsidRPr="001B1BE4" w:rsidRDefault="001B1BE4" w:rsidP="001B1BE4">
      <w:pPr>
        <w:pStyle w:val="ListParagraph"/>
        <w:numPr>
          <w:ilvl w:val="0"/>
          <w:numId w:val="1"/>
        </w:numPr>
        <w:rPr>
          <w:lang w:val="en-US"/>
        </w:rPr>
      </w:pPr>
      <w:r>
        <w:rPr>
          <w:lang w:val="en-US"/>
        </w:rPr>
        <w:t xml:space="preserve">Ensure the </w:t>
      </w:r>
      <w:r w:rsidR="007B789C">
        <w:rPr>
          <w:lang w:val="en-US"/>
        </w:rPr>
        <w:t xml:space="preserve">Arduino Uno </w:t>
      </w:r>
      <w:r>
        <w:rPr>
          <w:lang w:val="en-US"/>
        </w:rPr>
        <w:t>is connected to the computer over USB</w:t>
      </w:r>
    </w:p>
    <w:p w14:paraId="2194C227" w14:textId="6816BB6A" w:rsidR="001B1BE4" w:rsidRDefault="001B1BE4" w:rsidP="001B1BE4">
      <w:pPr>
        <w:pStyle w:val="ListParagraph"/>
        <w:numPr>
          <w:ilvl w:val="0"/>
          <w:numId w:val="1"/>
        </w:numPr>
        <w:rPr>
          <w:lang w:val="en-US"/>
        </w:rPr>
      </w:pPr>
      <w:r>
        <w:rPr>
          <w:lang w:val="en-US"/>
        </w:rPr>
        <w:t>Press and hold the limit switch until a new line shows in the Serial Monitor</w:t>
      </w:r>
    </w:p>
    <w:p w14:paraId="43FD7198" w14:textId="2C873D9B" w:rsidR="001B1BE4" w:rsidRDefault="001B1BE4" w:rsidP="001B1BE4">
      <w:pPr>
        <w:pStyle w:val="ListParagraph"/>
        <w:numPr>
          <w:ilvl w:val="0"/>
          <w:numId w:val="1"/>
        </w:numPr>
        <w:rPr>
          <w:lang w:val="en-US"/>
        </w:rPr>
      </w:pPr>
      <w:r>
        <w:rPr>
          <w:lang w:val="en-US"/>
        </w:rPr>
        <w:t>Release the limit switch.</w:t>
      </w:r>
    </w:p>
    <w:p w14:paraId="2249B8E5" w14:textId="1F1A515B" w:rsidR="001B1BE4" w:rsidRDefault="001B1BE4" w:rsidP="001B1BE4">
      <w:pPr>
        <w:pStyle w:val="ListParagraph"/>
        <w:numPr>
          <w:ilvl w:val="0"/>
          <w:numId w:val="1"/>
        </w:numPr>
        <w:rPr>
          <w:lang w:val="en-US"/>
        </w:rPr>
      </w:pPr>
      <w:r>
        <w:rPr>
          <w:lang w:val="en-US"/>
        </w:rPr>
        <w:t>Repeat steps 2-3 for subsequent data values.</w:t>
      </w:r>
    </w:p>
    <w:p w14:paraId="28E102EC" w14:textId="77777777" w:rsidR="001B1BE4" w:rsidRDefault="001B1BE4" w:rsidP="001B1BE4">
      <w:pPr>
        <w:rPr>
          <w:lang w:val="en-US"/>
        </w:rPr>
      </w:pPr>
    </w:p>
    <w:p w14:paraId="7CF3C104" w14:textId="4ED80821" w:rsidR="001B1BE4" w:rsidRPr="001B1BE4" w:rsidRDefault="001B1BE4" w:rsidP="001B1BE4">
      <w:pPr>
        <w:rPr>
          <w:lang w:val="en-US"/>
        </w:rPr>
      </w:pPr>
      <w:r>
        <w:rPr>
          <w:lang w:val="en-US"/>
        </w:rPr>
        <w:t>To disable the system, simply unplug the USB cable from your computer!</w:t>
      </w:r>
    </w:p>
    <w:p w14:paraId="2811BC29" w14:textId="77777777" w:rsidR="001B1BE4" w:rsidRDefault="001B1BE4" w:rsidP="001B1BE4">
      <w:pPr>
        <w:rPr>
          <w:lang w:val="en-US"/>
        </w:rPr>
      </w:pPr>
    </w:p>
    <w:p w14:paraId="38199088" w14:textId="44FD3F9D" w:rsidR="001B1BE4" w:rsidRPr="001B1BE4" w:rsidRDefault="001B1BE4" w:rsidP="001B1BE4">
      <w:pPr>
        <w:rPr>
          <w:lang w:val="en-US"/>
        </w:rPr>
      </w:pPr>
      <w:r>
        <w:rPr>
          <w:lang w:val="en-US"/>
        </w:rPr>
        <w:t>If you have any questions, do not hesitate to reach out to me on Teams either directly or via the sensors group chat!</w:t>
      </w:r>
    </w:p>
    <w:sectPr w:rsidR="001B1BE4" w:rsidRPr="001B1B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85246" w14:textId="77777777" w:rsidR="009F1A2A" w:rsidRDefault="009F1A2A" w:rsidP="000E25A9">
      <w:pPr>
        <w:spacing w:after="0" w:line="240" w:lineRule="auto"/>
      </w:pPr>
      <w:r>
        <w:separator/>
      </w:r>
    </w:p>
  </w:endnote>
  <w:endnote w:type="continuationSeparator" w:id="0">
    <w:p w14:paraId="278EACAC" w14:textId="77777777" w:rsidR="009F1A2A" w:rsidRDefault="009F1A2A" w:rsidP="000E2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A866" w14:textId="77777777" w:rsidR="009F1A2A" w:rsidRDefault="009F1A2A" w:rsidP="000E25A9">
      <w:pPr>
        <w:spacing w:after="0" w:line="240" w:lineRule="auto"/>
      </w:pPr>
      <w:r>
        <w:separator/>
      </w:r>
    </w:p>
  </w:footnote>
  <w:footnote w:type="continuationSeparator" w:id="0">
    <w:p w14:paraId="14B9BCDD" w14:textId="77777777" w:rsidR="009F1A2A" w:rsidRDefault="009F1A2A" w:rsidP="000E25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F634C"/>
    <w:multiLevelType w:val="hybridMultilevel"/>
    <w:tmpl w:val="FBE8975C"/>
    <w:lvl w:ilvl="0" w:tplc="C7C4335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C0F5A59"/>
    <w:multiLevelType w:val="hybridMultilevel"/>
    <w:tmpl w:val="5F5E16B0"/>
    <w:lvl w:ilvl="0" w:tplc="080AB4D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80310618">
    <w:abstractNumId w:val="0"/>
  </w:num>
  <w:num w:numId="2" w16cid:durableId="199394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30"/>
    <w:rsid w:val="00022606"/>
    <w:rsid w:val="000E25A9"/>
    <w:rsid w:val="000F4669"/>
    <w:rsid w:val="001509F1"/>
    <w:rsid w:val="001B1BE4"/>
    <w:rsid w:val="0025473E"/>
    <w:rsid w:val="00275B23"/>
    <w:rsid w:val="00291CF3"/>
    <w:rsid w:val="002F6E60"/>
    <w:rsid w:val="00362050"/>
    <w:rsid w:val="003D1D93"/>
    <w:rsid w:val="003F0E9E"/>
    <w:rsid w:val="00516D78"/>
    <w:rsid w:val="005C2543"/>
    <w:rsid w:val="006B2230"/>
    <w:rsid w:val="006C1F85"/>
    <w:rsid w:val="007A6120"/>
    <w:rsid w:val="007B789C"/>
    <w:rsid w:val="008F5473"/>
    <w:rsid w:val="00947854"/>
    <w:rsid w:val="009E1036"/>
    <w:rsid w:val="009E38B7"/>
    <w:rsid w:val="009F1A2A"/>
    <w:rsid w:val="00A24739"/>
    <w:rsid w:val="00A53C01"/>
    <w:rsid w:val="00A95667"/>
    <w:rsid w:val="00AB76AA"/>
    <w:rsid w:val="00AC33CB"/>
    <w:rsid w:val="00BE75D2"/>
    <w:rsid w:val="00CA73D3"/>
    <w:rsid w:val="00CD5F9F"/>
    <w:rsid w:val="00D6741D"/>
    <w:rsid w:val="00E20E74"/>
    <w:rsid w:val="00ED2BC8"/>
    <w:rsid w:val="00F77143"/>
    <w:rsid w:val="00FA54D6"/>
    <w:rsid w:val="00FF29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F3D4"/>
  <w15:chartTrackingRefBased/>
  <w15:docId w15:val="{63B279C6-6F7F-41BC-99B4-9BA32C33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230"/>
    <w:rPr>
      <w:rFonts w:eastAsiaTheme="majorEastAsia" w:cstheme="majorBidi"/>
      <w:color w:val="272727" w:themeColor="text1" w:themeTint="D8"/>
    </w:rPr>
  </w:style>
  <w:style w:type="paragraph" w:styleId="Title">
    <w:name w:val="Title"/>
    <w:basedOn w:val="Normal"/>
    <w:next w:val="Normal"/>
    <w:link w:val="TitleChar"/>
    <w:uiPriority w:val="10"/>
    <w:qFormat/>
    <w:rsid w:val="006B2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230"/>
    <w:pPr>
      <w:spacing w:before="160"/>
      <w:jc w:val="center"/>
    </w:pPr>
    <w:rPr>
      <w:i/>
      <w:iCs/>
      <w:color w:val="404040" w:themeColor="text1" w:themeTint="BF"/>
    </w:rPr>
  </w:style>
  <w:style w:type="character" w:customStyle="1" w:styleId="QuoteChar">
    <w:name w:val="Quote Char"/>
    <w:basedOn w:val="DefaultParagraphFont"/>
    <w:link w:val="Quote"/>
    <w:uiPriority w:val="29"/>
    <w:rsid w:val="006B2230"/>
    <w:rPr>
      <w:i/>
      <w:iCs/>
      <w:color w:val="404040" w:themeColor="text1" w:themeTint="BF"/>
    </w:rPr>
  </w:style>
  <w:style w:type="paragraph" w:styleId="ListParagraph">
    <w:name w:val="List Paragraph"/>
    <w:basedOn w:val="Normal"/>
    <w:uiPriority w:val="34"/>
    <w:qFormat/>
    <w:rsid w:val="006B2230"/>
    <w:pPr>
      <w:ind w:left="720"/>
      <w:contextualSpacing/>
    </w:pPr>
  </w:style>
  <w:style w:type="character" w:styleId="IntenseEmphasis">
    <w:name w:val="Intense Emphasis"/>
    <w:basedOn w:val="DefaultParagraphFont"/>
    <w:uiPriority w:val="21"/>
    <w:qFormat/>
    <w:rsid w:val="006B2230"/>
    <w:rPr>
      <w:i/>
      <w:iCs/>
      <w:color w:val="0F4761" w:themeColor="accent1" w:themeShade="BF"/>
    </w:rPr>
  </w:style>
  <w:style w:type="paragraph" w:styleId="IntenseQuote">
    <w:name w:val="Intense Quote"/>
    <w:basedOn w:val="Normal"/>
    <w:next w:val="Normal"/>
    <w:link w:val="IntenseQuoteChar"/>
    <w:uiPriority w:val="30"/>
    <w:qFormat/>
    <w:rsid w:val="006B2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230"/>
    <w:rPr>
      <w:i/>
      <w:iCs/>
      <w:color w:val="0F4761" w:themeColor="accent1" w:themeShade="BF"/>
    </w:rPr>
  </w:style>
  <w:style w:type="character" w:styleId="IntenseReference">
    <w:name w:val="Intense Reference"/>
    <w:basedOn w:val="DefaultParagraphFont"/>
    <w:uiPriority w:val="32"/>
    <w:qFormat/>
    <w:rsid w:val="006B2230"/>
    <w:rPr>
      <w:b/>
      <w:bCs/>
      <w:smallCaps/>
      <w:color w:val="0F4761" w:themeColor="accent1" w:themeShade="BF"/>
      <w:spacing w:val="5"/>
    </w:rPr>
  </w:style>
  <w:style w:type="character" w:styleId="Hyperlink">
    <w:name w:val="Hyperlink"/>
    <w:basedOn w:val="DefaultParagraphFont"/>
    <w:uiPriority w:val="99"/>
    <w:unhideWhenUsed/>
    <w:rsid w:val="006B2230"/>
    <w:rPr>
      <w:color w:val="467886" w:themeColor="hyperlink"/>
      <w:u w:val="single"/>
    </w:rPr>
  </w:style>
  <w:style w:type="character" w:styleId="UnresolvedMention">
    <w:name w:val="Unresolved Mention"/>
    <w:basedOn w:val="DefaultParagraphFont"/>
    <w:uiPriority w:val="99"/>
    <w:semiHidden/>
    <w:unhideWhenUsed/>
    <w:rsid w:val="006B2230"/>
    <w:rPr>
      <w:color w:val="605E5C"/>
      <w:shd w:val="clear" w:color="auto" w:fill="E1DFDD"/>
    </w:rPr>
  </w:style>
  <w:style w:type="character" w:styleId="FollowedHyperlink">
    <w:name w:val="FollowedHyperlink"/>
    <w:basedOn w:val="DefaultParagraphFont"/>
    <w:uiPriority w:val="99"/>
    <w:semiHidden/>
    <w:unhideWhenUsed/>
    <w:rsid w:val="003D1D93"/>
    <w:rPr>
      <w:color w:val="96607D" w:themeColor="followedHyperlink"/>
      <w:u w:val="single"/>
    </w:rPr>
  </w:style>
  <w:style w:type="table" w:styleId="TableGrid">
    <w:name w:val="Table Grid"/>
    <w:basedOn w:val="TableNormal"/>
    <w:uiPriority w:val="39"/>
    <w:rsid w:val="003F0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2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5A9"/>
  </w:style>
  <w:style w:type="paragraph" w:styleId="Footer">
    <w:name w:val="footer"/>
    <w:basedOn w:val="Normal"/>
    <w:link w:val="FooterChar"/>
    <w:uiPriority w:val="99"/>
    <w:unhideWhenUsed/>
    <w:rsid w:val="000E2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duino.cc/en/softwar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9</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Suljak</dc:creator>
  <cp:keywords/>
  <dc:description/>
  <cp:lastModifiedBy>Adam Suljak</cp:lastModifiedBy>
  <cp:revision>22</cp:revision>
  <cp:lastPrinted>2026-10-04T03:59:00Z</cp:lastPrinted>
  <dcterms:created xsi:type="dcterms:W3CDTF">2026-05-26T00:18:00Z</dcterms:created>
  <dcterms:modified xsi:type="dcterms:W3CDTF">2026-10-09T03:42:00Z</dcterms:modified>
</cp:coreProperties>
</file>