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7C" w:rsidRPr="00BE31A2" w:rsidRDefault="006A017C" w:rsidP="006A017C">
      <w:pPr>
        <w:rPr>
          <w:noProof/>
          <w:sz w:val="18"/>
        </w:rPr>
      </w:pPr>
      <w:r w:rsidRPr="00BE31A2">
        <w:rPr>
          <w:noProof/>
          <w:sz w:val="18"/>
          <w:lang w:val="en-GB" w:eastAsia="en-GB"/>
        </w:rPr>
        <w:drawing>
          <wp:inline distT="0" distB="0" distL="0" distR="0" wp14:anchorId="68BE312D" wp14:editId="63716B8E">
            <wp:extent cx="4191000" cy="570442"/>
            <wp:effectExtent l="0" t="0" r="0" b="127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05192" cy="572374"/>
                    </a:xfrm>
                    <a:prstGeom prst="rect">
                      <a:avLst/>
                    </a:prstGeom>
                  </pic:spPr>
                </pic:pic>
              </a:graphicData>
            </a:graphic>
          </wp:inline>
        </w:drawing>
      </w:r>
    </w:p>
    <w:p w:rsidR="006A017C" w:rsidRPr="00BE31A2" w:rsidRDefault="006A017C" w:rsidP="006A017C">
      <w:pPr>
        <w:rPr>
          <w:noProof/>
          <w:sz w:val="18"/>
        </w:rPr>
      </w:pPr>
    </w:p>
    <w:p w:rsidR="006A017C" w:rsidRPr="00BE31A2" w:rsidRDefault="006A017C" w:rsidP="006A017C">
      <w:pPr>
        <w:rPr>
          <w:rFonts w:ascii="Arial" w:hAnsi="Arial" w:cs="Arial"/>
          <w:b/>
          <w:bCs/>
          <w:sz w:val="28"/>
          <w:szCs w:val="32"/>
        </w:rPr>
      </w:pPr>
      <w:r w:rsidRPr="00BE31A2">
        <w:rPr>
          <w:rFonts w:ascii="Arial" w:hAnsi="Arial" w:cs="Arial"/>
          <w:b/>
          <w:bCs/>
          <w:sz w:val="28"/>
          <w:szCs w:val="32"/>
        </w:rPr>
        <w:t xml:space="preserve">ECEN </w:t>
      </w:r>
      <w:r>
        <w:rPr>
          <w:rFonts w:ascii="Arial" w:hAnsi="Arial" w:cs="Arial"/>
          <w:b/>
          <w:bCs/>
          <w:sz w:val="28"/>
          <w:szCs w:val="32"/>
        </w:rPr>
        <w:t>5613</w:t>
      </w:r>
      <w:r w:rsidRPr="00BE31A2">
        <w:rPr>
          <w:rFonts w:ascii="Arial" w:hAnsi="Arial" w:cs="Arial"/>
          <w:b/>
          <w:bCs/>
          <w:sz w:val="28"/>
          <w:szCs w:val="32"/>
        </w:rPr>
        <w:t xml:space="preserve"> </w:t>
      </w:r>
      <w:r w:rsidR="00B54B30">
        <w:rPr>
          <w:rFonts w:ascii="Arial" w:hAnsi="Arial" w:cs="Arial"/>
          <w:b/>
          <w:bCs/>
          <w:sz w:val="28"/>
          <w:szCs w:val="32"/>
        </w:rPr>
        <w:t>Lab-2</w:t>
      </w:r>
      <w:r>
        <w:rPr>
          <w:rFonts w:ascii="Arial" w:hAnsi="Arial" w:cs="Arial"/>
          <w:b/>
          <w:bCs/>
          <w:sz w:val="28"/>
          <w:szCs w:val="32"/>
        </w:rPr>
        <w:t xml:space="preserve"> Report</w:t>
      </w:r>
    </w:p>
    <w:p w:rsidR="006A017C" w:rsidRPr="00BE31A2" w:rsidRDefault="006A017C" w:rsidP="006A017C">
      <w:pPr>
        <w:rPr>
          <w:rFonts w:ascii="Arial" w:hAnsi="Arial" w:cs="Arial"/>
          <w:bCs/>
          <w:sz w:val="22"/>
          <w:u w:val="single"/>
        </w:rPr>
      </w:pPr>
    </w:p>
    <w:p w:rsidR="006A017C" w:rsidRPr="00BE31A2" w:rsidRDefault="006A017C" w:rsidP="006A017C">
      <w:pPr>
        <w:rPr>
          <w:rFonts w:ascii="Arial" w:hAnsi="Arial" w:cs="Arial"/>
          <w:bCs/>
          <w:sz w:val="22"/>
        </w:rPr>
      </w:pPr>
      <w:r w:rsidRPr="00BE31A2">
        <w:rPr>
          <w:rFonts w:ascii="Arial" w:hAnsi="Arial" w:cs="Arial"/>
          <w:bCs/>
          <w:sz w:val="22"/>
        </w:rPr>
        <w:t xml:space="preserve">Course Name: </w:t>
      </w:r>
      <w:r>
        <w:rPr>
          <w:rFonts w:ascii="Arial" w:hAnsi="Arial" w:cs="Arial"/>
          <w:bCs/>
          <w:sz w:val="22"/>
        </w:rPr>
        <w:t>Embedded System Design</w:t>
      </w:r>
    </w:p>
    <w:p w:rsidR="00833EB6" w:rsidRDefault="006A017C" w:rsidP="006A017C">
      <w:pPr>
        <w:rPr>
          <w:rFonts w:ascii="Arial" w:hAnsi="Arial" w:cs="Arial"/>
          <w:b/>
          <w:bCs/>
          <w:i/>
          <w:color w:val="0070C0"/>
          <w:sz w:val="22"/>
          <w:u w:val="single"/>
        </w:rPr>
      </w:pPr>
      <w:r w:rsidRPr="00BE31A2">
        <w:rPr>
          <w:rFonts w:ascii="Arial" w:hAnsi="Arial" w:cs="Arial"/>
          <w:bCs/>
          <w:sz w:val="22"/>
        </w:rPr>
        <w:t xml:space="preserve">Student Name: </w:t>
      </w:r>
      <w:r w:rsidRPr="00BE31A2">
        <w:rPr>
          <w:rFonts w:ascii="Arial" w:hAnsi="Arial" w:cs="Arial"/>
          <w:b/>
          <w:bCs/>
          <w:i/>
          <w:color w:val="0070C0"/>
          <w:sz w:val="22"/>
          <w:u w:val="single"/>
        </w:rPr>
        <w:t>RUSHI JAMES MACWAN</w:t>
      </w:r>
    </w:p>
    <w:p w:rsidR="00833EB6" w:rsidRDefault="00833EB6" w:rsidP="006A017C">
      <w:pPr>
        <w:pBdr>
          <w:bottom w:val="dotted" w:sz="24" w:space="1" w:color="auto"/>
        </w:pBdr>
        <w:rPr>
          <w:rFonts w:ascii="Arial" w:hAnsi="Arial" w:cs="Arial"/>
          <w:b/>
          <w:bCs/>
          <w:i/>
          <w:color w:val="0070C0"/>
          <w:sz w:val="22"/>
          <w:u w:val="single"/>
        </w:rPr>
      </w:pPr>
    </w:p>
    <w:p w:rsidR="00833EB6" w:rsidRDefault="00833EB6" w:rsidP="006A017C">
      <w:pPr>
        <w:rPr>
          <w:rFonts w:ascii="Arial" w:hAnsi="Arial" w:cs="Arial"/>
          <w:b/>
          <w:bCs/>
          <w:sz w:val="22"/>
        </w:rPr>
      </w:pPr>
    </w:p>
    <w:p w:rsidR="00833EB6" w:rsidRPr="00833EB6" w:rsidRDefault="00833EB6" w:rsidP="00833EB6">
      <w:pPr>
        <w:rPr>
          <w:rFonts w:ascii="Arial" w:hAnsi="Arial" w:cs="Arial"/>
          <w:bCs/>
          <w:i/>
          <w:sz w:val="22"/>
        </w:rPr>
      </w:pPr>
      <w:r w:rsidRPr="00833EB6">
        <w:rPr>
          <w:rFonts w:ascii="Arial" w:hAnsi="Arial" w:cs="Arial"/>
          <w:bCs/>
          <w:i/>
          <w:sz w:val="22"/>
        </w:rPr>
        <w:t>This submission is created by Rushi James Macwan. Credits and courtesy to the TAs (Tristan and Kiran) for their immense help and support.</w:t>
      </w:r>
    </w:p>
    <w:p w:rsidR="00833EB6" w:rsidRDefault="00833EB6" w:rsidP="00833EB6">
      <w:pPr>
        <w:pBdr>
          <w:bottom w:val="dotted" w:sz="24" w:space="1" w:color="auto"/>
        </w:pBdr>
        <w:rPr>
          <w:rFonts w:ascii="Arial" w:hAnsi="Arial" w:cs="Arial"/>
          <w:b/>
          <w:bCs/>
          <w:sz w:val="22"/>
        </w:rPr>
      </w:pPr>
    </w:p>
    <w:p w:rsidR="00833EB6" w:rsidRPr="00833EB6" w:rsidRDefault="00833EB6" w:rsidP="00833EB6">
      <w:pPr>
        <w:rPr>
          <w:rFonts w:ascii="Arial" w:hAnsi="Arial" w:cs="Arial"/>
          <w:b/>
          <w:bCs/>
          <w:sz w:val="22"/>
        </w:rPr>
      </w:pPr>
    </w:p>
    <w:p w:rsidR="00FF34C8" w:rsidRDefault="00FF34C8" w:rsidP="00FF34C8">
      <w:pPr>
        <w:jc w:val="both"/>
      </w:pPr>
    </w:p>
    <w:p w:rsidR="00FF34C8" w:rsidRPr="00833EB6" w:rsidRDefault="00FF34C8" w:rsidP="00FF34C8">
      <w:pPr>
        <w:pBdr>
          <w:top w:val="single" w:sz="12" w:space="1" w:color="auto"/>
          <w:bottom w:val="single" w:sz="12" w:space="1" w:color="auto"/>
        </w:pBdr>
        <w:jc w:val="both"/>
        <w:rPr>
          <w:sz w:val="24"/>
        </w:rPr>
      </w:pPr>
      <w:r w:rsidRPr="00833EB6">
        <w:rPr>
          <w:sz w:val="24"/>
        </w:rPr>
        <w:t>Lab-1 Part-1</w:t>
      </w:r>
    </w:p>
    <w:p w:rsidR="00FF34C8" w:rsidRPr="00833EB6" w:rsidRDefault="00FF34C8" w:rsidP="00FF34C8">
      <w:pPr>
        <w:jc w:val="both"/>
        <w:rPr>
          <w:sz w:val="24"/>
        </w:rPr>
      </w:pPr>
    </w:p>
    <w:p w:rsidR="00FF34C8" w:rsidRPr="00833EB6" w:rsidRDefault="00FF34C8" w:rsidP="00FF34C8">
      <w:pPr>
        <w:pStyle w:val="ListParagraph"/>
        <w:numPr>
          <w:ilvl w:val="0"/>
          <w:numId w:val="3"/>
        </w:numPr>
        <w:jc w:val="both"/>
        <w:rPr>
          <w:sz w:val="24"/>
        </w:rPr>
      </w:pPr>
      <w:r w:rsidRPr="00833EB6">
        <w:rPr>
          <w:sz w:val="24"/>
        </w:rPr>
        <w:t>Bytes of code space my program requires</w:t>
      </w:r>
      <w:r w:rsidR="00950488">
        <w:rPr>
          <w:sz w:val="24"/>
        </w:rPr>
        <w:t xml:space="preserve"> in the NVRAM</w:t>
      </w:r>
      <w:r w:rsidRPr="00833EB6">
        <w:rPr>
          <w:sz w:val="24"/>
        </w:rPr>
        <w:t xml:space="preserve"> – </w:t>
      </w:r>
      <w:r w:rsidR="00950488">
        <w:rPr>
          <w:sz w:val="24"/>
        </w:rPr>
        <w:t>35</w:t>
      </w:r>
      <w:r w:rsidRPr="00833EB6">
        <w:rPr>
          <w:sz w:val="24"/>
        </w:rPr>
        <w:t xml:space="preserve"> Bytes</w:t>
      </w:r>
    </w:p>
    <w:p w:rsidR="00FF34C8" w:rsidRDefault="00FF34C8" w:rsidP="00FF34C8">
      <w:pPr>
        <w:pStyle w:val="ListParagraph"/>
        <w:jc w:val="both"/>
        <w:rPr>
          <w:sz w:val="24"/>
        </w:rPr>
      </w:pPr>
    </w:p>
    <w:p w:rsidR="00950488" w:rsidRDefault="00950488" w:rsidP="00FF34C8">
      <w:pPr>
        <w:pStyle w:val="ListParagraph"/>
        <w:jc w:val="both"/>
        <w:rPr>
          <w:sz w:val="24"/>
        </w:rPr>
      </w:pPr>
      <w:r>
        <w:rPr>
          <w:sz w:val="24"/>
        </w:rPr>
        <w:t>Explanation:</w:t>
      </w:r>
    </w:p>
    <w:p w:rsidR="00950488" w:rsidRDefault="00950488" w:rsidP="00FF34C8">
      <w:pPr>
        <w:pStyle w:val="ListParagraph"/>
        <w:jc w:val="both"/>
        <w:rPr>
          <w:sz w:val="24"/>
        </w:rPr>
      </w:pPr>
    </w:p>
    <w:p w:rsidR="00950488" w:rsidRDefault="00950488" w:rsidP="00FF34C8">
      <w:pPr>
        <w:pStyle w:val="ListParagraph"/>
        <w:jc w:val="both"/>
        <w:rPr>
          <w:sz w:val="24"/>
        </w:rPr>
      </w:pPr>
      <w:r>
        <w:rPr>
          <w:sz w:val="24"/>
        </w:rPr>
        <w:t>Based on the code provided in this lab write-up and the listing file associated with the submission, the code space usage in the NVRAM looks as given below:</w:t>
      </w:r>
    </w:p>
    <w:p w:rsidR="00950488" w:rsidRDefault="00950488" w:rsidP="00FF34C8">
      <w:pPr>
        <w:pStyle w:val="ListParagraph"/>
        <w:jc w:val="both"/>
        <w:rPr>
          <w:sz w:val="24"/>
        </w:rPr>
      </w:pPr>
    </w:p>
    <w:tbl>
      <w:tblPr>
        <w:tblStyle w:val="TableGrid"/>
        <w:tblW w:w="8347" w:type="dxa"/>
        <w:tblInd w:w="720" w:type="dxa"/>
        <w:tblLook w:val="04A0" w:firstRow="1" w:lastRow="0" w:firstColumn="1" w:lastColumn="0" w:noHBand="0" w:noVBand="1"/>
      </w:tblPr>
      <w:tblGrid>
        <w:gridCol w:w="1533"/>
        <w:gridCol w:w="2595"/>
        <w:gridCol w:w="4219"/>
      </w:tblGrid>
      <w:tr w:rsidR="00950488" w:rsidTr="00950488">
        <w:tc>
          <w:tcPr>
            <w:tcW w:w="1533" w:type="dxa"/>
          </w:tcPr>
          <w:p w:rsidR="00950488" w:rsidRPr="00950488" w:rsidRDefault="00950488" w:rsidP="00950488">
            <w:pPr>
              <w:pStyle w:val="ListParagraph"/>
              <w:ind w:left="0"/>
              <w:jc w:val="both"/>
              <w:rPr>
                <w:b/>
                <w:sz w:val="24"/>
              </w:rPr>
            </w:pPr>
            <w:r w:rsidRPr="00950488">
              <w:rPr>
                <w:b/>
                <w:sz w:val="24"/>
              </w:rPr>
              <w:t>NVRAM Address Range</w:t>
            </w:r>
          </w:p>
        </w:tc>
        <w:tc>
          <w:tcPr>
            <w:tcW w:w="2595" w:type="dxa"/>
          </w:tcPr>
          <w:p w:rsidR="00950488" w:rsidRPr="00950488" w:rsidRDefault="00950488" w:rsidP="00950488">
            <w:pPr>
              <w:pStyle w:val="ListParagraph"/>
              <w:ind w:left="0"/>
              <w:jc w:val="both"/>
              <w:rPr>
                <w:b/>
                <w:sz w:val="24"/>
              </w:rPr>
            </w:pPr>
            <w:r w:rsidRPr="00950488">
              <w:rPr>
                <w:b/>
                <w:sz w:val="24"/>
              </w:rPr>
              <w:t>Purpose for using it</w:t>
            </w:r>
          </w:p>
        </w:tc>
        <w:tc>
          <w:tcPr>
            <w:tcW w:w="4219" w:type="dxa"/>
          </w:tcPr>
          <w:p w:rsidR="00950488" w:rsidRPr="00950488" w:rsidRDefault="00950488" w:rsidP="00950488">
            <w:pPr>
              <w:pStyle w:val="ListParagraph"/>
              <w:ind w:left="0"/>
              <w:jc w:val="both"/>
              <w:rPr>
                <w:b/>
                <w:sz w:val="24"/>
              </w:rPr>
            </w:pPr>
            <w:r w:rsidRPr="00950488">
              <w:rPr>
                <w:b/>
                <w:sz w:val="24"/>
              </w:rPr>
              <w:t>Equivalent memory space used in terms of Bytes</w:t>
            </w:r>
          </w:p>
        </w:tc>
      </w:tr>
      <w:tr w:rsidR="00950488" w:rsidTr="00950488">
        <w:tc>
          <w:tcPr>
            <w:tcW w:w="1533" w:type="dxa"/>
          </w:tcPr>
          <w:p w:rsidR="00950488" w:rsidRDefault="00950488" w:rsidP="00950488">
            <w:pPr>
              <w:pStyle w:val="ListParagraph"/>
              <w:ind w:left="0"/>
              <w:jc w:val="both"/>
              <w:rPr>
                <w:sz w:val="24"/>
              </w:rPr>
            </w:pPr>
            <w:r>
              <w:rPr>
                <w:sz w:val="24"/>
              </w:rPr>
              <w:t>0000H to 0005H</w:t>
            </w:r>
          </w:p>
        </w:tc>
        <w:tc>
          <w:tcPr>
            <w:tcW w:w="2595" w:type="dxa"/>
          </w:tcPr>
          <w:p w:rsidR="00950488" w:rsidRDefault="00950488" w:rsidP="00950488">
            <w:pPr>
              <w:pStyle w:val="ListParagraph"/>
              <w:ind w:left="0"/>
              <w:jc w:val="both"/>
              <w:rPr>
                <w:sz w:val="24"/>
              </w:rPr>
            </w:pPr>
            <w:r>
              <w:rPr>
                <w:sz w:val="24"/>
              </w:rPr>
              <w:t>Initial Accumulator initialization and the long jump performed to the MAIN loop</w:t>
            </w:r>
          </w:p>
        </w:tc>
        <w:tc>
          <w:tcPr>
            <w:tcW w:w="4219" w:type="dxa"/>
          </w:tcPr>
          <w:p w:rsidR="00950488" w:rsidRDefault="00950488" w:rsidP="00950488">
            <w:pPr>
              <w:pStyle w:val="ListParagraph"/>
              <w:ind w:left="0"/>
              <w:jc w:val="both"/>
              <w:rPr>
                <w:sz w:val="24"/>
              </w:rPr>
            </w:pPr>
            <w:r>
              <w:rPr>
                <w:sz w:val="24"/>
              </w:rPr>
              <w:t>5 Bytes</w:t>
            </w:r>
          </w:p>
        </w:tc>
      </w:tr>
      <w:tr w:rsidR="00950488" w:rsidTr="00950488">
        <w:tc>
          <w:tcPr>
            <w:tcW w:w="1533" w:type="dxa"/>
          </w:tcPr>
          <w:p w:rsidR="00950488" w:rsidRDefault="00950488" w:rsidP="00950488">
            <w:pPr>
              <w:pStyle w:val="ListParagraph"/>
              <w:ind w:left="0"/>
              <w:jc w:val="both"/>
              <w:rPr>
                <w:sz w:val="24"/>
              </w:rPr>
            </w:pPr>
            <w:r>
              <w:rPr>
                <w:sz w:val="24"/>
              </w:rPr>
              <w:t>000BH to 001AH</w:t>
            </w:r>
          </w:p>
        </w:tc>
        <w:tc>
          <w:tcPr>
            <w:tcW w:w="2595" w:type="dxa"/>
          </w:tcPr>
          <w:p w:rsidR="00950488" w:rsidRDefault="00950488" w:rsidP="00950488">
            <w:pPr>
              <w:pStyle w:val="ListParagraph"/>
              <w:ind w:left="0"/>
              <w:jc w:val="both"/>
              <w:rPr>
                <w:sz w:val="24"/>
              </w:rPr>
            </w:pPr>
            <w:r>
              <w:rPr>
                <w:sz w:val="24"/>
              </w:rPr>
              <w:t xml:space="preserve">This code space was utilized for the ISR routine. I acknowledge that this is not the ideal design/usage of the code space since the given code space utilization strictly overlaps with the address location for IE1 (external interrupt 1) interrupt vector address as given in the </w:t>
            </w:r>
            <w:hyperlink r:id="rId6" w:history="1">
              <w:r w:rsidRPr="00950488">
                <w:rPr>
                  <w:rStyle w:val="Hyperlink"/>
                  <w:sz w:val="24"/>
                </w:rPr>
                <w:t>datasheet</w:t>
              </w:r>
            </w:hyperlink>
            <w:r>
              <w:rPr>
                <w:sz w:val="24"/>
              </w:rPr>
              <w:t xml:space="preserve"> </w:t>
            </w:r>
            <w:r w:rsidR="008F17E9">
              <w:rPr>
                <w:sz w:val="24"/>
              </w:rPr>
              <w:t xml:space="preserve">(please see the below image) </w:t>
            </w:r>
            <w:r>
              <w:rPr>
                <w:sz w:val="24"/>
              </w:rPr>
              <w:t>which begins at 0013H.</w:t>
            </w:r>
          </w:p>
        </w:tc>
        <w:tc>
          <w:tcPr>
            <w:tcW w:w="4219" w:type="dxa"/>
          </w:tcPr>
          <w:p w:rsidR="00950488" w:rsidRDefault="00950488" w:rsidP="00950488">
            <w:pPr>
              <w:pStyle w:val="ListParagraph"/>
              <w:ind w:left="0"/>
              <w:jc w:val="both"/>
              <w:rPr>
                <w:sz w:val="24"/>
              </w:rPr>
            </w:pPr>
            <w:r>
              <w:rPr>
                <w:sz w:val="24"/>
              </w:rPr>
              <w:t>15 Bytes</w:t>
            </w:r>
          </w:p>
        </w:tc>
      </w:tr>
      <w:tr w:rsidR="00950488" w:rsidTr="00950488">
        <w:tc>
          <w:tcPr>
            <w:tcW w:w="1533" w:type="dxa"/>
          </w:tcPr>
          <w:p w:rsidR="00950488" w:rsidRDefault="00950488" w:rsidP="00950488">
            <w:pPr>
              <w:pStyle w:val="ListParagraph"/>
              <w:ind w:left="0"/>
              <w:jc w:val="both"/>
              <w:rPr>
                <w:sz w:val="24"/>
              </w:rPr>
            </w:pPr>
            <w:r>
              <w:rPr>
                <w:sz w:val="24"/>
              </w:rPr>
              <w:t>0040H to 004FH</w:t>
            </w:r>
          </w:p>
        </w:tc>
        <w:tc>
          <w:tcPr>
            <w:tcW w:w="2595" w:type="dxa"/>
          </w:tcPr>
          <w:p w:rsidR="00950488" w:rsidRDefault="00950488" w:rsidP="00950488">
            <w:pPr>
              <w:pStyle w:val="ListParagraph"/>
              <w:ind w:left="0"/>
              <w:jc w:val="both"/>
              <w:rPr>
                <w:sz w:val="24"/>
              </w:rPr>
            </w:pPr>
            <w:r>
              <w:rPr>
                <w:sz w:val="24"/>
              </w:rPr>
              <w:t>This code space was utilized for the MAIN loop.</w:t>
            </w:r>
          </w:p>
        </w:tc>
        <w:tc>
          <w:tcPr>
            <w:tcW w:w="4219" w:type="dxa"/>
          </w:tcPr>
          <w:p w:rsidR="00950488" w:rsidRDefault="00950488" w:rsidP="00950488">
            <w:pPr>
              <w:pStyle w:val="ListParagraph"/>
              <w:ind w:left="0"/>
              <w:jc w:val="both"/>
              <w:rPr>
                <w:sz w:val="24"/>
              </w:rPr>
            </w:pPr>
            <w:r>
              <w:rPr>
                <w:sz w:val="24"/>
              </w:rPr>
              <w:t>15 Bytes</w:t>
            </w:r>
          </w:p>
        </w:tc>
      </w:tr>
      <w:tr w:rsidR="00950488" w:rsidTr="00766F97">
        <w:tc>
          <w:tcPr>
            <w:tcW w:w="4128" w:type="dxa"/>
            <w:gridSpan w:val="2"/>
          </w:tcPr>
          <w:p w:rsidR="00950488" w:rsidRPr="00950488" w:rsidRDefault="00950488" w:rsidP="00950488">
            <w:pPr>
              <w:pStyle w:val="ListParagraph"/>
              <w:ind w:left="0"/>
              <w:jc w:val="both"/>
              <w:rPr>
                <w:b/>
                <w:sz w:val="24"/>
              </w:rPr>
            </w:pPr>
            <w:r w:rsidRPr="00950488">
              <w:rPr>
                <w:b/>
                <w:sz w:val="24"/>
              </w:rPr>
              <w:t>Total code space utilization:</w:t>
            </w:r>
          </w:p>
        </w:tc>
        <w:tc>
          <w:tcPr>
            <w:tcW w:w="4219" w:type="dxa"/>
          </w:tcPr>
          <w:p w:rsidR="00950488" w:rsidRPr="00950488" w:rsidRDefault="00950488" w:rsidP="00950488">
            <w:pPr>
              <w:pStyle w:val="ListParagraph"/>
              <w:ind w:left="0"/>
              <w:jc w:val="both"/>
              <w:rPr>
                <w:b/>
                <w:sz w:val="24"/>
              </w:rPr>
            </w:pPr>
            <w:r w:rsidRPr="00950488">
              <w:rPr>
                <w:b/>
                <w:sz w:val="24"/>
              </w:rPr>
              <w:t>35 Bytes</w:t>
            </w:r>
          </w:p>
        </w:tc>
      </w:tr>
    </w:tbl>
    <w:p w:rsidR="00950488" w:rsidRDefault="00950488" w:rsidP="00FF34C8">
      <w:pPr>
        <w:pStyle w:val="ListParagraph"/>
        <w:jc w:val="both"/>
        <w:rPr>
          <w:sz w:val="24"/>
        </w:rPr>
      </w:pPr>
    </w:p>
    <w:p w:rsidR="008F17E9" w:rsidRDefault="008F17E9" w:rsidP="00950488">
      <w:pPr>
        <w:jc w:val="both"/>
        <w:rPr>
          <w:sz w:val="24"/>
        </w:rPr>
      </w:pPr>
      <w:r>
        <w:rPr>
          <w:noProof/>
          <w:lang w:val="en-GB" w:eastAsia="en-GB"/>
        </w:rPr>
        <w:drawing>
          <wp:inline distT="0" distB="0" distL="0" distR="0" wp14:anchorId="6805B947" wp14:editId="14A3B62B">
            <wp:extent cx="57315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07185"/>
                    </a:xfrm>
                    <a:prstGeom prst="rect">
                      <a:avLst/>
                    </a:prstGeom>
                  </pic:spPr>
                </pic:pic>
              </a:graphicData>
            </a:graphic>
          </wp:inline>
        </w:drawing>
      </w:r>
    </w:p>
    <w:p w:rsidR="008F17E9" w:rsidRDefault="008F17E9" w:rsidP="00950488">
      <w:pPr>
        <w:jc w:val="both"/>
        <w:rPr>
          <w:sz w:val="24"/>
        </w:rPr>
      </w:pPr>
      <w:r>
        <w:rPr>
          <w:sz w:val="24"/>
        </w:rPr>
        <w:t>Credits: Siemens (C501 Datasheet)</w:t>
      </w:r>
    </w:p>
    <w:p w:rsidR="008F17E9" w:rsidRPr="00950488" w:rsidRDefault="008F17E9" w:rsidP="00950488">
      <w:pPr>
        <w:jc w:val="both"/>
        <w:rPr>
          <w:sz w:val="24"/>
        </w:rPr>
      </w:pPr>
    </w:p>
    <w:p w:rsidR="00FF34C8" w:rsidRDefault="00FF34C8" w:rsidP="00FF34C8">
      <w:pPr>
        <w:pStyle w:val="ListParagraph"/>
        <w:numPr>
          <w:ilvl w:val="0"/>
          <w:numId w:val="3"/>
        </w:numPr>
        <w:jc w:val="both"/>
        <w:rPr>
          <w:sz w:val="24"/>
        </w:rPr>
      </w:pPr>
      <w:r w:rsidRPr="00833EB6">
        <w:rPr>
          <w:sz w:val="24"/>
        </w:rPr>
        <w:t xml:space="preserve">The </w:t>
      </w:r>
      <w:r w:rsidR="00950488">
        <w:rPr>
          <w:sz w:val="24"/>
        </w:rPr>
        <w:t>ISR routine execution took the following time durations (theoretically and practically):</w:t>
      </w:r>
    </w:p>
    <w:p w:rsidR="008F2644" w:rsidRDefault="008F2644" w:rsidP="008F2644">
      <w:pPr>
        <w:pBdr>
          <w:bottom w:val="single" w:sz="12" w:space="1" w:color="auto"/>
        </w:pBdr>
        <w:ind w:left="360"/>
        <w:jc w:val="both"/>
        <w:rPr>
          <w:sz w:val="24"/>
        </w:rPr>
      </w:pPr>
    </w:p>
    <w:p w:rsidR="008F2644" w:rsidRDefault="008F2644" w:rsidP="008F2644">
      <w:pPr>
        <w:ind w:left="720"/>
        <w:jc w:val="both"/>
        <w:rPr>
          <w:sz w:val="24"/>
        </w:rPr>
      </w:pPr>
    </w:p>
    <w:p w:rsidR="008F2644" w:rsidRDefault="008F2644" w:rsidP="008F2644">
      <w:pPr>
        <w:ind w:left="720"/>
        <w:jc w:val="both"/>
        <w:rPr>
          <w:sz w:val="24"/>
        </w:rPr>
      </w:pPr>
      <w:r>
        <w:rPr>
          <w:sz w:val="24"/>
        </w:rPr>
        <w:t>Code vs Oscillator Cycles breakup:</w:t>
      </w:r>
    </w:p>
    <w:p w:rsidR="008F2644" w:rsidRDefault="008F2644" w:rsidP="008F2644">
      <w:pPr>
        <w:ind w:left="720"/>
        <w:jc w:val="both"/>
        <w:rPr>
          <w:sz w:val="24"/>
        </w:rPr>
      </w:pPr>
    </w:p>
    <w:p w:rsidR="008F2644" w:rsidRPr="008F2644" w:rsidRDefault="008F2644" w:rsidP="008F2644">
      <w:pPr>
        <w:pStyle w:val="ListParagraph"/>
        <w:numPr>
          <w:ilvl w:val="0"/>
          <w:numId w:val="5"/>
        </w:numPr>
        <w:jc w:val="both"/>
        <w:rPr>
          <w:sz w:val="24"/>
        </w:rPr>
      </w:pPr>
      <w:r>
        <w:rPr>
          <w:color w:val="FF0000"/>
          <w:sz w:val="24"/>
        </w:rPr>
        <w:t>ISR:</w:t>
      </w:r>
      <w:r>
        <w:rPr>
          <w:color w:val="FF0000"/>
          <w:sz w:val="24"/>
        </w:rPr>
        <w:tab/>
      </w:r>
      <w:r w:rsidRPr="008F2644">
        <w:rPr>
          <w:color w:val="FF0000"/>
          <w:sz w:val="24"/>
        </w:rPr>
        <w:t>CPL P1.7</w:t>
      </w:r>
      <w:r w:rsidRPr="008F2644">
        <w:rPr>
          <w:color w:val="FF0000"/>
          <w:sz w:val="24"/>
        </w:rPr>
        <w:tab/>
      </w:r>
      <w:r w:rsidRPr="008F2644">
        <w:rPr>
          <w:color w:val="FF0000"/>
          <w:sz w:val="24"/>
        </w:rPr>
        <w:tab/>
      </w:r>
      <w:r w:rsidRPr="008F2644">
        <w:rPr>
          <w:color w:val="FF0000"/>
          <w:sz w:val="24"/>
        </w:rPr>
        <w:tab/>
        <w:t>Osc Period: 12</w:t>
      </w:r>
      <w:r w:rsidRPr="008F2644">
        <w:rPr>
          <w:color w:val="FF0000"/>
          <w:sz w:val="24"/>
        </w:rPr>
        <w:tab/>
      </w:r>
      <w:r w:rsidRPr="008F2644">
        <w:rPr>
          <w:sz w:val="24"/>
        </w:rPr>
        <w:tab/>
      </w:r>
      <w:r w:rsidRPr="008F2644">
        <w:rPr>
          <w:sz w:val="24"/>
        </w:rPr>
        <w:tab/>
      </w:r>
    </w:p>
    <w:p w:rsidR="008F2644" w:rsidRPr="008F2644" w:rsidRDefault="008F2644" w:rsidP="008F2644">
      <w:pPr>
        <w:pStyle w:val="ListParagraph"/>
        <w:numPr>
          <w:ilvl w:val="0"/>
          <w:numId w:val="5"/>
        </w:numPr>
        <w:jc w:val="both"/>
        <w:rPr>
          <w:color w:val="00B050"/>
          <w:sz w:val="24"/>
        </w:rPr>
      </w:pPr>
      <w:r w:rsidRPr="008F2644">
        <w:rPr>
          <w:sz w:val="24"/>
        </w:rPr>
        <w:tab/>
      </w:r>
      <w:r w:rsidRPr="008F2644">
        <w:rPr>
          <w:sz w:val="24"/>
        </w:rPr>
        <w:tab/>
      </w:r>
      <w:r w:rsidRPr="008F2644">
        <w:rPr>
          <w:color w:val="00B050"/>
          <w:sz w:val="24"/>
        </w:rPr>
        <w:t>CLR TF0</w:t>
      </w:r>
      <w:r w:rsidRPr="008F2644">
        <w:rPr>
          <w:color w:val="00B050"/>
          <w:sz w:val="24"/>
        </w:rPr>
        <w:tab/>
      </w:r>
      <w:r w:rsidRPr="008F2644">
        <w:rPr>
          <w:color w:val="00B050"/>
          <w:sz w:val="24"/>
        </w:rPr>
        <w:tab/>
      </w:r>
      <w:r w:rsidRPr="008F2644">
        <w:rPr>
          <w:color w:val="00B050"/>
          <w:sz w:val="24"/>
        </w:rPr>
        <w:tab/>
        <w:t>Osc Period: 12</w:t>
      </w:r>
      <w:r w:rsidRPr="008F2644">
        <w:rPr>
          <w:color w:val="00B050"/>
          <w:sz w:val="24"/>
        </w:rPr>
        <w:tab/>
      </w:r>
      <w:r w:rsidRPr="008F2644">
        <w:rPr>
          <w:color w:val="00B050"/>
          <w:sz w:val="24"/>
        </w:rPr>
        <w:tab/>
      </w:r>
      <w:r w:rsidRPr="008F2644">
        <w:rPr>
          <w:color w:val="00B050"/>
          <w:sz w:val="24"/>
        </w:rPr>
        <w:tab/>
      </w:r>
      <w:r w:rsidRPr="008F2644">
        <w:rPr>
          <w:color w:val="00B050"/>
          <w:sz w:val="24"/>
        </w:rPr>
        <w:tab/>
      </w:r>
    </w:p>
    <w:p w:rsidR="008F2644" w:rsidRPr="008F2644" w:rsidRDefault="008F2644" w:rsidP="008F2644">
      <w:pPr>
        <w:pStyle w:val="ListParagraph"/>
        <w:numPr>
          <w:ilvl w:val="0"/>
          <w:numId w:val="5"/>
        </w:numPr>
        <w:jc w:val="both"/>
        <w:rPr>
          <w:color w:val="00B050"/>
          <w:sz w:val="24"/>
        </w:rPr>
      </w:pPr>
      <w:r w:rsidRPr="008F2644">
        <w:rPr>
          <w:color w:val="00B050"/>
          <w:sz w:val="24"/>
        </w:rPr>
        <w:tab/>
      </w:r>
      <w:r w:rsidRPr="008F2644">
        <w:rPr>
          <w:color w:val="00B050"/>
          <w:sz w:val="24"/>
        </w:rPr>
        <w:tab/>
        <w:t>INC A</w:t>
      </w:r>
      <w:r w:rsidRPr="008F2644">
        <w:rPr>
          <w:color w:val="00B050"/>
          <w:sz w:val="24"/>
        </w:rPr>
        <w:tab/>
      </w:r>
      <w:r w:rsidRPr="008F2644">
        <w:rPr>
          <w:color w:val="00B050"/>
          <w:sz w:val="24"/>
        </w:rPr>
        <w:tab/>
      </w:r>
      <w:r w:rsidRPr="008F2644">
        <w:rPr>
          <w:color w:val="00B050"/>
          <w:sz w:val="24"/>
        </w:rPr>
        <w:tab/>
      </w:r>
      <w:r w:rsidRPr="008F2644">
        <w:rPr>
          <w:color w:val="00B050"/>
          <w:sz w:val="24"/>
        </w:rPr>
        <w:tab/>
        <w:t>Osc Period: 12</w:t>
      </w:r>
    </w:p>
    <w:p w:rsidR="008F2644" w:rsidRPr="008F2644" w:rsidRDefault="008F2644" w:rsidP="008F2644">
      <w:pPr>
        <w:pStyle w:val="ListParagraph"/>
        <w:numPr>
          <w:ilvl w:val="0"/>
          <w:numId w:val="5"/>
        </w:numPr>
        <w:jc w:val="both"/>
        <w:rPr>
          <w:color w:val="00B050"/>
          <w:sz w:val="24"/>
        </w:rPr>
      </w:pPr>
      <w:r w:rsidRPr="008F2644">
        <w:rPr>
          <w:color w:val="00B050"/>
          <w:sz w:val="24"/>
        </w:rPr>
        <w:tab/>
      </w:r>
      <w:r w:rsidRPr="008F2644">
        <w:rPr>
          <w:color w:val="00B050"/>
          <w:sz w:val="24"/>
        </w:rPr>
        <w:tab/>
        <w:t>CJNE A, #07H, REPEAT</w:t>
      </w:r>
      <w:r w:rsidRPr="008F2644">
        <w:rPr>
          <w:color w:val="00B050"/>
          <w:sz w:val="24"/>
        </w:rPr>
        <w:tab/>
        <w:t>Osc Period: 24</w:t>
      </w:r>
    </w:p>
    <w:p w:rsidR="008F2644" w:rsidRPr="008F2644" w:rsidRDefault="008F2644" w:rsidP="008F2644">
      <w:pPr>
        <w:pStyle w:val="ListParagraph"/>
        <w:numPr>
          <w:ilvl w:val="0"/>
          <w:numId w:val="5"/>
        </w:numPr>
        <w:jc w:val="both"/>
        <w:rPr>
          <w:color w:val="00B050"/>
          <w:sz w:val="24"/>
        </w:rPr>
      </w:pPr>
      <w:r w:rsidRPr="008F2644">
        <w:rPr>
          <w:color w:val="00B050"/>
          <w:sz w:val="24"/>
        </w:rPr>
        <w:tab/>
      </w:r>
      <w:r w:rsidRPr="008F2644">
        <w:rPr>
          <w:color w:val="00B050"/>
          <w:sz w:val="24"/>
        </w:rPr>
        <w:tab/>
        <w:t>MOV A, #00H</w:t>
      </w:r>
      <w:r w:rsidRPr="008F2644">
        <w:rPr>
          <w:color w:val="00B050"/>
          <w:sz w:val="24"/>
        </w:rPr>
        <w:tab/>
      </w:r>
      <w:r w:rsidRPr="008F2644">
        <w:rPr>
          <w:color w:val="00B050"/>
          <w:sz w:val="24"/>
        </w:rPr>
        <w:tab/>
        <w:t>Osc Period: 12</w:t>
      </w:r>
    </w:p>
    <w:p w:rsidR="008F2644" w:rsidRPr="008F2644" w:rsidRDefault="008F2644" w:rsidP="008F2644">
      <w:pPr>
        <w:pStyle w:val="ListParagraph"/>
        <w:numPr>
          <w:ilvl w:val="0"/>
          <w:numId w:val="5"/>
        </w:numPr>
        <w:jc w:val="both"/>
        <w:rPr>
          <w:color w:val="00B050"/>
          <w:sz w:val="24"/>
        </w:rPr>
      </w:pPr>
      <w:r w:rsidRPr="008F2644">
        <w:rPr>
          <w:color w:val="00B050"/>
          <w:sz w:val="24"/>
        </w:rPr>
        <w:tab/>
      </w:r>
      <w:r w:rsidRPr="008F2644">
        <w:rPr>
          <w:color w:val="00B050"/>
          <w:sz w:val="24"/>
        </w:rPr>
        <w:tab/>
        <w:t>CPL P1.5</w:t>
      </w:r>
      <w:r w:rsidRPr="008F2644">
        <w:rPr>
          <w:color w:val="00B050"/>
          <w:sz w:val="24"/>
        </w:rPr>
        <w:tab/>
      </w:r>
      <w:r w:rsidRPr="008F2644">
        <w:rPr>
          <w:color w:val="00B050"/>
          <w:sz w:val="24"/>
        </w:rPr>
        <w:tab/>
      </w:r>
      <w:r w:rsidRPr="008F2644">
        <w:rPr>
          <w:color w:val="00B050"/>
          <w:sz w:val="24"/>
        </w:rPr>
        <w:tab/>
        <w:t>Osc Period: 12</w:t>
      </w:r>
    </w:p>
    <w:p w:rsidR="008F2644" w:rsidRPr="008F2644" w:rsidRDefault="008F2644" w:rsidP="008F2644">
      <w:pPr>
        <w:pStyle w:val="ListParagraph"/>
        <w:numPr>
          <w:ilvl w:val="0"/>
          <w:numId w:val="5"/>
        </w:numPr>
        <w:jc w:val="both"/>
        <w:rPr>
          <w:color w:val="00B050"/>
          <w:sz w:val="24"/>
        </w:rPr>
      </w:pPr>
      <w:r w:rsidRPr="008F2644">
        <w:rPr>
          <w:color w:val="00B050"/>
          <w:sz w:val="24"/>
        </w:rPr>
        <w:t>REPEAT:</w:t>
      </w:r>
      <w:r w:rsidRPr="008F2644">
        <w:rPr>
          <w:color w:val="00B050"/>
          <w:sz w:val="24"/>
        </w:rPr>
        <w:tab/>
        <w:t>PL P1.7</w:t>
      </w:r>
      <w:r w:rsidRPr="008F2644">
        <w:rPr>
          <w:color w:val="00B050"/>
          <w:sz w:val="24"/>
        </w:rPr>
        <w:tab/>
      </w:r>
      <w:r w:rsidRPr="008F2644">
        <w:rPr>
          <w:color w:val="00B050"/>
          <w:sz w:val="24"/>
        </w:rPr>
        <w:tab/>
      </w:r>
      <w:r w:rsidRPr="008F2644">
        <w:rPr>
          <w:color w:val="00B050"/>
          <w:sz w:val="24"/>
        </w:rPr>
        <w:tab/>
        <w:t>Osc Period: 12</w:t>
      </w:r>
    </w:p>
    <w:p w:rsidR="008F2644" w:rsidRPr="008F2644" w:rsidRDefault="008F2644" w:rsidP="008F2644">
      <w:pPr>
        <w:pStyle w:val="ListParagraph"/>
        <w:numPr>
          <w:ilvl w:val="0"/>
          <w:numId w:val="5"/>
        </w:numPr>
        <w:jc w:val="both"/>
        <w:rPr>
          <w:color w:val="FF0000"/>
          <w:sz w:val="24"/>
        </w:rPr>
      </w:pPr>
      <w:r w:rsidRPr="008F2644">
        <w:rPr>
          <w:sz w:val="24"/>
        </w:rPr>
        <w:tab/>
      </w:r>
      <w:r w:rsidRPr="008F2644">
        <w:rPr>
          <w:sz w:val="24"/>
        </w:rPr>
        <w:tab/>
      </w:r>
      <w:r w:rsidRPr="008F2644">
        <w:rPr>
          <w:color w:val="FF0000"/>
          <w:sz w:val="24"/>
        </w:rPr>
        <w:t>RETI</w:t>
      </w:r>
      <w:r w:rsidRPr="008F2644">
        <w:rPr>
          <w:color w:val="FF0000"/>
          <w:sz w:val="24"/>
        </w:rPr>
        <w:tab/>
      </w:r>
      <w:r w:rsidRPr="008F2644">
        <w:rPr>
          <w:color w:val="FF0000"/>
          <w:sz w:val="24"/>
        </w:rPr>
        <w:tab/>
      </w:r>
      <w:r w:rsidRPr="008F2644">
        <w:rPr>
          <w:color w:val="FF0000"/>
          <w:sz w:val="24"/>
        </w:rPr>
        <w:tab/>
      </w:r>
      <w:r w:rsidRPr="008F2644">
        <w:rPr>
          <w:color w:val="FF0000"/>
          <w:sz w:val="24"/>
        </w:rPr>
        <w:tab/>
        <w:t>Osc Period: 24</w:t>
      </w:r>
    </w:p>
    <w:p w:rsidR="008F2644" w:rsidRDefault="008F2644" w:rsidP="008F2644">
      <w:pPr>
        <w:ind w:left="720"/>
        <w:jc w:val="both"/>
        <w:rPr>
          <w:color w:val="FF0000"/>
          <w:sz w:val="24"/>
        </w:rPr>
      </w:pPr>
    </w:p>
    <w:p w:rsidR="008F2644" w:rsidRPr="008F2644" w:rsidRDefault="008F2644" w:rsidP="008F2644">
      <w:pPr>
        <w:ind w:left="720"/>
        <w:jc w:val="both"/>
        <w:rPr>
          <w:sz w:val="24"/>
        </w:rPr>
      </w:pPr>
      <w:r>
        <w:rPr>
          <w:sz w:val="24"/>
        </w:rPr>
        <w:t xml:space="preserve">Note: Here, the red part is not practically present in the lab DSO output as the code will toggle the test pin (P1.7) only after the initial “CPL P1.7” instruction is successfully executed. Similarly, the test pin will be toggled before the RETI instruction is executed and so the practical calculation of the ISR timing based on the DSO output will exclude the first and last lines of the ISR code. For more, please refer </w:t>
      </w:r>
      <w:r w:rsidR="00BA2816">
        <w:rPr>
          <w:sz w:val="24"/>
        </w:rPr>
        <w:t xml:space="preserve">to </w:t>
      </w:r>
      <w:r>
        <w:rPr>
          <w:sz w:val="24"/>
        </w:rPr>
        <w:t xml:space="preserve">the entire </w:t>
      </w:r>
      <w:r w:rsidR="009952F8">
        <w:rPr>
          <w:sz w:val="24"/>
        </w:rPr>
        <w:t>assembly code attached with the submission</w:t>
      </w:r>
      <w:r>
        <w:rPr>
          <w:sz w:val="24"/>
        </w:rPr>
        <w:t>.</w:t>
      </w:r>
      <w:r w:rsidR="00613A20">
        <w:rPr>
          <w:sz w:val="24"/>
        </w:rPr>
        <w:t xml:space="preserve"> The submitted code file contains all the appropriate explanation for the code.</w:t>
      </w:r>
    </w:p>
    <w:p w:rsidR="008F2644" w:rsidRDefault="008F2644" w:rsidP="008F2644">
      <w:pPr>
        <w:pBdr>
          <w:bottom w:val="single" w:sz="12" w:space="1" w:color="auto"/>
        </w:pBdr>
        <w:jc w:val="both"/>
        <w:rPr>
          <w:sz w:val="24"/>
        </w:rPr>
      </w:pPr>
    </w:p>
    <w:p w:rsidR="008F2644" w:rsidRPr="008F2644" w:rsidRDefault="008F2644" w:rsidP="008F2644">
      <w:pPr>
        <w:jc w:val="both"/>
        <w:rPr>
          <w:sz w:val="24"/>
        </w:rPr>
      </w:pPr>
    </w:p>
    <w:p w:rsidR="008F17E9" w:rsidRDefault="008F17E9" w:rsidP="008F17E9">
      <w:pPr>
        <w:pStyle w:val="ListParagraph"/>
        <w:jc w:val="both"/>
        <w:rPr>
          <w:sz w:val="24"/>
        </w:rPr>
      </w:pPr>
    </w:p>
    <w:tbl>
      <w:tblPr>
        <w:tblStyle w:val="TableGrid"/>
        <w:tblW w:w="8206" w:type="dxa"/>
        <w:tblInd w:w="720" w:type="dxa"/>
        <w:tblLook w:val="04A0" w:firstRow="1" w:lastRow="0" w:firstColumn="1" w:lastColumn="0" w:noHBand="0" w:noVBand="1"/>
      </w:tblPr>
      <w:tblGrid>
        <w:gridCol w:w="3953"/>
        <w:gridCol w:w="4253"/>
      </w:tblGrid>
      <w:tr w:rsidR="008F2644" w:rsidTr="009952F8">
        <w:tc>
          <w:tcPr>
            <w:tcW w:w="3953" w:type="dxa"/>
          </w:tcPr>
          <w:p w:rsidR="008F2644" w:rsidRPr="00950488" w:rsidRDefault="008F2644" w:rsidP="00DB4B63">
            <w:pPr>
              <w:pStyle w:val="ListParagraph"/>
              <w:ind w:left="0"/>
              <w:jc w:val="both"/>
              <w:rPr>
                <w:b/>
                <w:sz w:val="24"/>
              </w:rPr>
            </w:pPr>
            <w:r>
              <w:rPr>
                <w:b/>
                <w:sz w:val="24"/>
              </w:rPr>
              <w:t>ISR Execution Time (Theoretical)</w:t>
            </w:r>
          </w:p>
        </w:tc>
        <w:tc>
          <w:tcPr>
            <w:tcW w:w="4253" w:type="dxa"/>
          </w:tcPr>
          <w:p w:rsidR="008F2644" w:rsidRPr="00950488" w:rsidRDefault="008F2644" w:rsidP="008F2644">
            <w:pPr>
              <w:pStyle w:val="ListParagraph"/>
              <w:ind w:left="0"/>
              <w:jc w:val="both"/>
              <w:rPr>
                <w:b/>
                <w:sz w:val="24"/>
              </w:rPr>
            </w:pPr>
            <w:r>
              <w:rPr>
                <w:b/>
                <w:sz w:val="24"/>
              </w:rPr>
              <w:t>ISR Execution Time (Practical)</w:t>
            </w:r>
          </w:p>
        </w:tc>
      </w:tr>
      <w:tr w:rsidR="008F2644" w:rsidTr="009952F8">
        <w:tc>
          <w:tcPr>
            <w:tcW w:w="3953" w:type="dxa"/>
          </w:tcPr>
          <w:p w:rsidR="008F2644" w:rsidRDefault="008F2644" w:rsidP="00EF273E">
            <w:pPr>
              <w:pStyle w:val="ListParagraph"/>
              <w:ind w:left="0"/>
              <w:jc w:val="both"/>
              <w:rPr>
                <w:sz w:val="24"/>
              </w:rPr>
            </w:pPr>
            <w:r>
              <w:rPr>
                <w:sz w:val="24"/>
              </w:rPr>
              <w:t>For full ISR execution (i.e. when the Timer 0 has overflowed for 7 times in a row which equals to a period of 0.5 seconds</w:t>
            </w:r>
            <w:r w:rsidR="00EF273E">
              <w:rPr>
                <w:sz w:val="24"/>
              </w:rPr>
              <w:t xml:space="preserve"> and passes the execution through the CJNE instruction</w:t>
            </w:r>
            <w:r>
              <w:rPr>
                <w:sz w:val="24"/>
              </w:rPr>
              <w:t xml:space="preserve">), the time consumed will be from line 1 to 8 of the ISR code which sums up to a total oscillator period of 120 cycles. For, one oscillator cycle, the time period will be 0.0904 usec and therefore for 120 </w:t>
            </w:r>
            <w:r>
              <w:rPr>
                <w:sz w:val="24"/>
              </w:rPr>
              <w:lastRenderedPageBreak/>
              <w:t xml:space="preserve">cycles, the time duration will be </w:t>
            </w:r>
            <w:r w:rsidRPr="008F2644">
              <w:rPr>
                <w:b/>
                <w:sz w:val="24"/>
              </w:rPr>
              <w:t>10.850 usec</w:t>
            </w:r>
            <w:r>
              <w:rPr>
                <w:sz w:val="24"/>
              </w:rPr>
              <w:t>.</w:t>
            </w:r>
          </w:p>
        </w:tc>
        <w:tc>
          <w:tcPr>
            <w:tcW w:w="4253" w:type="dxa"/>
          </w:tcPr>
          <w:p w:rsidR="008F2644" w:rsidRPr="00EF273E" w:rsidRDefault="00EF273E" w:rsidP="00EF273E">
            <w:pPr>
              <w:pStyle w:val="ListParagraph"/>
              <w:ind w:left="0"/>
              <w:jc w:val="both"/>
              <w:rPr>
                <w:sz w:val="24"/>
              </w:rPr>
            </w:pPr>
            <w:r>
              <w:rPr>
                <w:sz w:val="24"/>
              </w:rPr>
              <w:lastRenderedPageBreak/>
              <w:t xml:space="preserve">For full ISR execution, based on the practical DSO output, it took </w:t>
            </w:r>
            <w:r w:rsidRPr="00EF273E">
              <w:rPr>
                <w:b/>
                <w:sz w:val="24"/>
              </w:rPr>
              <w:t>7.72 usec</w:t>
            </w:r>
            <w:r>
              <w:rPr>
                <w:sz w:val="24"/>
              </w:rPr>
              <w:t>. This is because the DSO will only see the code execution of lines 2-7 which theoretically amounts into 84 oscillator cycles which corresponds to 7.595 usec. The practical value differs a little from the theoretical value due to the inaccuracies of the DSO, the inaccuracies in the measurement and the measuring probes.</w:t>
            </w:r>
          </w:p>
        </w:tc>
      </w:tr>
      <w:tr w:rsidR="008F2644" w:rsidTr="009952F8">
        <w:tc>
          <w:tcPr>
            <w:tcW w:w="3953" w:type="dxa"/>
          </w:tcPr>
          <w:p w:rsidR="008F2644" w:rsidRDefault="008F2644" w:rsidP="00EF273E">
            <w:pPr>
              <w:pStyle w:val="ListParagraph"/>
              <w:ind w:left="0"/>
              <w:jc w:val="both"/>
              <w:rPr>
                <w:sz w:val="24"/>
              </w:rPr>
            </w:pPr>
            <w:r>
              <w:rPr>
                <w:sz w:val="24"/>
              </w:rPr>
              <w:lastRenderedPageBreak/>
              <w:t xml:space="preserve">For incomplete ISR execution (cases where Timer 0 has not overflowed for 7 </w:t>
            </w:r>
            <w:r w:rsidR="00EF273E">
              <w:rPr>
                <w:sz w:val="24"/>
              </w:rPr>
              <w:t xml:space="preserve">times and the CJNE jump is performed), the oscillator periods will be equal to that of 96 cycles (code lines 1 to 4 and 7 to 8) which corresponds to </w:t>
            </w:r>
            <w:r w:rsidR="00EF273E">
              <w:rPr>
                <w:b/>
                <w:sz w:val="24"/>
              </w:rPr>
              <w:t>8.680</w:t>
            </w:r>
            <w:r w:rsidR="00EF273E" w:rsidRPr="00EF273E">
              <w:rPr>
                <w:b/>
                <w:sz w:val="24"/>
              </w:rPr>
              <w:t xml:space="preserve"> usec</w:t>
            </w:r>
            <w:r w:rsidR="00EF273E">
              <w:rPr>
                <w:sz w:val="24"/>
              </w:rPr>
              <w:t>.</w:t>
            </w:r>
          </w:p>
        </w:tc>
        <w:tc>
          <w:tcPr>
            <w:tcW w:w="4253" w:type="dxa"/>
          </w:tcPr>
          <w:p w:rsidR="00EF273E" w:rsidRDefault="00EF273E" w:rsidP="00DB4B63">
            <w:pPr>
              <w:pStyle w:val="ListParagraph"/>
              <w:ind w:left="0"/>
              <w:jc w:val="both"/>
              <w:rPr>
                <w:sz w:val="24"/>
              </w:rPr>
            </w:pPr>
            <w:r>
              <w:rPr>
                <w:sz w:val="24"/>
              </w:rPr>
              <w:t xml:space="preserve">For incomplete ISR execution, the practical DSO output was </w:t>
            </w:r>
            <w:r w:rsidRPr="00EF273E">
              <w:rPr>
                <w:b/>
                <w:sz w:val="24"/>
              </w:rPr>
              <w:t>5.42 usec</w:t>
            </w:r>
            <w:r>
              <w:rPr>
                <w:sz w:val="24"/>
              </w:rPr>
              <w:t>. This is because the DSO will only see the code execution of lines 2-4 and 7 which amounts to period of 60 oscillator cycles which theoretically corresponds to 5.425 usec. Again the slight variance might be due to the above mentioned reasons.</w:t>
            </w:r>
          </w:p>
        </w:tc>
      </w:tr>
    </w:tbl>
    <w:p w:rsidR="008F17E9" w:rsidRPr="008F17E9" w:rsidRDefault="008F17E9" w:rsidP="008F17E9">
      <w:pPr>
        <w:jc w:val="both"/>
        <w:rPr>
          <w:sz w:val="24"/>
        </w:rPr>
      </w:pPr>
    </w:p>
    <w:p w:rsidR="00FF34C8" w:rsidRDefault="00FF34C8" w:rsidP="00FF34C8">
      <w:pPr>
        <w:pStyle w:val="ListParagraph"/>
        <w:jc w:val="both"/>
        <w:rPr>
          <w:sz w:val="24"/>
        </w:rPr>
      </w:pPr>
    </w:p>
    <w:p w:rsidR="009952F8" w:rsidRDefault="009952F8" w:rsidP="00FF34C8">
      <w:pPr>
        <w:pStyle w:val="ListParagraph"/>
        <w:jc w:val="both"/>
        <w:rPr>
          <w:sz w:val="24"/>
        </w:rPr>
      </w:pPr>
      <w:r w:rsidRPr="009952F8">
        <w:rPr>
          <w:noProof/>
          <w:sz w:val="24"/>
          <w:lang w:val="en-GB" w:eastAsia="en-GB"/>
        </w:rPr>
        <w:drawing>
          <wp:inline distT="0" distB="0" distL="0" distR="0">
            <wp:extent cx="5731510" cy="3605120"/>
            <wp:effectExtent l="0" t="0" r="2540" b="0"/>
            <wp:docPr id="7" name="Picture 7" descr="C:\Users\rualjim\Embedded_System_Design_S19\Macwan_lab_2\Part-1\Screenshots\Short ISR 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ljim\Embedded_System_Design_S19\Macwan_lab_2\Part-1\Screenshots\Short ISR Du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05120"/>
                    </a:xfrm>
                    <a:prstGeom prst="rect">
                      <a:avLst/>
                    </a:prstGeom>
                    <a:noFill/>
                    <a:ln>
                      <a:noFill/>
                    </a:ln>
                  </pic:spPr>
                </pic:pic>
              </a:graphicData>
            </a:graphic>
          </wp:inline>
        </w:drawing>
      </w:r>
    </w:p>
    <w:p w:rsidR="009952F8" w:rsidRDefault="009952F8" w:rsidP="00FF34C8">
      <w:pPr>
        <w:pStyle w:val="ListParagraph"/>
        <w:jc w:val="both"/>
        <w:rPr>
          <w:b/>
          <w:i/>
          <w:sz w:val="24"/>
        </w:rPr>
      </w:pPr>
    </w:p>
    <w:p w:rsidR="009952F8" w:rsidRPr="009952F8" w:rsidRDefault="009952F8" w:rsidP="00FF34C8">
      <w:pPr>
        <w:pStyle w:val="ListParagraph"/>
        <w:jc w:val="both"/>
        <w:rPr>
          <w:b/>
          <w:i/>
          <w:sz w:val="24"/>
        </w:rPr>
      </w:pPr>
      <w:r>
        <w:rPr>
          <w:b/>
          <w:i/>
          <w:sz w:val="24"/>
        </w:rPr>
        <w:t>Short ISR timing based on P1.7 toggling</w:t>
      </w:r>
    </w:p>
    <w:p w:rsidR="009952F8" w:rsidRDefault="009952F8" w:rsidP="00FF34C8">
      <w:pPr>
        <w:pStyle w:val="ListParagraph"/>
        <w:jc w:val="both"/>
        <w:rPr>
          <w:sz w:val="24"/>
        </w:rPr>
      </w:pPr>
      <w:r w:rsidRPr="009952F8">
        <w:rPr>
          <w:noProof/>
          <w:sz w:val="24"/>
          <w:lang w:val="en-GB" w:eastAsia="en-GB"/>
        </w:rPr>
        <w:lastRenderedPageBreak/>
        <w:drawing>
          <wp:inline distT="0" distB="0" distL="0" distR="0">
            <wp:extent cx="5731510" cy="3605120"/>
            <wp:effectExtent l="0" t="0" r="2540" b="0"/>
            <wp:docPr id="10" name="Picture 10" descr="C:\Users\rualjim\Embedded_System_Design_S19\Macwan_lab_2\Part-1\Screenshots\Long ISR 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aljim\Embedded_System_Design_S19\Macwan_lab_2\Part-1\Screenshots\Long ISR Du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05120"/>
                    </a:xfrm>
                    <a:prstGeom prst="rect">
                      <a:avLst/>
                    </a:prstGeom>
                    <a:noFill/>
                    <a:ln>
                      <a:noFill/>
                    </a:ln>
                  </pic:spPr>
                </pic:pic>
              </a:graphicData>
            </a:graphic>
          </wp:inline>
        </w:drawing>
      </w:r>
    </w:p>
    <w:p w:rsidR="009952F8" w:rsidRPr="00833EB6" w:rsidRDefault="009952F8" w:rsidP="00FF34C8">
      <w:pPr>
        <w:pStyle w:val="ListParagraph"/>
        <w:jc w:val="both"/>
        <w:rPr>
          <w:sz w:val="24"/>
        </w:rPr>
      </w:pPr>
    </w:p>
    <w:p w:rsidR="009952F8" w:rsidRPr="009952F8" w:rsidRDefault="009952F8" w:rsidP="009952F8">
      <w:pPr>
        <w:pStyle w:val="ListParagraph"/>
        <w:jc w:val="both"/>
        <w:rPr>
          <w:b/>
          <w:i/>
          <w:sz w:val="24"/>
        </w:rPr>
      </w:pPr>
      <w:r>
        <w:rPr>
          <w:b/>
          <w:i/>
          <w:sz w:val="24"/>
        </w:rPr>
        <w:t>Long ISR timing based on P1.7 toggling</w:t>
      </w:r>
    </w:p>
    <w:p w:rsidR="009952F8" w:rsidRDefault="009952F8" w:rsidP="00FF34C8">
      <w:pPr>
        <w:pStyle w:val="ListParagraph"/>
        <w:jc w:val="both"/>
        <w:rPr>
          <w:sz w:val="24"/>
        </w:rPr>
      </w:pPr>
    </w:p>
    <w:p w:rsidR="009952F8" w:rsidRDefault="009952F8" w:rsidP="000B3884">
      <w:pPr>
        <w:pBdr>
          <w:bottom w:val="single" w:sz="12" w:space="1" w:color="auto"/>
        </w:pBdr>
        <w:jc w:val="both"/>
        <w:rPr>
          <w:sz w:val="24"/>
        </w:rPr>
      </w:pPr>
    </w:p>
    <w:p w:rsidR="009952F8" w:rsidRDefault="009952F8" w:rsidP="000B3884">
      <w:pPr>
        <w:jc w:val="both"/>
        <w:rPr>
          <w:sz w:val="24"/>
        </w:rPr>
      </w:pPr>
    </w:p>
    <w:p w:rsidR="000B3884" w:rsidRPr="00BA2816" w:rsidRDefault="000B3884" w:rsidP="000B3884">
      <w:pPr>
        <w:jc w:val="both"/>
        <w:rPr>
          <w:b/>
          <w:sz w:val="24"/>
        </w:rPr>
      </w:pPr>
      <w:r w:rsidRPr="00BA2816">
        <w:rPr>
          <w:b/>
          <w:sz w:val="24"/>
        </w:rPr>
        <w:t xml:space="preserve">SPLD WinSim </w:t>
      </w:r>
      <w:r w:rsidR="009952F8" w:rsidRPr="00BA2816">
        <w:rPr>
          <w:b/>
          <w:sz w:val="24"/>
        </w:rPr>
        <w:t>Code Comments</w:t>
      </w:r>
      <w:r w:rsidRPr="00BA2816">
        <w:rPr>
          <w:b/>
          <w:sz w:val="24"/>
        </w:rPr>
        <w:t>:</w:t>
      </w:r>
    </w:p>
    <w:p w:rsidR="000B3884" w:rsidRDefault="000B3884" w:rsidP="000B3884">
      <w:pPr>
        <w:jc w:val="both"/>
        <w:rPr>
          <w:sz w:val="24"/>
        </w:rPr>
      </w:pPr>
    </w:p>
    <w:p w:rsidR="009952F8" w:rsidRDefault="009952F8" w:rsidP="000B3884">
      <w:pPr>
        <w:jc w:val="both"/>
        <w:rPr>
          <w:sz w:val="24"/>
        </w:rPr>
      </w:pPr>
      <w:r>
        <w:rPr>
          <w:sz w:val="24"/>
        </w:rPr>
        <w:t>The SPLD code takes the following parameters as inputs and outputs for the chip select logic:</w:t>
      </w:r>
    </w:p>
    <w:p w:rsidR="009952F8" w:rsidRDefault="009952F8" w:rsidP="000B3884">
      <w:pPr>
        <w:jc w:val="both"/>
        <w:rPr>
          <w:sz w:val="24"/>
        </w:rPr>
      </w:pPr>
    </w:p>
    <w:tbl>
      <w:tblPr>
        <w:tblStyle w:val="TableGrid"/>
        <w:tblW w:w="8206" w:type="dxa"/>
        <w:tblInd w:w="720" w:type="dxa"/>
        <w:tblLook w:val="04A0" w:firstRow="1" w:lastRow="0" w:firstColumn="1" w:lastColumn="0" w:noHBand="0" w:noVBand="1"/>
      </w:tblPr>
      <w:tblGrid>
        <w:gridCol w:w="3953"/>
        <w:gridCol w:w="4253"/>
      </w:tblGrid>
      <w:tr w:rsidR="009952F8" w:rsidTr="00DB4B63">
        <w:tc>
          <w:tcPr>
            <w:tcW w:w="3953" w:type="dxa"/>
          </w:tcPr>
          <w:p w:rsidR="009952F8" w:rsidRPr="00950488" w:rsidRDefault="009952F8" w:rsidP="00DB4B63">
            <w:pPr>
              <w:pStyle w:val="ListParagraph"/>
              <w:ind w:left="0"/>
              <w:jc w:val="both"/>
              <w:rPr>
                <w:b/>
                <w:sz w:val="24"/>
              </w:rPr>
            </w:pPr>
            <w:r>
              <w:rPr>
                <w:b/>
                <w:sz w:val="24"/>
              </w:rPr>
              <w:t>Inputs</w:t>
            </w:r>
          </w:p>
        </w:tc>
        <w:tc>
          <w:tcPr>
            <w:tcW w:w="4253" w:type="dxa"/>
          </w:tcPr>
          <w:p w:rsidR="009952F8" w:rsidRPr="00950488" w:rsidRDefault="009952F8" w:rsidP="00DB4B63">
            <w:pPr>
              <w:pStyle w:val="ListParagraph"/>
              <w:ind w:left="0"/>
              <w:jc w:val="both"/>
              <w:rPr>
                <w:b/>
                <w:sz w:val="24"/>
              </w:rPr>
            </w:pPr>
            <w:r>
              <w:rPr>
                <w:b/>
                <w:sz w:val="24"/>
              </w:rPr>
              <w:t>Outputs</w:t>
            </w:r>
          </w:p>
        </w:tc>
      </w:tr>
      <w:tr w:rsidR="009952F8" w:rsidTr="00DB4B63">
        <w:tc>
          <w:tcPr>
            <w:tcW w:w="3953" w:type="dxa"/>
          </w:tcPr>
          <w:p w:rsidR="009952F8" w:rsidRDefault="009952F8" w:rsidP="00DB4B63">
            <w:pPr>
              <w:pStyle w:val="ListParagraph"/>
              <w:ind w:left="0"/>
              <w:jc w:val="both"/>
              <w:rPr>
                <w:sz w:val="24"/>
              </w:rPr>
            </w:pPr>
            <w:r w:rsidRPr="009952F8">
              <w:rPr>
                <w:b/>
                <w:sz w:val="24"/>
              </w:rPr>
              <w:t>A15</w:t>
            </w:r>
            <w:r>
              <w:rPr>
                <w:sz w:val="24"/>
              </w:rPr>
              <w:t xml:space="preserve"> – the address pin on 8051. As this pin goes low, the NVRAM is activated because of the reason that the first 32kB in the memory map starting from 0000H to 7FFFH should correspond to the NVRAM address space. This directly requires that the A15 pin must be held low in order for the NVRAM to be selected.</w:t>
            </w:r>
          </w:p>
        </w:tc>
        <w:tc>
          <w:tcPr>
            <w:tcW w:w="4253" w:type="dxa"/>
          </w:tcPr>
          <w:p w:rsidR="009952F8" w:rsidRPr="00250F51" w:rsidRDefault="00250F51" w:rsidP="00250F51">
            <w:pPr>
              <w:pStyle w:val="ListParagraph"/>
              <w:ind w:left="0"/>
              <w:jc w:val="both"/>
              <w:rPr>
                <w:sz w:val="24"/>
              </w:rPr>
            </w:pPr>
            <w:r w:rsidRPr="00250F51">
              <w:rPr>
                <w:b/>
                <w:sz w:val="24"/>
              </w:rPr>
              <w:t>/OE</w:t>
            </w:r>
            <w:r>
              <w:rPr>
                <w:sz w:val="24"/>
              </w:rPr>
              <w:t xml:space="preserve"> – The output enable pin of the NVRAM is held low (meaning that the NVRAM can send code data to the 8051) only when the chip is active and /PSEN goes low (meaning only when 8051 is actually reading the code from NVRAM).</w:t>
            </w:r>
          </w:p>
        </w:tc>
      </w:tr>
      <w:tr w:rsidR="009952F8" w:rsidTr="00DB4B63">
        <w:tc>
          <w:tcPr>
            <w:tcW w:w="3953" w:type="dxa"/>
          </w:tcPr>
          <w:p w:rsidR="009952F8" w:rsidRPr="009952F8" w:rsidRDefault="009952F8" w:rsidP="00DB4B63">
            <w:pPr>
              <w:pStyle w:val="ListParagraph"/>
              <w:ind w:left="0"/>
              <w:jc w:val="both"/>
              <w:rPr>
                <w:sz w:val="24"/>
              </w:rPr>
            </w:pPr>
            <w:r w:rsidRPr="009952F8">
              <w:rPr>
                <w:b/>
                <w:sz w:val="24"/>
              </w:rPr>
              <w:t>/PSEN</w:t>
            </w:r>
            <w:r>
              <w:rPr>
                <w:sz w:val="24"/>
              </w:rPr>
              <w:t xml:space="preserve"> – the program store enable active-low pin. As this pin goes low, 8051 will be reading code from the internal/external code space (whichever is specified through hardware or software means). In our case, since we are holding the /EA line low, it means that 8051 will read code from the external code space only (in our case NVRAM) as it happens to be </w:t>
            </w:r>
            <w:r>
              <w:rPr>
                <w:sz w:val="24"/>
              </w:rPr>
              <w:lastRenderedPageBreak/>
              <w:t>the external code storage device. Also, the NVRAM will be activated only when all of the three signals: A15, /PSEN and /EA go low.</w:t>
            </w:r>
          </w:p>
        </w:tc>
        <w:tc>
          <w:tcPr>
            <w:tcW w:w="4253" w:type="dxa"/>
          </w:tcPr>
          <w:p w:rsidR="009952F8" w:rsidRPr="00250F51" w:rsidRDefault="00250F51" w:rsidP="00250F51">
            <w:pPr>
              <w:pStyle w:val="ListParagraph"/>
              <w:ind w:left="0"/>
              <w:jc w:val="both"/>
              <w:rPr>
                <w:sz w:val="24"/>
              </w:rPr>
            </w:pPr>
            <w:r w:rsidRPr="00250F51">
              <w:rPr>
                <w:b/>
                <w:sz w:val="24"/>
              </w:rPr>
              <w:lastRenderedPageBreak/>
              <w:t>/CE</w:t>
            </w:r>
            <w:r>
              <w:rPr>
                <w:sz w:val="24"/>
              </w:rPr>
              <w:t xml:space="preserve"> – The chip enable signal goes low (which means that NVRAM becomes active for usage) only when all the input signals go low. The reason for this is already mentioned on the left: to consume as less power as possible.</w:t>
            </w:r>
          </w:p>
        </w:tc>
      </w:tr>
      <w:tr w:rsidR="009952F8" w:rsidTr="00DB4B63">
        <w:tc>
          <w:tcPr>
            <w:tcW w:w="3953" w:type="dxa"/>
          </w:tcPr>
          <w:p w:rsidR="009952F8" w:rsidRPr="009952F8" w:rsidRDefault="009952F8" w:rsidP="00DB4B63">
            <w:pPr>
              <w:pStyle w:val="ListParagraph"/>
              <w:ind w:left="0"/>
              <w:jc w:val="both"/>
              <w:rPr>
                <w:sz w:val="24"/>
              </w:rPr>
            </w:pPr>
            <w:r>
              <w:rPr>
                <w:b/>
                <w:sz w:val="24"/>
              </w:rPr>
              <w:lastRenderedPageBreak/>
              <w:t>/EA</w:t>
            </w:r>
            <w:r>
              <w:rPr>
                <w:sz w:val="24"/>
              </w:rPr>
              <w:t xml:space="preserve"> – Although the /EA line is externally grounded so that it always remains low and has no decision making in the SPLD output, it is kept in order for future labs. While /EA line is not low, the external storage NVRAM will not be turned on to save power while it will be turned on only and only when all</w:t>
            </w:r>
            <w:r w:rsidR="00250F51">
              <w:rPr>
                <w:sz w:val="24"/>
              </w:rPr>
              <w:t xml:space="preserve"> of the three input signals are low to ensure that the board consumes as less power as possible.</w:t>
            </w:r>
          </w:p>
        </w:tc>
        <w:tc>
          <w:tcPr>
            <w:tcW w:w="4253" w:type="dxa"/>
          </w:tcPr>
          <w:p w:rsidR="009952F8" w:rsidRDefault="009952F8" w:rsidP="00DB4B63">
            <w:pPr>
              <w:pStyle w:val="ListParagraph"/>
              <w:ind w:left="0"/>
              <w:jc w:val="both"/>
              <w:rPr>
                <w:sz w:val="24"/>
              </w:rPr>
            </w:pPr>
          </w:p>
        </w:tc>
      </w:tr>
    </w:tbl>
    <w:p w:rsidR="009952F8" w:rsidRPr="009952F8" w:rsidRDefault="009952F8" w:rsidP="009952F8">
      <w:pPr>
        <w:jc w:val="both"/>
        <w:rPr>
          <w:sz w:val="24"/>
        </w:rPr>
      </w:pPr>
    </w:p>
    <w:p w:rsidR="000B3884" w:rsidRDefault="00BA2816" w:rsidP="000B3884">
      <w:pPr>
        <w:jc w:val="both"/>
        <w:rPr>
          <w:sz w:val="24"/>
        </w:rPr>
      </w:pPr>
      <w:r>
        <w:rPr>
          <w:sz w:val="24"/>
        </w:rPr>
        <w:tab/>
        <w:t>Please, refer to the SPLD code provided in the submission for more information.</w:t>
      </w:r>
    </w:p>
    <w:p w:rsidR="00EC7C89" w:rsidRDefault="00EC7C89" w:rsidP="000B3884">
      <w:pPr>
        <w:jc w:val="both"/>
        <w:rPr>
          <w:sz w:val="24"/>
        </w:rPr>
      </w:pPr>
    </w:p>
    <w:p w:rsidR="00EC7C89" w:rsidRDefault="00EC7C89" w:rsidP="000B3884">
      <w:pPr>
        <w:jc w:val="both"/>
        <w:rPr>
          <w:sz w:val="24"/>
        </w:rPr>
      </w:pPr>
      <w:r>
        <w:rPr>
          <w:noProof/>
          <w:lang w:val="en-GB" w:eastAsia="en-GB"/>
        </w:rPr>
        <w:drawing>
          <wp:inline distT="0" distB="0" distL="0" distR="0" wp14:anchorId="0B2AB5EE" wp14:editId="3291B147">
            <wp:extent cx="5731510" cy="29952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5295"/>
                    </a:xfrm>
                    <a:prstGeom prst="rect">
                      <a:avLst/>
                    </a:prstGeom>
                  </pic:spPr>
                </pic:pic>
              </a:graphicData>
            </a:graphic>
          </wp:inline>
        </w:drawing>
      </w:r>
    </w:p>
    <w:p w:rsidR="00EC7C89" w:rsidRDefault="00EC7C89" w:rsidP="000B3884">
      <w:pPr>
        <w:jc w:val="both"/>
        <w:rPr>
          <w:sz w:val="24"/>
        </w:rPr>
      </w:pPr>
    </w:p>
    <w:p w:rsidR="00EC7C89" w:rsidRPr="00EC7C89" w:rsidRDefault="00EC7C89" w:rsidP="000B3884">
      <w:pPr>
        <w:jc w:val="both"/>
        <w:rPr>
          <w:b/>
          <w:i/>
          <w:sz w:val="24"/>
        </w:rPr>
      </w:pPr>
      <w:r>
        <w:rPr>
          <w:b/>
          <w:i/>
          <w:sz w:val="24"/>
        </w:rPr>
        <w:t>SPLD WinSim Output</w:t>
      </w:r>
      <w:bookmarkStart w:id="0" w:name="_GoBack"/>
      <w:bookmarkEnd w:id="0"/>
    </w:p>
    <w:p w:rsidR="00613A20" w:rsidRDefault="00613A20" w:rsidP="000B3884">
      <w:pPr>
        <w:pBdr>
          <w:bottom w:val="single" w:sz="12" w:space="1" w:color="auto"/>
        </w:pBdr>
        <w:jc w:val="both"/>
        <w:rPr>
          <w:sz w:val="24"/>
        </w:rPr>
      </w:pPr>
    </w:p>
    <w:p w:rsidR="00613A20" w:rsidRDefault="00613A20" w:rsidP="000B3884">
      <w:pPr>
        <w:jc w:val="both"/>
        <w:rPr>
          <w:sz w:val="24"/>
        </w:rPr>
      </w:pPr>
    </w:p>
    <w:p w:rsidR="00613A20" w:rsidRPr="00613A20" w:rsidRDefault="00613A20" w:rsidP="000B3884">
      <w:pPr>
        <w:jc w:val="both"/>
        <w:rPr>
          <w:b/>
          <w:sz w:val="24"/>
        </w:rPr>
      </w:pPr>
      <w:r w:rsidRPr="00613A20">
        <w:rPr>
          <w:b/>
          <w:sz w:val="24"/>
        </w:rPr>
        <w:t>Schematic Diagram:</w:t>
      </w:r>
    </w:p>
    <w:p w:rsidR="00613A20" w:rsidRDefault="00613A20" w:rsidP="000B3884">
      <w:pPr>
        <w:jc w:val="both"/>
        <w:rPr>
          <w:sz w:val="24"/>
        </w:rPr>
      </w:pPr>
    </w:p>
    <w:p w:rsidR="00613A20" w:rsidRDefault="00613A20" w:rsidP="000B3884">
      <w:pPr>
        <w:jc w:val="both"/>
        <w:rPr>
          <w:sz w:val="24"/>
        </w:rPr>
      </w:pPr>
      <w:r>
        <w:rPr>
          <w:sz w:val="24"/>
        </w:rPr>
        <w:t>The schematic diagram has been included in the submission, both in image format and the KiCad project file format.</w:t>
      </w:r>
    </w:p>
    <w:p w:rsidR="00523E16" w:rsidRDefault="00523E16" w:rsidP="000B3884">
      <w:pPr>
        <w:pBdr>
          <w:bottom w:val="single" w:sz="12" w:space="1" w:color="auto"/>
        </w:pBdr>
        <w:jc w:val="both"/>
        <w:rPr>
          <w:sz w:val="24"/>
        </w:rPr>
      </w:pPr>
    </w:p>
    <w:p w:rsidR="00523E16" w:rsidRDefault="00523E16" w:rsidP="000B3884">
      <w:pPr>
        <w:jc w:val="both"/>
        <w:rPr>
          <w:sz w:val="24"/>
        </w:rPr>
      </w:pPr>
    </w:p>
    <w:p w:rsidR="00523E16" w:rsidRPr="00523E16" w:rsidRDefault="00523E16" w:rsidP="000B3884">
      <w:pPr>
        <w:jc w:val="both"/>
        <w:rPr>
          <w:b/>
          <w:sz w:val="24"/>
        </w:rPr>
      </w:pPr>
      <w:r w:rsidRPr="00523E16">
        <w:rPr>
          <w:b/>
          <w:sz w:val="24"/>
        </w:rPr>
        <w:t>Wiring Description:</w:t>
      </w:r>
    </w:p>
    <w:p w:rsidR="00FF34C8" w:rsidRDefault="00FF34C8" w:rsidP="006A017C">
      <w:pPr>
        <w:jc w:val="both"/>
      </w:pPr>
    </w:p>
    <w:p w:rsidR="00523E16" w:rsidRDefault="00523E16" w:rsidP="006A017C">
      <w:pPr>
        <w:jc w:val="both"/>
      </w:pPr>
      <w:r w:rsidRPr="00523E16">
        <w:rPr>
          <w:noProof/>
          <w:lang w:val="en-GB" w:eastAsia="en-GB"/>
        </w:rPr>
        <w:lastRenderedPageBreak/>
        <w:drawing>
          <wp:inline distT="0" distB="0" distL="0" distR="0">
            <wp:extent cx="5731510" cy="1534829"/>
            <wp:effectExtent l="0" t="0" r="2540" b="8255"/>
            <wp:docPr id="1" name="Picture 1" descr="C:\Users\rualjim\Embedded_System_Design_S19\Macwan_lab_2\Part-1\Screenshots\Wiring De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aljim\Embedded_System_Design_S19\Macwan_lab_2\Part-1\Screenshots\Wiring Descrip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34829"/>
                    </a:xfrm>
                    <a:prstGeom prst="rect">
                      <a:avLst/>
                    </a:prstGeom>
                    <a:noFill/>
                    <a:ln>
                      <a:noFill/>
                    </a:ln>
                  </pic:spPr>
                </pic:pic>
              </a:graphicData>
            </a:graphic>
          </wp:inline>
        </w:drawing>
      </w:r>
    </w:p>
    <w:p w:rsidR="00FF34C8" w:rsidRDefault="00FF34C8" w:rsidP="006A017C">
      <w:pPr>
        <w:jc w:val="both"/>
      </w:pPr>
    </w:p>
    <w:p w:rsidR="006A017C" w:rsidRPr="00833EB6" w:rsidRDefault="006A017C" w:rsidP="006A017C">
      <w:pPr>
        <w:pBdr>
          <w:top w:val="single" w:sz="12" w:space="1" w:color="auto"/>
          <w:bottom w:val="single" w:sz="12" w:space="1" w:color="auto"/>
        </w:pBdr>
        <w:jc w:val="both"/>
        <w:rPr>
          <w:sz w:val="24"/>
        </w:rPr>
      </w:pPr>
      <w:r w:rsidRPr="00833EB6">
        <w:rPr>
          <w:sz w:val="24"/>
        </w:rPr>
        <w:t>Lab-1 Part-2</w:t>
      </w:r>
    </w:p>
    <w:p w:rsidR="006A017C" w:rsidRDefault="006A017C" w:rsidP="006A017C">
      <w:pPr>
        <w:jc w:val="both"/>
      </w:pPr>
    </w:p>
    <w:p w:rsidR="00613A20" w:rsidRPr="00613A20" w:rsidRDefault="00613A20" w:rsidP="00613A20">
      <w:pPr>
        <w:spacing w:line="480" w:lineRule="auto"/>
        <w:jc w:val="both"/>
        <w:rPr>
          <w:b/>
          <w:sz w:val="24"/>
        </w:rPr>
      </w:pPr>
      <w:r w:rsidRPr="00613A20">
        <w:rPr>
          <w:b/>
          <w:sz w:val="24"/>
        </w:rPr>
        <w:t>MSP432 Codes:</w:t>
      </w:r>
    </w:p>
    <w:p w:rsidR="00613A20" w:rsidRPr="00613A20" w:rsidRDefault="00613A20" w:rsidP="00613A20">
      <w:pPr>
        <w:jc w:val="both"/>
        <w:rPr>
          <w:sz w:val="24"/>
        </w:rPr>
      </w:pPr>
      <w:r>
        <w:rPr>
          <w:sz w:val="24"/>
        </w:rPr>
        <w:t>The MSP432 Codes have been successfully modified based on the example codes. The screenshots folder contains the LED on-off timing of 200 ms as per the requirement (which is included here). The submitted code files include all the appropriate explanation for the code.</w:t>
      </w:r>
    </w:p>
    <w:p w:rsidR="00BC33FF" w:rsidRDefault="00BC33FF" w:rsidP="008769EB">
      <w:pPr>
        <w:spacing w:line="480" w:lineRule="auto"/>
        <w:jc w:val="both"/>
        <w:rPr>
          <w:sz w:val="24"/>
        </w:rPr>
      </w:pPr>
    </w:p>
    <w:p w:rsidR="00613A20" w:rsidRDefault="00613A20" w:rsidP="008769EB">
      <w:pPr>
        <w:spacing w:line="480" w:lineRule="auto"/>
        <w:jc w:val="both"/>
        <w:rPr>
          <w:sz w:val="24"/>
        </w:rPr>
      </w:pPr>
      <w:r w:rsidRPr="00613A20">
        <w:rPr>
          <w:noProof/>
          <w:sz w:val="24"/>
          <w:lang w:val="en-GB" w:eastAsia="en-GB"/>
        </w:rPr>
        <w:drawing>
          <wp:inline distT="0" distB="0" distL="0" distR="0">
            <wp:extent cx="5731510" cy="3605120"/>
            <wp:effectExtent l="0" t="0" r="2540" b="0"/>
            <wp:docPr id="11" name="Picture 11" descr="C:\Users\rualjim\Embedded_System_Design_S19\Macwan_lab_2\Part-2\Screenshots\MSP432 LED On-Off Timing (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ualjim\Embedded_System_Design_S19\Macwan_lab_2\Part-2\Screenshots\MSP432 LED On-Off Timing (19-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05120"/>
                    </a:xfrm>
                    <a:prstGeom prst="rect">
                      <a:avLst/>
                    </a:prstGeom>
                    <a:noFill/>
                    <a:ln>
                      <a:noFill/>
                    </a:ln>
                  </pic:spPr>
                </pic:pic>
              </a:graphicData>
            </a:graphic>
          </wp:inline>
        </w:drawing>
      </w:r>
    </w:p>
    <w:p w:rsidR="00613A20" w:rsidRPr="00613A20" w:rsidRDefault="00613A20" w:rsidP="008769EB">
      <w:pPr>
        <w:spacing w:line="480" w:lineRule="auto"/>
        <w:jc w:val="both"/>
        <w:rPr>
          <w:b/>
          <w:i/>
          <w:sz w:val="24"/>
        </w:rPr>
      </w:pPr>
      <w:r>
        <w:rPr>
          <w:b/>
          <w:i/>
          <w:sz w:val="24"/>
        </w:rPr>
        <w:t>MSP432 LED blinking timing (200 ms on/off timing)</w:t>
      </w:r>
    </w:p>
    <w:sectPr w:rsidR="00613A20" w:rsidRPr="00613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A3072"/>
    <w:multiLevelType w:val="hybridMultilevel"/>
    <w:tmpl w:val="7C683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1372DC2"/>
    <w:multiLevelType w:val="hybridMultilevel"/>
    <w:tmpl w:val="68726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6D7F04"/>
    <w:multiLevelType w:val="hybridMultilevel"/>
    <w:tmpl w:val="7700D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866548"/>
    <w:multiLevelType w:val="hybridMultilevel"/>
    <w:tmpl w:val="68726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51911EE"/>
    <w:multiLevelType w:val="hybridMultilevel"/>
    <w:tmpl w:val="0CB4B8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AD47C6A"/>
    <w:multiLevelType w:val="hybridMultilevel"/>
    <w:tmpl w:val="2C2E4BEC"/>
    <w:lvl w:ilvl="0" w:tplc="052CABB0">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7C"/>
    <w:rsid w:val="000B3884"/>
    <w:rsid w:val="000C1FA5"/>
    <w:rsid w:val="00250F51"/>
    <w:rsid w:val="00523E16"/>
    <w:rsid w:val="005C5560"/>
    <w:rsid w:val="00613A20"/>
    <w:rsid w:val="00644024"/>
    <w:rsid w:val="006A017C"/>
    <w:rsid w:val="007C3249"/>
    <w:rsid w:val="00833EB6"/>
    <w:rsid w:val="008769EB"/>
    <w:rsid w:val="008F17E9"/>
    <w:rsid w:val="008F2644"/>
    <w:rsid w:val="00950488"/>
    <w:rsid w:val="009952F8"/>
    <w:rsid w:val="00B54B30"/>
    <w:rsid w:val="00BA2816"/>
    <w:rsid w:val="00BC33FF"/>
    <w:rsid w:val="00BC7101"/>
    <w:rsid w:val="00E61B00"/>
    <w:rsid w:val="00EC7C89"/>
    <w:rsid w:val="00EF273E"/>
    <w:rsid w:val="00FF3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CE819-8AAA-4601-845F-858A531C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7C"/>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17C"/>
    <w:pPr>
      <w:ind w:left="720"/>
      <w:contextualSpacing/>
    </w:pPr>
  </w:style>
  <w:style w:type="table" w:styleId="TableGrid">
    <w:name w:val="Table Grid"/>
    <w:basedOn w:val="TableNormal"/>
    <w:uiPriority w:val="39"/>
    <w:rsid w:val="00950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0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e.colorado.edu/~mcclurel/c501d501.pdf"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Macwan</dc:creator>
  <cp:keywords/>
  <dc:description/>
  <cp:lastModifiedBy>Rushi Macwan</cp:lastModifiedBy>
  <cp:revision>8</cp:revision>
  <dcterms:created xsi:type="dcterms:W3CDTF">2019-03-16T04:52:00Z</dcterms:created>
  <dcterms:modified xsi:type="dcterms:W3CDTF">2019-03-16T06:13:00Z</dcterms:modified>
</cp:coreProperties>
</file>