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1.3.3 Networks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[2]</w:t>
      </w:r>
      <w:r>
        <w:rPr>
          <w:b w:val="0"/>
          <w:i w:val="0"/>
        </w:rPr>
        <w:t xml:space="preserve"> Row 1: </w:t>
      </w:r>
      <w:r>
        <w:rPr>
          <w:b/>
          <w:i w:val="0"/>
        </w:rPr>
        <w:t>Application</w:t>
      </w:r>
      <w:r>
        <w:rPr>
          <w:b w:val="0"/>
          <w:i w:val="0"/>
        </w:rPr>
        <w:t xml:space="preserve"> layer; Row 2: </w:t>
      </w:r>
      <w:r>
        <w:rPr>
          <w:b/>
          <w:i w:val="0"/>
        </w:rPr>
        <w:t>Transport</w:t>
      </w:r>
      <w:r>
        <w:rPr>
          <w:b w:val="0"/>
          <w:i w:val="0"/>
        </w:rPr>
        <w:t xml:space="preserve"> layer; Row 3: </w:t>
      </w:r>
      <w:r>
        <w:rPr>
          <w:b/>
          <w:i w:val="0"/>
        </w:rPr>
        <w:t>Internet</w:t>
      </w:r>
      <w:r>
        <w:rPr>
          <w:b w:val="0"/>
          <w:i w:val="0"/>
        </w:rPr>
        <w:t xml:space="preserve"> (network) layer; Row 4: </w:t>
      </w:r>
      <w:r>
        <w:rPr>
          <w:b/>
          <w:i w:val="0"/>
        </w:rPr>
        <w:t>Link</w:t>
      </w:r>
      <w:r>
        <w:rPr>
          <w:b w:val="0"/>
          <w:i w:val="0"/>
        </w:rPr>
        <w:t xml:space="preserve"> layer. </w:t>
      </w:r>
      <w:r>
        <w:rPr>
          <w:b w:val="0"/>
          <w:i/>
        </w:rPr>
        <w:t>(2 correct rows per mark.)</w:t>
      </w:r>
    </w:p>
    <w:p>
      <w:r>
        <w:rPr>
          <w:b/>
          <w:i w:val="0"/>
        </w:rPr>
        <w:t>2. [4]</w:t>
      </w:r>
      <w:r>
        <w:rPr>
          <w:b w:val="0"/>
          <w:i w:val="0"/>
        </w:rPr>
        <w:t xml:space="preserve"> 1 mark per correct row:</w:t>
      </w:r>
    </w:p>
    <w:p>
      <w:pPr>
        <w:pStyle w:val="ListBullet"/>
      </w:pPr>
      <w:r>
        <w:rPr>
          <w:b w:val="0"/>
          <w:i w:val="0"/>
        </w:rPr>
        <w:t xml:space="preserve">Row 1: </w:t>
      </w:r>
      <w:r>
        <w:rPr>
          <w:b/>
          <w:i w:val="0"/>
        </w:rPr>
        <w:t>True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Row 2: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— packets are routed independently and different packets may take </w:t>
      </w:r>
      <w:r>
        <w:rPr>
          <w:b/>
          <w:i w:val="0"/>
        </w:rPr>
        <w:t>different</w:t>
      </w:r>
      <w:r>
        <w:rPr>
          <w:b w:val="0"/>
          <w:i w:val="0"/>
        </w:rPr>
        <w:t xml:space="preserve"> routes to the destination.</w:t>
      </w:r>
    </w:p>
    <w:p>
      <w:pPr>
        <w:pStyle w:val="ListBullet"/>
      </w:pPr>
      <w:r>
        <w:rPr>
          <w:b w:val="0"/>
          <w:i w:val="0"/>
        </w:rPr>
        <w:t xml:space="preserve">Row 3: </w:t>
      </w:r>
      <w:r>
        <w:rPr>
          <w:b/>
          <w:i w:val="0"/>
        </w:rPr>
        <w:t>True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Row 4: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— the internet is the largest example of a </w:t>
      </w:r>
      <w:r>
        <w:rPr>
          <w:b/>
          <w:i w:val="0"/>
        </w:rPr>
        <w:t>WAN</w:t>
      </w:r>
      <w:r>
        <w:rPr>
          <w:b w:val="0"/>
          <w:i w:val="0"/>
        </w:rPr>
        <w:t xml:space="preserve"> (it spans a huge geographical area over third-party infrastructure).</w:t>
      </w:r>
    </w:p>
    <w:p>
      <w:r>
        <w:rPr>
          <w:b/>
          <w:i w:val="0"/>
        </w:rPr>
        <w:t>3. [3]</w:t>
      </w:r>
      <w:r>
        <w:rPr>
          <w:b w:val="0"/>
          <w:i w:val="0"/>
        </w:rPr>
        <w:t xml:space="preserve"> In the order the rows are printed: </w:t>
      </w:r>
      <w:r>
        <w:rPr>
          <w:b/>
          <w:i w:val="0"/>
        </w:rPr>
        <w:t>3, 4, 1, 6, 2, 5</w:t>
      </w:r>
      <w:r>
        <w:rPr>
          <w:b w:val="0"/>
          <w:i w:val="0"/>
        </w:rPr>
        <w:t xml:space="preserve">. Correct sequence: 1 — user types the URL and presses Enter; 2 — browser sends the domain name to a DNS server; 3 — DNS server resolves the domain name to an IP address and returns it; 4 — browser sends a request to the web server at that IP address; 5 — the response is split into packets that may be routed independently; 6 — packets are reassembled using sequence numbers and the page is displayed. </w:t>
      </w:r>
      <w:r>
        <w:rPr>
          <w:b w:val="0"/>
          <w:i/>
        </w:rPr>
        <w:t>(2 correct rows per mark.)</w:t>
      </w:r>
    </w:p>
    <w:p>
      <w:r>
        <w:rPr>
          <w:b/>
          <w:i w:val="0"/>
        </w:rPr>
        <w:t>4. [3]</w:t>
      </w:r>
      <w:r>
        <w:rPr>
          <w:b w:val="0"/>
          <w:i w:val="0"/>
        </w:rPr>
        <w:t xml:space="preserve"> Two advantages (1 each, max 2): security/user accounts/access levels are managed centrally; backups can be performed centrally; files and software are stored/updated in one place; easier to manage as the network grows. One disadvantage (1): the server is a single point of failure; expensive — dedicated server hardware and technical staff needed; the server can become a bottleneck under heavy demand. Must have two advantages and one disadvantage.</w:t>
      </w:r>
    </w:p>
    <w:p>
      <w:r>
        <w:rPr>
          <w:b/>
          <w:i w:val="0"/>
        </w:rPr>
        <w:t>5. [2]</w:t>
      </w:r>
      <w:r>
        <w:rPr>
          <w:b w:val="0"/>
          <w:i w:val="0"/>
        </w:rPr>
        <w:t xml:space="preserve"> The firewall monitors incoming and outgoing traffic (1) and blocks or permits it according to a set of rules (packet filtering), preventing unauthorised access to the network (1).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Every foreign key value must match an existing primary key value in the table it references (1). This keeps links between tables consistent — e.g. a record cannot reference a record that does not exist, and a record cannot be deleted while other records still refer to it (prevents orphaned records) (1).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Any two for 1 mark each: one-way / cannot be reversed to recover the input; deterministic — the same input always produces the same hash; low chance of collisions (different inputs rarely give the same hash); quick to calculate; produces a fixed-length output.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The linker combines the compiled object code of the program with the object code of the library modules/subroutines it uses (1) and resolves the addresses/references between them so they form a single working executable (1).</w:t>
      </w:r>
    </w:p>
    <w:p>
      <w:r>
        <w:rPr>
          <w:b/>
          <w:i w:val="0"/>
        </w:rPr>
        <w:t>Total: 14 + 6 = 20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