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27 (19 Apr) MOCK WEEK - Homework</w:t>
      </w:r>
    </w:p>
    <w:p>
      <w:pPr>
        <w:pStyle w:val="ListBullet"/>
      </w:pPr>
      <w:r>
        <w:rPr>
          <w:b w:val="0"/>
          <w:i w:val="0"/>
        </w:rPr>
        <w:t>Mock week - no new homework. Skim the Glossary and Common Mistakes guides; sleep well before the paper.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