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1.5.1 Computing Related Legislation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1.5.1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An employee logs into a colleague's account using a password they overheard, but does not change or steal anything. Which law/offence applies?</w:t>
      </w:r>
    </w:p>
    <w:p>
      <w:r>
        <w:rPr>
          <w:b w:val="0"/>
          <w:i w:val="0"/>
        </w:rPr>
        <w:t>A. Copyright, Designs &amp; Patents Act 1988</w:t>
      </w:r>
    </w:p>
    <w:p>
      <w:r>
        <w:rPr>
          <w:b w:val="0"/>
          <w:i w:val="0"/>
        </w:rPr>
        <w:t>B. Computer Misuse Act 1990 — Offence 1 (unauthorised access)</w:t>
      </w:r>
    </w:p>
    <w:p>
      <w:r>
        <w:rPr>
          <w:b w:val="0"/>
          <w:i w:val="0"/>
        </w:rPr>
        <w:t>C. Data Protection Act 2018</w:t>
      </w:r>
    </w:p>
    <w:p>
      <w:r>
        <w:rPr>
          <w:b w:val="0"/>
          <w:i w:val="0"/>
        </w:rPr>
        <w:t>D. RIPA 2000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hacker breaks into a bank's network specifically intending to transfer money to their own account. Which offence is the most serious one committed?</w:t>
      </w:r>
    </w:p>
    <w:p>
      <w:r>
        <w:rPr>
          <w:b w:val="0"/>
          <w:i w:val="0"/>
        </w:rPr>
        <w:t>A. Computer Misuse Act — Offence 1</w:t>
      </w:r>
    </w:p>
    <w:p>
      <w:r>
        <w:rPr>
          <w:b w:val="0"/>
          <w:i w:val="0"/>
        </w:rPr>
        <w:t>B. Computer Misuse Act — Offence 2 (unauthorised access with intent to commit a further offence)</w:t>
      </w:r>
    </w:p>
    <w:p>
      <w:r>
        <w:rPr>
          <w:b w:val="0"/>
          <w:i w:val="0"/>
        </w:rPr>
        <w:t>C. Computer Misuse Act — Offence 3</w:t>
      </w:r>
    </w:p>
    <w:p>
      <w:r>
        <w:rPr>
          <w:b w:val="0"/>
          <w:i w:val="0"/>
        </w:rPr>
        <w:t>D. Copyright, Designs &amp; Patents Act 1988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criminal writes and releases ransomware that encrypts victims' files. Which offence applies?</w:t>
      </w:r>
    </w:p>
    <w:p>
      <w:r>
        <w:rPr>
          <w:b w:val="0"/>
          <w:i w:val="0"/>
        </w:rPr>
        <w:t>A. Computer Misuse Act — Offence 1</w:t>
      </w:r>
    </w:p>
    <w:p>
      <w:r>
        <w:rPr>
          <w:b w:val="0"/>
          <w:i w:val="0"/>
        </w:rPr>
        <w:t>B. Computer Misuse Act — Offence 2</w:t>
      </w:r>
    </w:p>
    <w:p>
      <w:r>
        <w:rPr>
          <w:b w:val="0"/>
          <w:i w:val="0"/>
        </w:rPr>
        <w:t>C. Computer Misuse Act — Offence 3 (unauthorised modification of computer material)</w:t>
      </w:r>
    </w:p>
    <w:p>
      <w:r>
        <w:rPr>
          <w:b w:val="0"/>
          <w:i w:val="0"/>
        </w:rPr>
        <w:t>D. Data Protection Act 2018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company sells its customer mailing list to a third party without any lawful basis and without informing the customers. Which law/offence applies?</w:t>
      </w:r>
    </w:p>
    <w:p>
      <w:r>
        <w:rPr>
          <w:b w:val="0"/>
          <w:i w:val="0"/>
        </w:rPr>
        <w:t>A. Data Protection Act 2018 / GDPR</w:t>
      </w:r>
    </w:p>
    <w:p>
      <w:r>
        <w:rPr>
          <w:b w:val="0"/>
          <w:i w:val="0"/>
        </w:rPr>
        <w:t>B. Computer Misuse Act 1990</w:t>
      </w:r>
    </w:p>
    <w:p>
      <w:r>
        <w:rPr>
          <w:b w:val="0"/>
          <w:i w:val="0"/>
        </w:rPr>
        <w:t>C. RIPA 2000</w:t>
      </w:r>
    </w:p>
    <w:p>
      <w:r>
        <w:rPr>
          <w:b w:val="0"/>
          <w:i w:val="0"/>
        </w:rPr>
        <w:t>D. Copyright, Designs &amp; Patents Act 1988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student downloads a cracked copy of paid video-editing software from a torrent site. Which law applies?</w:t>
      </w:r>
    </w:p>
    <w:p>
      <w:r>
        <w:rPr>
          <w:b w:val="0"/>
          <w:i w:val="0"/>
        </w:rPr>
        <w:t>A. Data Protection Act 2018</w:t>
      </w:r>
    </w:p>
    <w:p>
      <w:r>
        <w:rPr>
          <w:b w:val="0"/>
          <w:i w:val="0"/>
        </w:rPr>
        <w:t>B. RIPA 2000</w:t>
      </w:r>
    </w:p>
    <w:p>
      <w:r>
        <w:rPr>
          <w:b w:val="0"/>
          <w:i w:val="0"/>
        </w:rPr>
        <w:t>C. Copyright, Designs &amp; Patents Act 1988</w:t>
      </w:r>
    </w:p>
    <w:p>
      <w:r>
        <w:rPr>
          <w:b w:val="0"/>
          <w:i w:val="0"/>
        </w:rPr>
        <w:t>D. Computer Misuse Act — Offence 1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The police, with the correct authorisation, intercept a suspect's communications during a serious-crime investigation. Which law governs this?</w:t>
      </w:r>
    </w:p>
    <w:p>
      <w:r>
        <w:rPr>
          <w:b w:val="0"/>
          <w:i w:val="0"/>
        </w:rPr>
        <w:t>A. Computer Misuse Act 1990</w:t>
      </w:r>
    </w:p>
    <w:p>
      <w:r>
        <w:rPr>
          <w:b w:val="0"/>
          <w:i w:val="0"/>
        </w:rPr>
        <w:t>B. Regulation of Investigatory Powers Act 2000 (RIPA)</w:t>
      </w:r>
    </w:p>
    <w:p>
      <w:r>
        <w:rPr>
          <w:b w:val="0"/>
          <w:i w:val="0"/>
        </w:rPr>
        <w:t>C. Copyright, Designs &amp; Patents Act 1988</w:t>
      </w:r>
    </w:p>
    <w:p>
      <w:r>
        <w:rPr>
          <w:b w:val="0"/>
          <w:i w:val="0"/>
        </w:rPr>
        <w:t>D. Data Protection Act 2018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Under the Data Protection Act 2018, what is the correct name for the person whose personal data is being processed?</w:t>
      </w:r>
    </w:p>
    <w:p>
      <w:r>
        <w:rPr>
          <w:b w:val="0"/>
          <w:i w:val="0"/>
        </w:rPr>
        <w:t>A. Data controller</w:t>
      </w:r>
    </w:p>
    <w:p>
      <w:r>
        <w:rPr>
          <w:b w:val="0"/>
          <w:i w:val="0"/>
        </w:rPr>
        <w:t>B. Data processor</w:t>
      </w:r>
    </w:p>
    <w:p>
      <w:r>
        <w:rPr>
          <w:b w:val="0"/>
          <w:i w:val="0"/>
        </w:rPr>
        <w:t>C. Data subject</w:t>
      </w:r>
    </w:p>
    <w:p>
      <w:r>
        <w:rPr>
          <w:b w:val="0"/>
          <w:i w:val="0"/>
        </w:rPr>
        <w:t>D. Data auditor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Under the Copyright, Designs &amp; Patents Act 1988, when does copyright protection begin for an original piece of software?</w:t>
      </w:r>
    </w:p>
    <w:p>
      <w:r>
        <w:rPr>
          <w:b w:val="0"/>
          <w:i w:val="0"/>
        </w:rPr>
        <w:t>A. Only after it is registered with the Patent Office</w:t>
      </w:r>
    </w:p>
    <w:p>
      <w:r>
        <w:rPr>
          <w:b w:val="0"/>
          <w:i w:val="0"/>
        </w:rPr>
        <w:t>B. Automatically, as soon as the work is created</w:t>
      </w:r>
    </w:p>
    <w:p>
      <w:r>
        <w:rPr>
          <w:b w:val="0"/>
          <w:i w:val="0"/>
        </w:rPr>
        <w:t>C. Only after a licence is purchased</w:t>
      </w:r>
    </w:p>
    <w:p>
      <w:r>
        <w:rPr>
          <w:b w:val="0"/>
          <w:i w:val="0"/>
        </w:rPr>
        <w:t>D. Only after it is published commercially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(8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three offences</w:t>
      </w:r>
      <w:r>
        <w:rPr>
          <w:b w:val="0"/>
          <w:i w:val="0"/>
        </w:rPr>
        <w:t xml:space="preserve"> defined by the Computer Misuse Act 1990.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The Data Protection Act / GDPR sets out principles for handling personal data.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of these principles.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copyright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patent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power granted to public authorities by RIPA 2000.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Extended response (9 marks)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A small online retailer stores its customers' names, addresses and card details in an unencrypted database. A hacker, who has no authorisation, breaks into the system and copies all of this personal data, then offers it for sale online.</w:t>
      </w:r>
    </w:p>
    <w:p>
      <w:r>
        <w:rPr>
          <w:b w:val="0"/>
          <w:i w:val="0"/>
        </w:rPr>
        <w:t xml:space="preserve">Identify the relevant law(s) and offence(s) that apply to this scenario, and justify which party is responsible under each. Explain clearly why </w:t>
      </w:r>
      <w:r>
        <w:rPr>
          <w:b/>
          <w:i w:val="0"/>
        </w:rPr>
        <w:t>more than one</w:t>
      </w:r>
      <w:r>
        <w:rPr>
          <w:b w:val="0"/>
          <w:i w:val="0"/>
        </w:rPr>
        <w:t xml:space="preserve"> law is involved. </w:t>
      </w:r>
      <w:r>
        <w:rPr>
          <w:b/>
          <w:i w:val="0"/>
        </w:rPr>
        <w:t>[9]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