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Week 04 (21 Sep) - 1.1.3 IO and storage + 2.1.1 (KA1 feedback)</w:t>
      </w:r>
    </w:p>
    <w:p>
      <w:pPr>
        <w:pStyle w:val="Heading2"/>
      </w:pPr>
      <w:r>
        <w:rPr>
          <w:b w:val="0"/>
          <w:i w:val="0"/>
        </w:rPr>
        <w:t>Homework</w:t>
      </w:r>
    </w:p>
    <w:p>
      <w:pPr>
        <w:pStyle w:val="ListBullet"/>
      </w:pPr>
      <w:r>
        <w:rPr>
          <w:b w:val="0"/>
          <w:i w:val="0"/>
        </w:rPr>
        <w:t>Homework 1.1.3 + Homework 2.1.1; act on KA1 feedback.</w:t>
      </w:r>
    </w:p>
    <w:p>
      <w:pPr>
        <w:pStyle w:val="Heading2"/>
      </w:pPr>
      <w:r>
        <w:rPr>
          <w:b w:val="0"/>
          <w:i w:val="0"/>
        </w:rPr>
        <w:t>Consolidation</w:t>
      </w:r>
    </w:p>
    <w:p>
      <w:pPr>
        <w:pStyle w:val="ListBullet"/>
      </w:pPr>
      <w:r>
        <w:rPr>
          <w:b w:val="0"/>
          <w:i w:val="0"/>
        </w:rPr>
        <w:t>Quizzes 1.1.2 and 2.1.1; Revision Notes 1.1.3.</w:t>
      </w:r>
    </w:p>
    <w:p>
      <w:r>
        <w:rPr>
          <w:b w:val="0"/>
          <w:i/>
        </w:rPr>
        <w:t>Every worksheet has a separate ANSWERS file; typeable Word versions sit alongside each PDF.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