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1.3.4 Web Technologies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1.3.4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The HTML below for a sports club's page contains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deliberate errors. Identify each error and write the correction.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hd w:fill="F2F2F2"/>
      </w:pPr>
      <w:r>
        <w:rPr>
          <w:rFonts w:ascii="Consolas" w:hAnsi="Consolas"/>
          <w:sz w:val="18"/>
        </w:rPr>
        <w:t>&lt;head&gt;</w:t>
        <w:br/>
        <w:t xml:space="preserve">    &lt;title&gt;Court Booking&lt;/titel&gt;</w:t>
        <w:br/>
        <w:t>&lt;/head&gt;</w:t>
        <w:br/>
        <w:t>&lt;body&gt;</w:t>
        <w:br/>
        <w:t xml:space="preserve">    &lt;h1&gt;Court Booking&lt;h1&gt;</w:t>
        <w:br/>
        <w:t xml:space="preserve">    &lt;p&gt;Book courts up to seven days ahead.&lt;/p&gt;</w:t>
        <w:br/>
        <w:t xml:space="preserve">    &lt;a href="prices.html"&gt;Price list&lt;/a&gt;</w:t>
        <w:br/>
        <w:t>&lt;/body&gt;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The club's pages contain elements like these:</w:t>
      </w:r>
    </w:p>
    <w:p>
      <w:pPr>
        <w:shd w:fill="F2F2F2"/>
      </w:pPr>
      <w:r>
        <w:rPr>
          <w:rFonts w:ascii="Consolas" w:hAnsi="Consolas"/>
          <w:sz w:val="18"/>
        </w:rPr>
        <w:t>&lt;h1&gt;Court Booking&lt;/h1&gt;</w:t>
        <w:br/>
        <w:t>&lt;p class="note"&gt;Members may bring one guest.&lt;/p&gt;</w:t>
        <w:br/>
        <w:t>&lt;p&gt;Book courts up to seven days ahead.&lt;/p&gt;</w:t>
        <w:br/>
        <w:t>&lt;div id="warning"&gt;The sports hall is closed this week.&lt;/div&gt;</w:t>
      </w:r>
    </w:p>
    <w:p>
      <w:r>
        <w:rPr>
          <w:b w:val="0"/>
          <w:i w:val="0"/>
        </w:rPr>
        <w:t xml:space="preserve">(a) Complete the selectors (a)–(c) in the site's stylesheet so that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paragraph is blue, </w:t>
      </w:r>
      <w:r>
        <w:rPr>
          <w:b/>
          <w:i w:val="0"/>
        </w:rPr>
        <w:t>only</w:t>
      </w:r>
      <w:r>
        <w:rPr>
          <w:b w:val="0"/>
          <w:i w:val="0"/>
        </w:rPr>
        <w:t xml:space="preserve"> elements with the class </w:t>
      </w:r>
      <w:r>
        <w:rPr>
          <w:rFonts w:ascii="Consolas" w:hAnsi="Consolas"/>
          <w:b w:val="0"/>
          <w:i w:val="0"/>
          <w:sz w:val="19"/>
        </w:rPr>
        <w:t>note</w:t>
      </w:r>
      <w:r>
        <w:rPr>
          <w:b w:val="0"/>
          <w:i w:val="0"/>
        </w:rPr>
        <w:t xml:space="preserve"> are bold, and </w:t>
      </w:r>
      <w:r>
        <w:rPr>
          <w:b/>
          <w:i w:val="0"/>
        </w:rPr>
        <w:t>only</w:t>
      </w:r>
      <w:r>
        <w:rPr>
          <w:b w:val="0"/>
          <w:i w:val="0"/>
        </w:rPr>
        <w:t xml:space="preserve"> the single warning element is red.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hd w:fill="F2F2F2"/>
      </w:pPr>
      <w:r>
        <w:rPr>
          <w:rFonts w:ascii="Consolas" w:hAnsi="Consolas"/>
          <w:sz w:val="18"/>
        </w:rPr>
        <w:t>(a) {</w:t>
        <w:br/>
        <w:t xml:space="preserve">    color: blue;</w:t>
        <w:br/>
        <w:t>}</w:t>
        <w:br/>
        <w:br/>
        <w:t>(b) {</w:t>
        <w:br/>
        <w:t xml:space="preserve">    font-weight: bold;</w:t>
        <w:br/>
        <w:t>}</w:t>
        <w:br/>
        <w:br/>
        <w:t>(c) {</w:t>
        <w:br/>
        <w:t xml:space="preserve">    color: red;</w:t>
        <w:br/>
        <w:t>}</w:t>
      </w:r>
    </w:p>
    <w:p>
      <w:r>
        <w:rPr>
          <w:b w:val="0"/>
          <w:i w:val="0"/>
        </w:rPr>
        <w:t xml:space="preserve">(b) The stylesheet is a single external CSS file linked from every page.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this compared with writing the same styles into the HTML of each page.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Number the steps from 1 to 6 to show how a search engine builds its index and answers a search.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 (1–6)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user's search query is looked up in the index.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crawler follows those hyperlinks to visit and process further pages.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Matching pages are ordered by rank (e.g. using PageRank) and the results are displayed.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web crawler visits a web page.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keywords collected are added to the index, mapped to the pages they occur on.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crawler records the page's keywords and metadata, and notes the hyperlinks it contains.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A web form lets a user choose a username. Write </w:t>
      </w:r>
      <w:r>
        <w:rPr>
          <w:b/>
          <w:i w:val="0"/>
        </w:rPr>
        <w:t>True</w:t>
      </w:r>
      <w:r>
        <w:rPr>
          <w:b w:val="0"/>
          <w:i w:val="0"/>
        </w:rPr>
        <w:t xml:space="preserve"> or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for each statement. If a statement is false, write a correction in the final column.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 if false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JavaScript running in the browser (client-side) can give the user instant feedback without waiting for a round trip to the server.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Client-side validation code can be viewed and altered by the user, so the server must repeat any important checks.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Checking that a username is not already taken can be done entirely client-side, without contacting the server.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PageRank</w:t>
      </w:r>
      <w:r>
        <w:rPr>
          <w:b w:val="0"/>
          <w:i w:val="0"/>
        </w:rPr>
        <w:t xml:space="preserve"> algorithm ranks pages by importance.</w:t>
      </w:r>
    </w:p>
    <w:p>
      <w:r>
        <w:rPr>
          <w:b w:val="0"/>
          <w:i w:val="0"/>
        </w:rPr>
        <w:t xml:space="preserve">(a) Explain how an incoming link from a </w:t>
      </w:r>
      <w:r>
        <w:rPr>
          <w:b/>
          <w:i w:val="0"/>
        </w:rPr>
        <w:t>high-ranking</w:t>
      </w:r>
      <w:r>
        <w:rPr>
          <w:b w:val="0"/>
          <w:i w:val="0"/>
        </w:rPr>
        <w:t xml:space="preserve"> page affects a page's rank differently from a link from a </w:t>
      </w:r>
      <w:r>
        <w:rPr>
          <w:b/>
          <w:i w:val="0"/>
        </w:rPr>
        <w:t>low-ranking</w:t>
      </w:r>
      <w:r>
        <w:rPr>
          <w:b w:val="0"/>
          <w:i w:val="0"/>
        </w:rPr>
        <w:t xml:space="preserve"> page.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The rank values are recalculated repeatedly until the calculation </w:t>
      </w:r>
      <w:r>
        <w:rPr>
          <w:b/>
          <w:i w:val="0"/>
        </w:rPr>
        <w:t>converges</w:t>
      </w:r>
      <w:r>
        <w:rPr>
          <w:b w:val="0"/>
          <w:i w:val="0"/>
        </w:rPr>
        <w:t xml:space="preserve">. State what </w:t>
      </w:r>
      <w:r>
        <w:rPr>
          <w:b w:val="0"/>
          <w:i/>
        </w:rPr>
        <w:t>converges</w:t>
      </w:r>
      <w:r>
        <w:rPr>
          <w:b w:val="0"/>
          <w:i w:val="0"/>
        </w:rPr>
        <w:t xml:space="preserve"> means here.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(1.3.3)</w:t>
      </w:r>
      <w:r>
        <w:rPr>
          <w:b w:val="0"/>
          <w:i w:val="0"/>
        </w:rPr>
        <w:t xml:space="preserve"> State the difference between a </w:t>
      </w:r>
      <w:r>
        <w:rPr>
          <w:b/>
          <w:i w:val="0"/>
        </w:rPr>
        <w:t>switch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router</w:t>
      </w:r>
      <w:r>
        <w:rPr>
          <w:b w:val="0"/>
          <w:i w:val="0"/>
        </w:rPr>
        <w:t xml:space="preserve">, referring to the type of address each uses.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(1.3.1)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why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encryption has a key distribution problem that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 avoids.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(1.3.2)</w:t>
      </w:r>
      <w:r>
        <w:rPr>
          <w:b w:val="0"/>
          <w:i w:val="0"/>
        </w:rPr>
        <w:t xml:space="preserve"> A relational database contains a </w:t>
      </w:r>
      <w:r>
        <w:rPr>
          <w:rFonts w:ascii="Consolas" w:hAnsi="Consolas"/>
          <w:b w:val="0"/>
          <w:i w:val="0"/>
          <w:sz w:val="19"/>
        </w:rPr>
        <w:t>Customer</w:t>
      </w:r>
      <w:r>
        <w:rPr>
          <w:b w:val="0"/>
          <w:i w:val="0"/>
        </w:rPr>
        <w:t xml:space="preserve"> table and an </w:t>
      </w:r>
      <w:r>
        <w:rPr>
          <w:rFonts w:ascii="Consolas" w:hAnsi="Consolas"/>
          <w:b w:val="0"/>
          <w:i w:val="0"/>
          <w:sz w:val="19"/>
        </w:rPr>
        <w:t>Order</w:t>
      </w:r>
      <w:r>
        <w:rPr>
          <w:b w:val="0"/>
          <w:i w:val="0"/>
        </w:rPr>
        <w:t xml:space="preserve"> table. State the purpose of a </w:t>
      </w:r>
      <w:r>
        <w:rPr>
          <w:b/>
          <w:i w:val="0"/>
        </w:rPr>
        <w:t>primary key</w:t>
      </w:r>
      <w:r>
        <w:rPr>
          <w:b w:val="0"/>
          <w:i w:val="0"/>
        </w:rPr>
        <w:t xml:space="preserve">, and state how a </w:t>
      </w:r>
      <w:r>
        <w:rPr>
          <w:b/>
          <w:i w:val="0"/>
        </w:rPr>
        <w:t>foreign key</w:t>
      </w:r>
      <w:r>
        <w:rPr>
          <w:b w:val="0"/>
          <w:i w:val="0"/>
        </w:rPr>
        <w:t xml:space="preserve"> links the two tables.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