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Examiners' Report Insights (OCR H446)</w:t>
      </w:r>
    </w:p>
    <w:p>
      <w:pPr>
        <w:pStyle w:val="Heading2"/>
      </w:pPr>
      <w:r>
        <w:t>What this is — and why it's worth your time</w:t>
      </w:r>
    </w:p>
    <w:p>
      <w:r>
        <w:t xml:space="preserve">After every exam series, OCR publishes an </w:t>
      </w:r>
      <w:r>
        <w:rPr>
          <w:b/>
        </w:rPr>
        <w:t>examiners' report</w:t>
      </w:r>
      <w:r>
        <w:t xml:space="preserve"> for each paper. Senior examiners describe — across thousands of scripts — </w:t>
      </w:r>
      <w:r>
        <w:rPr>
          <w:i/>
        </w:rPr>
        <w:t>exactly</w:t>
      </w:r>
      <w:r>
        <w:t xml:space="preserve"> where candidates lost marks, which misconceptions kept recurring, and what a full-mark answer looked like. The same warnings come back </w:t>
      </w:r>
      <w:r>
        <w:rPr>
          <w:b/>
        </w:rPr>
        <w:t>year after year</w:t>
      </w:r>
      <w:r>
        <w:t>, because students keep making the same mistakes.</w:t>
      </w:r>
    </w:p>
    <w:p>
      <w:r>
        <w:t xml:space="preserve">This makes the reports some of the highest-value revision material there is: they are, in effect, a list of the marks you can win simply by </w:t>
      </w:r>
      <w:r>
        <w:rPr>
          <w:i/>
        </w:rPr>
        <w:t>not</w:t>
      </w:r>
      <w:r>
        <w:t xml:space="preserve"> repeating last year's cohort's errors. Most of these are </w:t>
      </w:r>
      <w:r>
        <w:rPr>
          <w:b/>
        </w:rPr>
        <w:t>technique and precision</w:t>
      </w:r>
      <w:r>
        <w:t xml:space="preserve"> errors, not gaps in knowledge — which makes them the cheapest marks to recover.</w:t>
      </w:r>
    </w:p>
    <w:p>
      <w:r>
        <w:t xml:space="preserve">This page distils the recurring themes by spec area. </w:t>
      </w:r>
      <w:r>
        <w:rPr>
          <w:b/>
        </w:rPr>
        <w:t>You should still read the real reports</w:t>
      </w:r>
      <w:r>
        <w:t xml:space="preserve"> (free on the OCR website under "Computer Science H446 → Assessment → Examiner reports"). Read the report for a paper </w:t>
      </w:r>
      <w:r>
        <w:rPr>
          <w:i/>
        </w:rPr>
        <w:t>after</w:t>
      </w:r>
      <w:r>
        <w:t xml:space="preserve"> you've attempted that past paper — it tells you not just the right answer but </w:t>
      </w:r>
      <w:r>
        <w:rPr>
          <w:i/>
        </w:rPr>
        <w:t>why</w:t>
      </w:r>
      <w:r>
        <w:t xml:space="preserve"> most people got it wrong.</w:t>
      </w:r>
    </w:p>
    <w:p>
      <w:pPr>
        <w:ind w:left="432"/>
        <w:shd w:fill="FFF8E7"/>
      </w:pPr>
      <w:r>
        <w:t>The reports won't quote you exact grade boundaries or statistics here on purpose — those change every year. Treat the advice below as durable patterns, then confirm against the live reports.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How to read a real examiners' report (5 minutes)</w:t>
      </w:r>
    </w:p>
    <w:p>
      <w:pPr>
        <w:pStyle w:val="ListNumber"/>
      </w:pPr>
      <w:r>
        <w:t xml:space="preserve">Do the past paper </w:t>
      </w:r>
      <w:r>
        <w:rPr>
          <w:b/>
        </w:rPr>
        <w:t>first</w:t>
      </w:r>
      <w:r>
        <w:t>, under timed conditions.</w:t>
      </w:r>
    </w:p>
    <w:p>
      <w:pPr>
        <w:pStyle w:val="ListNumber"/>
      </w:pPr>
      <w:r>
        <w:t>Mark it with the mark scheme.</w:t>
      </w:r>
    </w:p>
    <w:p>
      <w:pPr>
        <w:pStyle w:val="ListNumber"/>
      </w:pPr>
      <w:r>
        <w:t xml:space="preserve">Open the examiners' report and read </w:t>
      </w:r>
      <w:r>
        <w:rPr>
          <w:b/>
        </w:rPr>
        <w:t>only the questions you dropped marks on</w:t>
      </w:r>
      <w:r>
        <w:t>.</w:t>
      </w:r>
    </w:p>
    <w:p>
      <w:pPr>
        <w:pStyle w:val="ListNumber"/>
      </w:pPr>
      <w:r>
        <w:t xml:space="preserve">For each, note the </w:t>
      </w:r>
      <w:r>
        <w:rPr>
          <w:i/>
        </w:rPr>
        <w:t>category</w:t>
      </w:r>
      <w:r>
        <w:t xml:space="preserve"> of mistake (e.g. "described instead of compared") — categories repeat across topics.</w:t>
      </w:r>
    </w:p>
    <w:p>
      <w:pPr>
        <w:pStyle w:val="ListNumber"/>
      </w:pPr>
      <w:r>
        <w:t>Add the misconception to your own error log so you pre-empt it next time.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Component 01 — Computer Systems</w:t>
      </w:r>
    </w:p>
    <w:p>
      <w:pPr>
        <w:pStyle w:val="Heading3"/>
      </w:pPr>
      <w:r>
        <w:t>1.1 Characteristics of contemporary processors, input, output and storage devices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Common error / what examiners say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What to do instead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Confusing MAR and MDR.</w:t>
            </w:r>
            <w:r>
              <w:t xml:space="preserve"> The single most common 1.1 slip: candidates swap their roles.</w:t>
            </w:r>
          </w:p>
        </w:tc>
        <w:tc>
          <w:tcPr>
            <w:tcW w:type="dxa" w:w="4320"/>
          </w:tcPr>
          <w:p>
            <w:r/>
            <w:r>
              <w:t xml:space="preserve">MAR holds the </w:t>
            </w:r>
            <w:r>
              <w:rPr>
                <w:b/>
              </w:rPr>
              <w:t>address</w:t>
            </w:r>
            <w:r>
              <w:t xml:space="preserve"> of the location to access; MDR holds the </w:t>
            </w:r>
            <w:r>
              <w:rPr>
                <w:b/>
              </w:rPr>
              <w:t>data/instruction</w:t>
            </w:r>
            <w:r>
              <w:t xml:space="preserve"> being transferred. Say it as "MAR = where, MDR = what".</w:t>
            </w:r>
          </w:p>
        </w:tc>
      </w:tr>
      <w:tr>
        <w:tc>
          <w:tcPr>
            <w:tcW w:type="dxa" w:w="4320"/>
          </w:tcPr>
          <w:p>
            <w:r/>
            <w:r>
              <w:t xml:space="preserve">Describing the </w:t>
            </w:r>
            <w:r>
              <w:rPr>
                <w:b/>
              </w:rPr>
              <w:t>fetch–decode–execute cycle</w:t>
            </w:r>
            <w:r>
              <w:t xml:space="preserve"> vaguely ("it fetches and runs instructions").</w:t>
            </w:r>
          </w:p>
        </w:tc>
        <w:tc>
          <w:tcPr>
            <w:tcW w:type="dxa" w:w="4320"/>
          </w:tcPr>
          <w:p>
            <w:r/>
            <w:r>
              <w:t xml:space="preserve">Name the </w:t>
            </w:r>
            <w:r>
              <w:rPr>
                <w:b/>
              </w:rPr>
              <w:t>register transfers</w:t>
            </w:r>
            <w:r>
              <w:t xml:space="preserve"> at each step (PC → MAR, memory → MDR → CIR, PC incremented, decode in CU, execute in ALU).</w:t>
            </w:r>
          </w:p>
        </w:tc>
      </w:tr>
      <w:tr>
        <w:tc>
          <w:tcPr>
            <w:tcW w:type="dxa" w:w="4320"/>
          </w:tcPr>
          <w:p>
            <w:r/>
            <w:r>
              <w:t xml:space="preserve">Claiming </w:t>
            </w:r>
            <w:r>
              <w:rPr>
                <w:b/>
              </w:rPr>
              <w:t>"more cores = always faster"</w:t>
            </w:r>
            <w:r>
              <w:t xml:space="preserve"> with no caveat.</w:t>
            </w:r>
          </w:p>
        </w:tc>
        <w:tc>
          <w:tcPr>
            <w:tcW w:type="dxa" w:w="4320"/>
          </w:tcPr>
          <w:p>
            <w:r/>
            <w:r>
              <w:t xml:space="preserve">State that the gain depends on whether the </w:t>
            </w:r>
            <w:r>
              <w:rPr>
                <w:b/>
              </w:rPr>
              <w:t>task can be parallelised</w:t>
            </w:r>
            <w:r>
              <w:t xml:space="preserve"> and the </w:t>
            </w:r>
            <w:r>
              <w:rPr>
                <w:b/>
              </w:rPr>
              <w:t>software supports</w:t>
            </w:r>
            <w:r>
              <w:t xml:space="preserve"> multiple cores; some tasks are inherently sequential.</w:t>
            </w:r>
          </w:p>
        </w:tc>
      </w:tr>
      <w:tr>
        <w:tc>
          <w:tcPr>
            <w:tcW w:type="dxa" w:w="4320"/>
          </w:tcPr>
          <w:p>
            <w:r/>
            <w:r>
              <w:t xml:space="preserve">Treating </w:t>
            </w:r>
            <w:r>
              <w:rPr>
                <w:b/>
              </w:rPr>
              <w:t>clock speed, cache and cores</w:t>
            </w:r>
            <w:r>
              <w:t xml:space="preserve"> as interchangeable performance boosters.</w:t>
            </w:r>
          </w:p>
        </w:tc>
        <w:tc>
          <w:tcPr>
            <w:tcW w:type="dxa" w:w="4320"/>
          </w:tcPr>
          <w:p>
            <w:r/>
            <w:r>
              <w:t>Explain the distinct mechanism for each: clock = cycles/sec; cache = fewer slow main-memory accesses (note L1 fastest/smallest); cores = genuine parallel execution.</w:t>
            </w:r>
          </w:p>
        </w:tc>
      </w:tr>
      <w:tr>
        <w:tc>
          <w:tcPr>
            <w:tcW w:type="dxa" w:w="4320"/>
          </w:tcPr>
          <w:p>
            <w:r/>
            <w:r>
              <w:t xml:space="preserve">Mixing up </w:t>
            </w:r>
            <w:r>
              <w:rPr>
                <w:b/>
              </w:rPr>
              <w:t>Von Neumann vs Harvard</w:t>
            </w:r>
            <w:r>
              <w:t xml:space="preserve"> architectures.</w:t>
            </w:r>
          </w:p>
        </w:tc>
        <w:tc>
          <w:tcPr>
            <w:tcW w:type="dxa" w:w="4320"/>
          </w:tcPr>
          <w:p>
            <w:r/>
            <w:r>
              <w:t>Von Neumann = shared memory/bus for data and instructions; Harvard = separate. Link Harvard to embedded/DSP use.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RISC vs CISC</w:t>
            </w:r>
            <w:r>
              <w:t>: listing features without consequences.</w:t>
            </w:r>
          </w:p>
        </w:tc>
        <w:tc>
          <w:tcPr>
            <w:tcW w:type="dxa" w:w="4320"/>
          </w:tcPr>
          <w:p>
            <w:r/>
            <w:r>
              <w:t>Connect features to effects (RISC: simpler instructions → easier pipelining → lower power, good for mobile).</w:t>
            </w:r>
          </w:p>
        </w:tc>
      </w:tr>
      <w:tr>
        <w:tc>
          <w:tcPr>
            <w:tcW w:type="dxa" w:w="4320"/>
          </w:tcPr>
          <w:p>
            <w:r/>
            <w:r>
              <w:t xml:space="preserve">Confusing the three </w:t>
            </w:r>
            <w:r>
              <w:rPr>
                <w:b/>
              </w:rPr>
              <w:t>addressing modes</w:t>
            </w:r>
            <w:r>
              <w:t xml:space="preserve"> or just naming them.</w:t>
            </w:r>
          </w:p>
        </w:tc>
        <w:tc>
          <w:tcPr>
            <w:tcW w:type="dxa" w:w="4320"/>
          </w:tcPr>
          <w:p>
            <w:r/>
            <w:r>
              <w:t xml:space="preserve">Distinguish immediate (operand </w:t>
            </w:r>
            <w:r>
              <w:rPr>
                <w:i/>
              </w:rPr>
              <w:t>is</w:t>
            </w:r>
            <w:r>
              <w:t xml:space="preserve"> the value), direct (operand is the address), indirect (operand points to the address), indexed (base + index register).</w:t>
            </w:r>
          </w:p>
        </w:tc>
      </w:tr>
      <w:tr>
        <w:tc>
          <w:tcPr>
            <w:tcW w:type="dxa" w:w="4320"/>
          </w:tcPr>
          <w:p>
            <w:r/>
            <w:r>
              <w:t xml:space="preserve">Storage answers that ignore the </w:t>
            </w:r>
            <w:r>
              <w:rPr>
                <w:b/>
              </w:rPr>
              <w:t>scenario's needs</w:t>
            </w:r>
            <w:r>
              <w:t>.</w:t>
            </w:r>
          </w:p>
        </w:tc>
        <w:tc>
          <w:tcPr>
            <w:tcW w:type="dxa" w:w="4320"/>
          </w:tcPr>
          <w:p>
            <w:r/>
            <w:r>
              <w:t xml:space="preserve">Match medium to requirement: portability, capacity, speed, durability, cost — and </w:t>
            </w:r>
            <w:r>
              <w:rPr>
                <w:i/>
              </w:rPr>
              <w:t>justify</w:t>
            </w:r>
            <w:r>
              <w:t xml:space="preserve"> against the named use case.</w:t>
            </w:r>
          </w:p>
        </w:tc>
      </w:tr>
    </w:tbl>
    <w:p/>
    <w:p>
      <w:pPr>
        <w:pStyle w:val="Heading3"/>
      </w:pPr>
      <w:r>
        <w:t>1.2 Software and software development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Common error / what examiners say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What to do instead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Compiler vs interpreter</w:t>
            </w:r>
            <w:r>
              <w:t xml:space="preserve"> muddled.</w:t>
            </w:r>
          </w:p>
        </w:tc>
        <w:tc>
          <w:tcPr>
            <w:tcW w:type="dxa" w:w="4320"/>
          </w:tcPr>
          <w:p>
            <w:r/>
            <w:r>
              <w:t xml:space="preserve">Compiler translates the </w:t>
            </w:r>
            <w:r>
              <w:rPr>
                <w:b/>
              </w:rPr>
              <w:t>whole</w:t>
            </w:r>
            <w:r>
              <w:t xml:space="preserve"> program once into object/executable code (errors reported at the end); interpreter translates and executes </w:t>
            </w:r>
            <w:r>
              <w:rPr>
                <w:b/>
              </w:rPr>
              <w:t>line by line</w:t>
            </w:r>
            <w:r>
              <w:t xml:space="preserve"> (stops at first error). Mention an assembler for assembly code.</w:t>
            </w:r>
          </w:p>
        </w:tc>
      </w:tr>
      <w:tr>
        <w:tc>
          <w:tcPr>
            <w:tcW w:type="dxa" w:w="4320"/>
          </w:tcPr>
          <w:p>
            <w:r/>
            <w:r>
              <w:t xml:space="preserve">Reciting the </w:t>
            </w:r>
            <w:r>
              <w:rPr>
                <w:b/>
              </w:rPr>
              <w:t>stages of compilation</w:t>
            </w:r>
            <w:r>
              <w:t xml:space="preserve"> in the wrong order or omitting one.</w:t>
            </w:r>
          </w:p>
        </w:tc>
        <w:tc>
          <w:tcPr>
            <w:tcW w:type="dxa" w:w="4320"/>
          </w:tcPr>
          <w:p>
            <w:r/>
            <w:r>
              <w:t xml:space="preserve">Order: </w:t>
            </w:r>
            <w:r>
              <w:rPr>
                <w:b/>
              </w:rPr>
              <w:t>lexical analysis → syntax analysis → code generation → optimisation</w:t>
            </w:r>
            <w:r>
              <w:t>. Know what each does (e.g. lexical removes whitespace/comments and builds tokens + symbol table).</w:t>
            </w:r>
          </w:p>
        </w:tc>
      </w:tr>
      <w:tr>
        <w:tc>
          <w:tcPr>
            <w:tcW w:type="dxa" w:w="4320"/>
          </w:tcPr>
          <w:p>
            <w:r/>
            <w:r>
              <w:t xml:space="preserve">Describing a </w:t>
            </w:r>
            <w:r>
              <w:rPr>
                <w:b/>
              </w:rPr>
              <w:t>development methodology generically</w:t>
            </w:r>
            <w:r>
              <w:t xml:space="preserve"> instead of justifying it for the scenario.</w:t>
            </w:r>
          </w:p>
        </w:tc>
        <w:tc>
          <w:tcPr>
            <w:tcW w:type="dxa" w:w="4320"/>
          </w:tcPr>
          <w:p>
            <w:r/>
            <w:r>
              <w:t xml:space="preserve">Tie the choice to the context: Agile/iterative for </w:t>
            </w:r>
            <w:r>
              <w:rPr>
                <w:b/>
              </w:rPr>
              <w:t>changing/unclear requirements</w:t>
            </w:r>
            <w:r>
              <w:t xml:space="preserve">; Waterfall for </w:t>
            </w:r>
            <w:r>
              <w:rPr>
                <w:b/>
              </w:rPr>
              <w:t>fixed, well-understood</w:t>
            </w:r>
            <w:r>
              <w:t xml:space="preserve"> requirements; Extreme Programming for high-quality, fast-changing code.</w:t>
            </w:r>
          </w:p>
        </w:tc>
      </w:tr>
      <w:tr>
        <w:tc>
          <w:tcPr>
            <w:tcW w:type="dxa" w:w="4320"/>
          </w:tcPr>
          <w:p>
            <w:r/>
            <w:r>
              <w:t xml:space="preserve">Confusing </w:t>
            </w:r>
            <w:r>
              <w:rPr>
                <w:b/>
              </w:rPr>
              <w:t>procedure vs function</w:t>
            </w:r>
            <w:r>
              <w:t>.</w:t>
            </w:r>
          </w:p>
        </w:tc>
        <w:tc>
          <w:tcPr>
            <w:tcW w:type="dxa" w:w="4320"/>
          </w:tcPr>
          <w:p>
            <w:r/>
            <w:r>
              <w:t xml:space="preserve">A </w:t>
            </w:r>
            <w:r>
              <w:rPr>
                <w:b/>
              </w:rPr>
              <w:t>function returns a value</w:t>
            </w:r>
            <w:r>
              <w:t>; a procedure performs an action and need not.</w:t>
            </w:r>
          </w:p>
        </w:tc>
      </w:tr>
      <w:tr>
        <w:tc>
          <w:tcPr>
            <w:tcW w:type="dxa" w:w="4320"/>
          </w:tcPr>
          <w:p>
            <w:r/>
            <w:r>
              <w:t xml:space="preserve">Vague on </w:t>
            </w:r>
            <w:r>
              <w:rPr>
                <w:b/>
              </w:rPr>
              <w:t>types of programming</w:t>
            </w:r>
            <w:r>
              <w:t xml:space="preserve"> (procedural, OOP, declarative, assembly).</w:t>
            </w:r>
          </w:p>
        </w:tc>
        <w:tc>
          <w:tcPr>
            <w:tcW w:type="dxa" w:w="4320"/>
          </w:tcPr>
          <w:p>
            <w:r/>
            <w:r>
              <w:t>Give a defining characteristic and a use case for each.</w:t>
            </w:r>
          </w:p>
        </w:tc>
      </w:tr>
      <w:tr>
        <w:tc>
          <w:tcPr>
            <w:tcW w:type="dxa" w:w="4320"/>
          </w:tcPr>
          <w:p>
            <w:r/>
            <w:r>
              <w:t xml:space="preserve">Mixing up </w:t>
            </w:r>
            <w:r>
              <w:rPr>
                <w:b/>
              </w:rPr>
              <w:t>utility software and applications</w:t>
            </w:r>
            <w:r>
              <w:t>, or OS roles.</w:t>
            </w:r>
          </w:p>
        </w:tc>
        <w:tc>
          <w:tcPr>
            <w:tcW w:type="dxa" w:w="4320"/>
          </w:tcPr>
          <w:p>
            <w:r/>
            <w:r>
              <w:t>OS manages hardware/resources (memory management, scheduling, interrupts); utilities maintain the system (defrag, backup, compression).</w:t>
            </w:r>
          </w:p>
        </w:tc>
      </w:tr>
    </w:tbl>
    <w:p/>
    <w:p>
      <w:pPr>
        <w:pStyle w:val="Heading3"/>
      </w:pPr>
      <w:r>
        <w:t>1.3 Exchanging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Common error / what examiners say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What to do instead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Lossy vs lossless</w:t>
            </w:r>
            <w:r>
              <w:t xml:space="preserve"> confused.</w:t>
            </w:r>
          </w:p>
        </w:tc>
        <w:tc>
          <w:tcPr>
            <w:tcW w:type="dxa" w:w="4320"/>
          </w:tcPr>
          <w:p>
            <w:r/>
            <w:r>
              <w:t xml:space="preserve">Lossy </w:t>
            </w:r>
            <w:r>
              <w:rPr>
                <w:b/>
              </w:rPr>
              <w:t>permanently discards</w:t>
            </w:r>
            <w:r>
              <w:t xml:space="preserve"> data to shrink size (irreversible); lossless preserves all data and is exactly reversible (e.g. RLE, dictionary coding).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Symmetric vs asymmetric</w:t>
            </w:r>
            <w:r>
              <w:t xml:space="preserve"> encryption swapped.</w:t>
            </w:r>
          </w:p>
        </w:tc>
        <w:tc>
          <w:tcPr>
            <w:tcW w:type="dxa" w:w="4320"/>
          </w:tcPr>
          <w:p>
            <w:r/>
            <w:r>
              <w:t xml:space="preserve">Symmetric = </w:t>
            </w:r>
            <w:r>
              <w:rPr>
                <w:b/>
              </w:rPr>
              <w:t>one shared key</w:t>
            </w:r>
            <w:r>
              <w:t xml:space="preserve"> (fast, key-distribution problem); asymmetric = </w:t>
            </w:r>
            <w:r>
              <w:rPr>
                <w:b/>
              </w:rPr>
              <w:t>public/private key pair</w:t>
            </w:r>
            <w:r>
              <w:t xml:space="preserve"> (encrypt with public, decrypt with private; underpins digital signatures).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Normalisation</w:t>
            </w:r>
            <w:r>
              <w:t>: not knowing the rule for each form, or stopping early.</w:t>
            </w:r>
          </w:p>
        </w:tc>
        <w:tc>
          <w:tcPr>
            <w:tcW w:type="dxa" w:w="4320"/>
          </w:tcPr>
          <w:p>
            <w:r/>
            <w:r>
              <w:t xml:space="preserve">1NF: atomic values, no repeating groups. 2NF: 1NF + no </w:t>
            </w:r>
            <w:r>
              <w:rPr>
                <w:b/>
              </w:rPr>
              <w:t>partial</w:t>
            </w:r>
            <w:r>
              <w:t xml:space="preserve"> dependencies. 3NF: 2NF + no </w:t>
            </w:r>
            <w:r>
              <w:rPr>
                <w:b/>
              </w:rPr>
              <w:t>transitive</w:t>
            </w:r>
            <w:r>
              <w:t xml:space="preserve"> dependencies. Quote the rule, then apply it to the given table.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SQL</w:t>
            </w:r>
            <w:r>
              <w:t xml:space="preserve">: forgetting the </w:t>
            </w:r>
            <w:r>
              <w:rPr>
                <w:b/>
              </w:rPr>
              <w:t>WHERE</w:t>
            </w:r>
            <w:r>
              <w:t xml:space="preserve"> clause on UPDATE/DELETE (would change every row), or wrong JOIN logic.</w:t>
            </w:r>
          </w:p>
        </w:tc>
        <w:tc>
          <w:tcPr>
            <w:tcW w:type="dxa" w:w="4320"/>
          </w:tcPr>
          <w:p>
            <w:r/>
            <w:r>
              <w:t>Always check whether the query needs a WHERE. State the JOIN condition explicitly (</w:t>
            </w:r>
            <w:r>
              <w:rPr>
                <w:rFonts w:ascii="Consolas" w:hAnsi="Consolas"/>
                <w:sz w:val="19"/>
              </w:rPr>
              <w:t>ON a.id = b.id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Database concepts</w:t>
            </w:r>
            <w:r>
              <w:t xml:space="preserve"> mixed (primary/foreign key, referential integrity, indexing).</w:t>
            </w:r>
          </w:p>
        </w:tc>
        <w:tc>
          <w:tcPr>
            <w:tcW w:type="dxa" w:w="4320"/>
          </w:tcPr>
          <w:p>
            <w:r/>
            <w:r>
              <w:t>Primary key = unique identifier; foreign key = primary key of another table used to link; referential integrity stops orphaned foreign keys.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TCP/IP layers</w:t>
            </w:r>
            <w:r>
              <w:t xml:space="preserve"> listed without function.</w:t>
            </w:r>
          </w:p>
        </w:tc>
        <w:tc>
          <w:tcPr>
            <w:tcW w:type="dxa" w:w="4320"/>
          </w:tcPr>
          <w:p>
            <w:r/>
            <w:r>
              <w:t>Application, Transport, Network/Internet, Link — give one job each (e.g. Transport splits into packets/handles ports).</w:t>
            </w:r>
          </w:p>
        </w:tc>
      </w:tr>
      <w:tr>
        <w:tc>
          <w:tcPr>
            <w:tcW w:type="dxa" w:w="4320"/>
          </w:tcPr>
          <w:p>
            <w:r/>
            <w:r>
              <w:t xml:space="preserve">Confusing </w:t>
            </w:r>
            <w:r>
              <w:rPr>
                <w:b/>
              </w:rPr>
              <w:t>circuit vs packet switching</w:t>
            </w:r>
            <w:r>
              <w:t>, or LAN vs WAN.</w:t>
            </w:r>
          </w:p>
        </w:tc>
        <w:tc>
          <w:tcPr>
            <w:tcW w:type="dxa" w:w="4320"/>
          </w:tcPr>
          <w:p>
            <w:r/>
            <w:r>
              <w:t>Packet switching: data split into packets routed independently and reassembled; no dedicated path.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ACID</w:t>
            </w:r>
            <w:r>
              <w:t xml:space="preserve"> transactions vaguely defined.</w:t>
            </w:r>
          </w:p>
        </w:tc>
        <w:tc>
          <w:tcPr>
            <w:tcW w:type="dxa" w:w="4320"/>
          </w:tcPr>
          <w:p>
            <w:r/>
            <w:r>
              <w:t>Atomicity, Consistency, Isolation, Durability — define each in one phrase.</w:t>
            </w:r>
          </w:p>
        </w:tc>
      </w:tr>
    </w:tbl>
    <w:p/>
    <w:p>
      <w:pPr>
        <w:pStyle w:val="Heading3"/>
      </w:pPr>
      <w:r>
        <w:t>1.4 Data types, data structures and Boolean algebra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Common error / what examiners say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What to do instead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Floating point</w:t>
            </w:r>
            <w:r>
              <w:t xml:space="preserve">: not </w:t>
            </w:r>
            <w:r>
              <w:rPr>
                <w:b/>
              </w:rPr>
              <w:t>normalising</w:t>
            </w:r>
            <w:r>
              <w:t xml:space="preserve"> the result, or sign-handling errors with two's complement mantissas.</w:t>
            </w:r>
          </w:p>
        </w:tc>
        <w:tc>
          <w:tcPr>
            <w:tcW w:type="dxa" w:w="4320"/>
          </w:tcPr>
          <w:p>
            <w:r/>
            <w:r>
              <w:t xml:space="preserve">Normalise so the mantissa starts </w:t>
            </w:r>
            <w:r>
              <w:rPr>
                <w:rFonts w:ascii="Consolas" w:hAnsi="Consolas"/>
                <w:sz w:val="19"/>
              </w:rPr>
              <w:t>0.1…</w:t>
            </w:r>
            <w:r>
              <w:t xml:space="preserve"> (positive) or </w:t>
            </w:r>
            <w:r>
              <w:rPr>
                <w:rFonts w:ascii="Consolas" w:hAnsi="Consolas"/>
                <w:sz w:val="19"/>
              </w:rPr>
              <w:t>1.0…</w:t>
            </w:r>
            <w:r>
              <w:t xml:space="preserve"> (negative). Show the exponent adjustment. Practise both directions: normalise </w:t>
            </w:r>
            <w:r>
              <w:rPr>
                <w:i/>
              </w:rPr>
              <w:t>and</w:t>
            </w:r>
            <w:r>
              <w:t xml:space="preserve"> denormalise.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Two's complement</w:t>
            </w:r>
            <w:r>
              <w:t xml:space="preserve"> subtraction/overflow mistakes.</w:t>
            </w:r>
          </w:p>
        </w:tc>
        <w:tc>
          <w:tcPr>
            <w:tcW w:type="dxa" w:w="4320"/>
          </w:tcPr>
          <w:p>
            <w:r/>
            <w:r>
              <w:t>Subtract by adding the two's complement; check for overflow (carry into vs out of the sign bit).</w:t>
            </w:r>
          </w:p>
        </w:tc>
      </w:tr>
      <w:tr>
        <w:tc>
          <w:tcPr>
            <w:tcW w:type="dxa" w:w="4320"/>
          </w:tcPr>
          <w:p>
            <w:r/>
            <w:r>
              <w:t xml:space="preserve">Confusing </w:t>
            </w:r>
            <w:r>
              <w:rPr>
                <w:b/>
              </w:rPr>
              <w:t>binary, hex and BCD</w:t>
            </w:r>
            <w:r>
              <w:t xml:space="preserve"> conversions.</w:t>
            </w:r>
          </w:p>
        </w:tc>
        <w:tc>
          <w:tcPr>
            <w:tcW w:type="dxa" w:w="4320"/>
          </w:tcPr>
          <w:p>
            <w:r/>
            <w:r>
              <w:t>Group binary in 4s for hex; remember BCD encodes each decimal digit separately (used where exact decimal matters, e.g. displays).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Data structures</w:t>
            </w:r>
            <w:r>
              <w:t xml:space="preserve">: describing a stack/queue/list but not the </w:t>
            </w:r>
            <w:r>
              <w:rPr>
                <w:b/>
              </w:rPr>
              <w:t>operations or use case</w:t>
            </w:r>
            <w:r>
              <w:t>.</w:t>
            </w:r>
          </w:p>
        </w:tc>
        <w:tc>
          <w:tcPr>
            <w:tcW w:type="dxa" w:w="4320"/>
          </w:tcPr>
          <w:p>
            <w:r/>
            <w:r>
              <w:t>Give the behaviour (LIFO/FIFO), the core operations (push/pop, enqueue/dequeue, with overflow/underflow checks), and a realistic use (call stack, print queue).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Graphs vs trees</w:t>
            </w:r>
            <w:r>
              <w:t xml:space="preserve"> confused; missing traversal detail.</w:t>
            </w:r>
          </w:p>
        </w:tc>
        <w:tc>
          <w:tcPr>
            <w:tcW w:type="dxa" w:w="4320"/>
          </w:tcPr>
          <w:p>
            <w:r/>
            <w:r>
              <w:t>A tree is a connected acyclic graph with a root. Know pre/in/post-order and breadth/depth-first, and what each produces.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Boolean algebra</w:t>
            </w:r>
            <w:r>
              <w:t>: not simplifying fully, or misapplying De Morgan's.</w:t>
            </w:r>
          </w:p>
        </w:tc>
        <w:tc>
          <w:tcPr>
            <w:tcW w:type="dxa" w:w="4320"/>
          </w:tcPr>
          <w:p>
            <w:r/>
            <w:r>
              <w:t>Quote the law you're using (De Morgan's, distribution, absorption). Simplify step by step; don't jump.</w:t>
            </w:r>
          </w:p>
        </w:tc>
      </w:tr>
      <w:tr>
        <w:tc>
          <w:tcPr>
            <w:tcW w:type="dxa" w:w="4320"/>
          </w:tcPr>
          <w:p>
            <w:r/>
            <w:r>
              <w:t xml:space="preserve">Drawing </w:t>
            </w:r>
            <w:r>
              <w:rPr>
                <w:b/>
              </w:rPr>
              <w:t>logic gates / Karnaugh maps</w:t>
            </w:r>
            <w:r>
              <w:t xml:space="preserve"> carelessly.</w:t>
            </w:r>
          </w:p>
        </w:tc>
        <w:tc>
          <w:tcPr>
            <w:tcW w:type="dxa" w:w="4320"/>
          </w:tcPr>
          <w:p>
            <w:r/>
            <w:r>
              <w:t>Label inputs/outputs; group K-map cells in powers of two, largest groups first, wrapping allowed.</w:t>
            </w:r>
          </w:p>
        </w:tc>
      </w:tr>
    </w:tbl>
    <w:p/>
    <w:p>
      <w:pPr>
        <w:pStyle w:val="Heading3"/>
      </w:pPr>
      <w:r>
        <w:t>1.5 Legal, moral, ethical and cultural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Common error / what examiners say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What to do instead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One-sided ethics essays</w:t>
            </w:r>
            <w:r>
              <w:t xml:space="preserve"> — arguing only the harms (or only the benefits).</w:t>
            </w:r>
          </w:p>
        </w:tc>
        <w:tc>
          <w:tcPr>
            <w:tcW w:type="dxa" w:w="4320"/>
          </w:tcPr>
          <w:p>
            <w:r/>
            <w:r>
              <w:t xml:space="preserve">Give a </w:t>
            </w:r>
            <w:r>
              <w:rPr>
                <w:b/>
              </w:rPr>
              <w:t>balanced</w:t>
            </w:r>
            <w:r>
              <w:t xml:space="preserve"> argument: stakeholders on </w:t>
            </w:r>
            <w:r>
              <w:rPr>
                <w:b/>
              </w:rPr>
              <w:t>both sides</w:t>
            </w:r>
            <w:r>
              <w:t>, then a justified conclusion. Examiners reward a reasoned judgement, not a rant.</w:t>
            </w:r>
          </w:p>
        </w:tc>
      </w:tr>
      <w:tr>
        <w:tc>
          <w:tcPr>
            <w:tcW w:type="dxa" w:w="4320"/>
          </w:tcPr>
          <w:p>
            <w:r/>
            <w:r>
              <w:t xml:space="preserve">Naming a law incorrectly or describing the </w:t>
            </w:r>
            <w:r>
              <w:rPr>
                <w:b/>
              </w:rPr>
              <w:t>wrong</w:t>
            </w:r>
            <w:r>
              <w:t xml:space="preserve"> Act.</w:t>
            </w:r>
          </w:p>
        </w:tc>
        <w:tc>
          <w:tcPr>
            <w:tcW w:type="dxa" w:w="4320"/>
          </w:tcPr>
          <w:p>
            <w:r/>
            <w:r>
              <w:t>Know the headline Acts: Data Protection / GDPR, Computer Misuse Act, Copyright Designs and Patents Act, Regulation of Investigatory Powers Act. Match the Act to the scenario.</w:t>
            </w:r>
          </w:p>
        </w:tc>
      </w:tr>
      <w:tr>
        <w:tc>
          <w:tcPr>
            <w:tcW w:type="dxa" w:w="4320"/>
          </w:tcPr>
          <w:p>
            <w:r/>
            <w:r>
              <w:t xml:space="preserve">Confusing </w:t>
            </w:r>
            <w:r>
              <w:rPr>
                <w:b/>
              </w:rPr>
              <w:t>legal vs moral vs ethical vs cultural</w:t>
            </w:r>
            <w:r>
              <w:t xml:space="preserve"> dimensions (the question asks for a specific one).</w:t>
            </w:r>
          </w:p>
        </w:tc>
        <w:tc>
          <w:tcPr>
            <w:tcW w:type="dxa" w:w="4320"/>
          </w:tcPr>
          <w:p>
            <w:r/>
            <w:r>
              <w:t>Legal = what the law says; moral/ethical = right vs wrong; cultural = effect on groups/society. Answer the dimension asked.</w:t>
            </w:r>
          </w:p>
        </w:tc>
      </w:tr>
      <w:tr>
        <w:tc>
          <w:tcPr>
            <w:tcW w:type="dxa" w:w="4320"/>
          </w:tcPr>
          <w:p>
            <w:r/>
            <w:r>
              <w:t xml:space="preserve">Generic answers that </w:t>
            </w:r>
            <w:r>
              <w:rPr>
                <w:b/>
              </w:rPr>
              <w:t>ignore the named scenario</w:t>
            </w:r>
            <w:r>
              <w:t>.</w:t>
            </w:r>
          </w:p>
        </w:tc>
        <w:tc>
          <w:tcPr>
            <w:tcW w:type="dxa" w:w="4320"/>
          </w:tcPr>
          <w:p>
            <w:r/>
            <w:r>
              <w:t>Anchor every point in the context (who is affected here, and how). Use the stakeholders the question gives you.</w:t>
            </w:r>
          </w:p>
        </w:tc>
      </w:tr>
      <w:tr>
        <w:tc>
          <w:tcPr>
            <w:tcW w:type="dxa" w:w="4320"/>
          </w:tcPr>
          <w:p>
            <w:r/>
            <w:r>
              <w:t>Vague impacts ("it's bad for society").</w:t>
            </w:r>
          </w:p>
        </w:tc>
        <w:tc>
          <w:tcPr>
            <w:tcW w:type="dxa" w:w="4320"/>
          </w:tcPr>
          <w:p>
            <w:r/>
            <w:r>
              <w:t>Be specific: privacy, employment, digital divide, environmental cost, automated decision-making — and explain the mechanism.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Component 02 — Algorithms and Programming</w:t>
      </w:r>
    </w:p>
    <w:p>
      <w:pPr>
        <w:pStyle w:val="Heading3"/>
      </w:pPr>
      <w:r>
        <w:t>2.1 Elements of computational thinking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Common error / what examiners say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What to do instead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Defining</w:t>
            </w:r>
            <w:r>
              <w:t xml:space="preserve"> the computational-thinking terms instead of </w:t>
            </w:r>
            <w:r>
              <w:rPr>
                <w:b/>
              </w:rPr>
              <w:t>applying</w:t>
            </w:r>
            <w:r>
              <w:t xml:space="preserve"> them to the scenario.</w:t>
            </w:r>
          </w:p>
        </w:tc>
        <w:tc>
          <w:tcPr>
            <w:tcW w:type="dxa" w:w="4320"/>
          </w:tcPr>
          <w:p>
            <w:r/>
            <w:r>
              <w:t xml:space="preserve">Don't write "abstraction means removing detail." </w:t>
            </w:r>
            <w:r>
              <w:rPr>
                <w:i/>
              </w:rPr>
              <w:t>Show</w:t>
            </w:r>
            <w:r>
              <w:t xml:space="preserve"> it: state which details you'd remove </w:t>
            </w:r>
            <w:r>
              <w:rPr>
                <w:b/>
              </w:rPr>
              <w:t>from this problem</w:t>
            </w:r>
            <w:r>
              <w:t xml:space="preserve"> and why. The same goes for decomposition, pattern recognition, caching, concurrency.</w:t>
            </w:r>
          </w:p>
        </w:tc>
      </w:tr>
      <w:tr>
        <w:tc>
          <w:tcPr>
            <w:tcW w:type="dxa" w:w="4320"/>
          </w:tcPr>
          <w:p>
            <w:r/>
            <w:r>
              <w:t xml:space="preserve">Treating </w:t>
            </w:r>
            <w:r>
              <w:rPr>
                <w:b/>
              </w:rPr>
              <w:t>abstraction and decomposition</w:t>
            </w:r>
            <w:r>
              <w:t xml:space="preserve"> as the same thing.</w:t>
            </w:r>
          </w:p>
        </w:tc>
        <w:tc>
          <w:tcPr>
            <w:tcW w:type="dxa" w:w="4320"/>
          </w:tcPr>
          <w:p>
            <w:r/>
            <w:r>
              <w:t>Decomposition = breaking a problem into smaller sub-problems; abstraction = removing/hiding unnecessary detail. Use both correctly in context.</w:t>
            </w:r>
          </w:p>
        </w:tc>
      </w:tr>
      <w:tr>
        <w:tc>
          <w:tcPr>
            <w:tcW w:type="dxa" w:w="4320"/>
          </w:tcPr>
          <w:p>
            <w:r/>
            <w:r>
              <w:t xml:space="preserve">Vague on </w:t>
            </w:r>
            <w:r>
              <w:rPr>
                <w:b/>
              </w:rPr>
              <w:t>thinking ahead / caching / preconditions</w:t>
            </w:r>
            <w:r>
              <w:t>.</w:t>
            </w:r>
          </w:p>
        </w:tc>
        <w:tc>
          <w:tcPr>
            <w:tcW w:type="dxa" w:w="4320"/>
          </w:tcPr>
          <w:p>
            <w:r/>
            <w:r>
              <w:t xml:space="preserve">Identify the inputs/outputs and reusable results in </w:t>
            </w:r>
            <w:r>
              <w:rPr>
                <w:i/>
              </w:rPr>
              <w:t>this</w:t>
            </w:r>
            <w:r>
              <w:t xml:space="preserve"> problem; explain what caching saves </w:t>
            </w:r>
            <w:r>
              <w:rPr>
                <w:i/>
              </w:rPr>
              <w:t>here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t xml:space="preserve">Ignoring </w:t>
            </w:r>
            <w:r>
              <w:rPr>
                <w:b/>
              </w:rPr>
              <w:t>concurrency trade-offs</w:t>
            </w:r>
            <w:r>
              <w:t>.</w:t>
            </w:r>
          </w:p>
        </w:tc>
        <w:tc>
          <w:tcPr>
            <w:tcW w:type="dxa" w:w="4320"/>
          </w:tcPr>
          <w:p>
            <w:r/>
            <w:r>
              <w:t>Note benefits (throughput) and costs (synchronisation, race conditions, not all tasks parallelise).</w:t>
            </w:r>
          </w:p>
        </w:tc>
      </w:tr>
    </w:tbl>
    <w:p/>
    <w:p>
      <w:pPr>
        <w:pStyle w:val="Heading3"/>
      </w:pPr>
      <w:r>
        <w:t>2.2 Problem solving and programming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Common error / what examiners say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What to do instead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Recursion with no (or wrong) base case</w:t>
            </w:r>
            <w:r>
              <w:t xml:space="preserve"> — code that never terminates.</w:t>
            </w:r>
          </w:p>
        </w:tc>
        <w:tc>
          <w:tcPr>
            <w:tcW w:type="dxa" w:w="4320"/>
          </w:tcPr>
          <w:p>
            <w:r/>
            <w:r>
              <w:t xml:space="preserve">Always state the </w:t>
            </w:r>
            <w:r>
              <w:rPr>
                <w:b/>
              </w:rPr>
              <w:t>base case</w:t>
            </w:r>
            <w:r>
              <w:t xml:space="preserve"> (stopping condition) </w:t>
            </w:r>
            <w:r>
              <w:rPr>
                <w:i/>
              </w:rPr>
              <w:t>and</w:t>
            </w:r>
            <w:r>
              <w:t xml:space="preserve"> the recursive case that moves toward it. In a trace, show the stack building and unwinding.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Pseudocode that won't run</w:t>
            </w:r>
            <w:r>
              <w:t xml:space="preserve"> — undeclared variables, off-by-one loops, no return.</w:t>
            </w:r>
          </w:p>
        </w:tc>
        <w:tc>
          <w:tcPr>
            <w:tcW w:type="dxa" w:w="4320"/>
          </w:tcPr>
          <w:p>
            <w:r/>
            <w:r>
              <w:t>Follow OCR's reference language conventions; declare/initialise variables; check loop bounds; return where required. Re-read your own code as if executing it.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Trace tables</w:t>
            </w:r>
            <w:r>
              <w:t xml:space="preserve"> filled in carelessly (skipping iterations, wrong column updates).</w:t>
            </w:r>
          </w:p>
        </w:tc>
        <w:tc>
          <w:tcPr>
            <w:tcW w:type="dxa" w:w="4320"/>
          </w:tcPr>
          <w:p>
            <w:r/>
            <w:r>
              <w:t xml:space="preserve">One </w:t>
            </w:r>
            <w:r>
              <w:rPr>
                <w:b/>
              </w:rPr>
              <w:t>row per change</w:t>
            </w:r>
            <w:r>
              <w:t>; update every affected column each pass; track the loop counter and condition explicitly.</w:t>
            </w:r>
          </w:p>
        </w:tc>
      </w:tr>
      <w:tr>
        <w:tc>
          <w:tcPr>
            <w:tcW w:type="dxa" w:w="4320"/>
          </w:tcPr>
          <w:p>
            <w:r/>
            <w:r>
              <w:t xml:space="preserve">Confusing </w:t>
            </w:r>
            <w:r>
              <w:rPr>
                <w:b/>
              </w:rPr>
              <w:t>parameters/arguments, by value vs by reference</w:t>
            </w:r>
            <w:r>
              <w:t xml:space="preserve">, or </w:t>
            </w:r>
            <w:r>
              <w:rPr>
                <w:b/>
              </w:rPr>
              <w:t>local vs global scope</w:t>
            </w:r>
            <w:r>
              <w:t>.</w:t>
            </w:r>
          </w:p>
        </w:tc>
        <w:tc>
          <w:tcPr>
            <w:tcW w:type="dxa" w:w="4320"/>
          </w:tcPr>
          <w:p>
            <w:r/>
            <w:r>
              <w:t>Be precise: passing by reference lets the subroutine change the caller's variable; local variables exist only inside their subroutine.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IDE / debugging</w:t>
            </w:r>
            <w:r>
              <w:t xml:space="preserve"> answers that just list features.</w:t>
            </w:r>
          </w:p>
        </w:tc>
        <w:tc>
          <w:tcPr>
            <w:tcW w:type="dxa" w:w="4320"/>
          </w:tcPr>
          <w:p>
            <w:r/>
            <w:r>
              <w:t>Link the feature to the task (breakpoints to inspect state, stepping to find the failing line, watch to track a variable).</w:t>
            </w:r>
          </w:p>
        </w:tc>
      </w:tr>
      <w:tr>
        <w:tc>
          <w:tcPr>
            <w:tcW w:type="dxa" w:w="4320"/>
          </w:tcPr>
          <w:p>
            <w:r/>
            <w:r>
              <w:t xml:space="preserve">Mixing up </w:t>
            </w:r>
            <w:r>
              <w:rPr>
                <w:b/>
              </w:rPr>
              <w:t>procedure vs function</w:t>
            </w:r>
            <w:r>
              <w:t xml:space="preserve"> again (carries over from 1.2).</w:t>
            </w:r>
          </w:p>
        </w:tc>
        <w:tc>
          <w:tcPr>
            <w:tcW w:type="dxa" w:w="4320"/>
          </w:tcPr>
          <w:p>
            <w:r/>
            <w:r>
              <w:t>Function returns a value; procedure performs an action.</w:t>
            </w:r>
          </w:p>
        </w:tc>
      </w:tr>
    </w:tbl>
    <w:p/>
    <w:p>
      <w:pPr>
        <w:pStyle w:val="Heading3"/>
      </w:pPr>
      <w:r>
        <w:t>2.3 Algorithms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Common error / what examiners say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What to do instead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Quoting Big O without justification</w:t>
            </w:r>
            <w:r>
              <w:t xml:space="preserve"> — stating "it's O(n log n)" with no reasoning.</w:t>
            </w:r>
          </w:p>
        </w:tc>
        <w:tc>
          <w:tcPr>
            <w:tcW w:type="dxa" w:w="4320"/>
          </w:tcPr>
          <w:p>
            <w:r/>
            <w:r>
              <w:t xml:space="preserve">Explain </w:t>
            </w:r>
            <w:r>
              <w:rPr>
                <w:i/>
              </w:rPr>
              <w:t>why</w:t>
            </w:r>
            <w:r>
              <w:t xml:space="preserve">: relate the complexity to the number of operations as input grows (e.g. each merge level is O(n), there are log n levels). State </w:t>
            </w:r>
            <w:r>
              <w:rPr>
                <w:b/>
              </w:rPr>
              <w:t>best/average/worst</w:t>
            </w:r>
            <w:r>
              <w:t xml:space="preserve"> where they differ.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Describing instead of comparing</w:t>
            </w:r>
            <w:r>
              <w:t xml:space="preserve"> when asked to compare two algorithms.</w:t>
            </w:r>
          </w:p>
        </w:tc>
        <w:tc>
          <w:tcPr>
            <w:tcW w:type="dxa" w:w="4320"/>
          </w:tcPr>
          <w:p>
            <w:r/>
            <w:r>
              <w:t xml:space="preserve">Use comparative language ("X is faster than Y </w:t>
            </w:r>
            <w:r>
              <w:rPr>
                <w:i/>
              </w:rPr>
              <w:t>because</w:t>
            </w:r>
            <w:r>
              <w:t>…"), pick comparison axes (time complexity, space, stability, suitability for sorted/unsorted data), and reach a judgement.</w:t>
            </w:r>
          </w:p>
        </w:tc>
      </w:tr>
      <w:tr>
        <w:tc>
          <w:tcPr>
            <w:tcW w:type="dxa" w:w="4320"/>
          </w:tcPr>
          <w:p>
            <w:r/>
            <w:r>
              <w:t xml:space="preserve">Confusing </w:t>
            </w:r>
            <w:r>
              <w:rPr>
                <w:b/>
              </w:rPr>
              <w:t>searching algorithms</w:t>
            </w:r>
            <w:r>
              <w:t xml:space="preserve"> — using binary search on </w:t>
            </w:r>
            <w:r>
              <w:rPr>
                <w:b/>
              </w:rPr>
              <w:t>unsorted</w:t>
            </w:r>
            <w:r>
              <w:t xml:space="preserve"> data.</w:t>
            </w:r>
          </w:p>
        </w:tc>
        <w:tc>
          <w:tcPr>
            <w:tcW w:type="dxa" w:w="4320"/>
          </w:tcPr>
          <w:p>
            <w:r/>
            <w:r>
              <w:t xml:space="preserve">Binary search requires the data to be </w:t>
            </w:r>
            <w:r>
              <w:rPr>
                <w:b/>
              </w:rPr>
              <w:t>sorted</w:t>
            </w:r>
            <w:r>
              <w:t>; linear search does not. State the precondition.</w:t>
            </w:r>
          </w:p>
        </w:tc>
      </w:tr>
      <w:tr>
        <w:tc>
          <w:tcPr>
            <w:tcW w:type="dxa" w:w="4320"/>
          </w:tcPr>
          <w:p>
            <w:r/>
            <w:r>
              <w:t xml:space="preserve">Muddling the </w:t>
            </w:r>
            <w:r>
              <w:rPr>
                <w:b/>
              </w:rPr>
              <w:t>sorts</w:t>
            </w:r>
            <w:r>
              <w:t xml:space="preserve"> (bubble, insertion, merge, quick) — their mechanism and complexity.</w:t>
            </w:r>
          </w:p>
        </w:tc>
        <w:tc>
          <w:tcPr>
            <w:tcW w:type="dxa" w:w="4320"/>
          </w:tcPr>
          <w:p>
            <w:r/>
            <w:r>
              <w:t>Know each one's method and complexity: bubble/insertion O(n²) (insertion good on nearly-sorted), merge O(n log n) stable but needs extra space, quick O(n log n) average / O(n²) worst.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Dijkstra / graph traversals</w:t>
            </w:r>
            <w:r>
              <w:t>: not showing working, or wrong queue/visited handling.</w:t>
            </w:r>
          </w:p>
        </w:tc>
        <w:tc>
          <w:tcPr>
            <w:tcW w:type="dxa" w:w="4320"/>
          </w:tcPr>
          <w:p>
            <w:r/>
            <w:r>
              <w:t>Show the table of distances/visited nodes step by step; explain the priority choice each step. State what BFS vs DFS is used for.</w:t>
            </w:r>
          </w:p>
        </w:tc>
      </w:tr>
      <w:tr>
        <w:tc>
          <w:tcPr>
            <w:tcW w:type="dxa" w:w="4320"/>
          </w:tcPr>
          <w:p>
            <w:r/>
            <w:r>
              <w:t>Stating an algorithm is "more efficient" with no metric.</w:t>
            </w:r>
          </w:p>
        </w:tc>
        <w:tc>
          <w:tcPr>
            <w:tcW w:type="dxa" w:w="4320"/>
          </w:tcPr>
          <w:p>
            <w:r/>
            <w:r>
              <w:t xml:space="preserve">Specify the metric — time </w:t>
            </w:r>
            <w:r>
              <w:rPr>
                <w:b/>
              </w:rPr>
              <w:t>or</w:t>
            </w:r>
            <w:r>
              <w:t xml:space="preserve"> space — and the input size regime; the answer can differ for small vs large </w:t>
            </w:r>
            <w:r>
              <w:rPr>
                <w:i/>
              </w:rPr>
              <w:t>n</w:t>
            </w:r>
            <w:r>
              <w:t>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The Top 10 marks students throw away</w:t>
      </w:r>
    </w:p>
    <w:p>
      <w:pPr>
        <w:pStyle w:val="ListNumber"/>
      </w:pPr>
      <w:r>
        <w:rPr>
          <w:b/>
        </w:rPr>
        <w:t>Answering the wrong command word</w:t>
      </w:r>
      <w:r>
        <w:t xml:space="preserve"> — </w:t>
      </w:r>
      <w:r>
        <w:rPr>
          <w:i/>
        </w:rPr>
        <w:t>describing</w:t>
      </w:r>
      <w:r>
        <w:t xml:space="preserve"> when the question says </w:t>
      </w:r>
      <w:r>
        <w:rPr>
          <w:i/>
        </w:rPr>
        <w:t>evaluate</w:t>
      </w:r>
      <w:r>
        <w:t xml:space="preserve">, </w:t>
      </w:r>
      <w:r>
        <w:rPr>
          <w:i/>
        </w:rPr>
        <w:t>justify</w:t>
      </w:r>
      <w:r>
        <w:t xml:space="preserve"> or </w:t>
      </w:r>
      <w:r>
        <w:rPr>
          <w:i/>
        </w:rPr>
        <w:t>compare</w:t>
      </w:r>
      <w:r>
        <w:t>. Match your answer to the verb.</w:t>
      </w:r>
    </w:p>
    <w:p>
      <w:pPr>
        <w:pStyle w:val="ListNumber"/>
      </w:pPr>
      <w:r>
        <w:rPr>
          <w:b/>
        </w:rPr>
        <w:t>Describing instead of comparing.</w:t>
      </w:r>
      <w:r>
        <w:t xml:space="preserve"> "Compare" needs comparative language and a judgement, not two separate descriptions.</w:t>
      </w:r>
    </w:p>
    <w:p>
      <w:pPr>
        <w:pStyle w:val="ListNumber"/>
      </w:pPr>
      <w:r>
        <w:rPr>
          <w:b/>
        </w:rPr>
        <w:t>Quoting Big O / "more efficient" with no justification.</w:t>
      </w:r>
      <w:r>
        <w:t xml:space="preserve"> Always say </w:t>
      </w:r>
      <w:r>
        <w:rPr>
          <w:i/>
        </w:rPr>
        <w:t>why</w:t>
      </w:r>
      <w:r>
        <w:t>, and give best/worst case where they differ.</w:t>
      </w:r>
    </w:p>
    <w:p>
      <w:pPr>
        <w:pStyle w:val="ListNumber"/>
      </w:pPr>
      <w:r>
        <w:rPr>
          <w:b/>
        </w:rPr>
        <w:t>One-sided ethics essays.</w:t>
      </w:r>
      <w:r>
        <w:t xml:space="preserve"> Argue both sides, then conclude. No conclusion = lost marks on every "discuss/evaluate" question.</w:t>
      </w:r>
    </w:p>
    <w:p>
      <w:pPr>
        <w:pStyle w:val="ListNumber"/>
      </w:pPr>
      <w:r>
        <w:rPr>
          <w:b/>
        </w:rPr>
        <w:t>Defining computational-thinking terms instead of applying them</w:t>
      </w:r>
      <w:r>
        <w:t xml:space="preserve"> to the actual scenario.</w:t>
      </w:r>
    </w:p>
    <w:p>
      <w:pPr>
        <w:pStyle w:val="ListNumber"/>
      </w:pPr>
      <w:r>
        <w:rPr>
          <w:b/>
        </w:rPr>
        <w:t>Recursion with no base case</w:t>
      </w:r>
      <w:r>
        <w:t xml:space="preserve"> (or pseudocode that wouldn't run).</w:t>
      </w:r>
    </w:p>
    <w:p>
      <w:pPr>
        <w:pStyle w:val="ListNumber"/>
      </w:pPr>
      <w:r>
        <w:rPr>
          <w:b/>
        </w:rPr>
        <w:t>Not normalising floating-point results</w:t>
      </w:r>
      <w:r>
        <w:t xml:space="preserve"> — and two's complement sign slips.</w:t>
      </w:r>
    </w:p>
    <w:p>
      <w:pPr>
        <w:pStyle w:val="ListNumber"/>
      </w:pPr>
      <w:r>
        <w:rPr>
          <w:b/>
        </w:rPr>
        <w:t>Forgetting WHERE on SQL UPDATE/DELETE</w:t>
      </w:r>
      <w:r>
        <w:t>, and wrong JOIN logic.</w:t>
      </w:r>
    </w:p>
    <w:p>
      <w:pPr>
        <w:pStyle w:val="ListNumber"/>
      </w:pPr>
      <w:r>
        <w:rPr>
          <w:b/>
        </w:rPr>
        <w:t>Swapping MAR/MDR, lossy/lossless, symmetric/asymmetric</w:t>
      </w:r>
      <w:r>
        <w:t xml:space="preserve"> — the classic confusable pairs. Drill them.</w:t>
      </w:r>
    </w:p>
    <w:p>
      <w:pPr>
        <w:pStyle w:val="ListNumber"/>
      </w:pPr>
      <w:r>
        <w:rPr>
          <w:b/>
        </w:rPr>
        <w:t>Ignoring the scenario.</w:t>
      </w:r>
      <w:r>
        <w:t xml:space="preserve"> If the question names a context, name it back and anchor every point to it — generic answers cap your marks.</w:t>
      </w:r>
    </w:p>
    <w:p>
      <w:pPr>
        <w:ind w:left="432"/>
        <w:shd w:fill="FFF8E7"/>
      </w:pPr>
      <w:r>
        <w:t>Print the Top 10, and tick off in each mock that you avoided all of them. These are pure technique marks — they cost nothing to win 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