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02 (07 Sep) 1.1.1 CPU and FDE - Consolidation</w:t>
      </w:r>
    </w:p>
    <w:p>
      <w:pPr>
        <w:pStyle w:val="ListBullet"/>
      </w:pPr>
      <w:r>
        <w:rPr>
          <w:b w:val="0"/>
          <w:i w:val="0"/>
        </w:rPr>
        <w:t>Revision Notes 1.1.1 cover-and-recall; start Flashcards 1.1.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