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2.1.3 Thinking Procedurally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(6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splitting one big problem into smaller sub-problems is decomposition.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water must be boiled before it can be poured; ordering with a dependency.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named, self-contained, callable block of code is a sub-procedure (subroutine).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picking up depends on having navigated there, so the steps are sequential/fixed order.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decomposition lets sub-problems be shared out among different developers.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tax step consumes the gross pay output by the previous step, so it must follow it.</w:t>
      </w:r>
    </w:p>
    <w:p>
      <w:r>
        <w:rPr>
          <w:b/>
          <w:i w:val="0"/>
        </w:rPr>
        <w:t>Section B (9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Any three (1 each): accept/validate coins or card payment; let user select a product; check stock/availability; dispense the item; give change; update stock count; display messages. Must be plausible sub-tasks of the vending scenario.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valid ordered pair (1): e.g. "check the balance is sufficient" must come before "dispense the cash"; or "verify the PIN" before "allow withdrawal". Dependency explained (1): the later step relies on the result/output of the earlier step (you cannot safely dispense until the balance check has confirmed funds).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easier to write/understand (smaller pieces); reusable — call the same routine in many places; easier to test/debug each part in isolation; can be shared among a team; easier to maintain/update one routine.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Writing it once as a sub-procedure means it is defined in a single place (1), so it can be reused/called each round and any fix or change is made once and applies everywhere — avoiding duplicated, inconsistent code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Named sub-procedures, e.g. </w:t>
      </w:r>
      <w:r>
        <w:rPr>
          <w:rFonts w:ascii="Consolas" w:hAnsi="Consolas"/>
          <w:b w:val="0"/>
          <w:i w:val="0"/>
          <w:sz w:val="19"/>
        </w:rPr>
        <w:t>readPupilData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calculateGrades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averageScores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generateComments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assembleReport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printReport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emailReport</w:t>
      </w:r>
      <w:r>
        <w:rPr>
          <w:b w:val="0"/>
          <w:i w:val="0"/>
        </w:rPr>
        <w:t xml:space="preserve"> (1 for sensible decomposition into named routines, 1 for a logical overall order). Identify a dependency, e.g. grades must be calculated before the report can be assembled, and data must be read before grades can be calculated (1). Explain the dependency: the later step uses the </w:t>
      </w:r>
      <w:r>
        <w:rPr>
          <w:b w:val="0"/>
          <w:i/>
        </w:rPr>
        <w:t>output</w:t>
      </w:r>
      <w:r>
        <w:rPr>
          <w:b w:val="0"/>
          <w:i w:val="0"/>
        </w:rPr>
        <w:t xml:space="preserve"> of the earlier step (e.g. </w:t>
      </w:r>
      <w:r>
        <w:rPr>
          <w:rFonts w:ascii="Consolas" w:hAnsi="Consolas"/>
          <w:b w:val="0"/>
          <w:i w:val="0"/>
          <w:sz w:val="19"/>
        </w:rPr>
        <w:t>assembleReport</w:t>
      </w:r>
      <w:r>
        <w:rPr>
          <w:b w:val="0"/>
          <w:i w:val="0"/>
        </w:rPr>
        <w:t xml:space="preserve"> needs the grades produced by </w:t>
      </w:r>
      <w:r>
        <w:rPr>
          <w:rFonts w:ascii="Consolas" w:hAnsi="Consolas"/>
          <w:b w:val="0"/>
          <w:i w:val="0"/>
          <w:sz w:val="19"/>
        </w:rPr>
        <w:t>calculateGrades</w:t>
      </w:r>
      <w:r>
        <w:rPr>
          <w:b w:val="0"/>
          <w:i w:val="0"/>
        </w:rPr>
        <w:t>), so the order is fixed (1). Recognise that some steps could be independent but the dependent ones cannot be reordered (1). Must apply to the reports scenario with named sub-procedures, not give a generic definition.</w:t>
      </w:r>
    </w:p>
    <w:p>
      <w:r>
        <w:rPr>
          <w:b/>
          <w:i w:val="0"/>
        </w:rPr>
        <w:t>Total: 6 + 9 + 5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