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19 (01 Feb) Data structures in code (review)</w:t>
      </w:r>
    </w:p>
    <w:p>
      <w:r>
        <w:rPr>
          <w:b w:val="0"/>
          <w:i/>
        </w:rPr>
        <w:t>Everything taught so far (18 subtopics). Cover the answer column; quiz little and often.</w:t>
      </w:r>
    </w:p>
    <w:p>
      <w:pPr>
        <w:pStyle w:val="Heading2"/>
      </w:pPr>
      <w:r>
        <w:rPr>
          <w:b w:val="0"/>
          <w:i w:val="0"/>
        </w:rPr>
        <w:t>1.1.1 Structure and Function of the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 Types of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 Input, Output and Storage Devices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 Thinking Abstractly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 Operating Systems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 Thinking Ahead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 Applications Generation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 Software Development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 Thinking Procedurally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 Types of Programming Language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 Compression, Encryption and Hashing</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 Databases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 Networks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 Thinking Logically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 Web Technologies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 Data Types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 Programming Techniques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 Data Structures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