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2.1.3 Thinking Procedurally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Thinking procedurally</w:t>
      </w:r>
      <w:r>
        <w:rPr>
          <w:b w:val="0"/>
          <w:i w:val="0"/>
        </w:rPr>
        <w:t xml:space="preserve"> = breaking a problem into an </w:t>
      </w:r>
      <w:r>
        <w:rPr>
          <w:b/>
          <w:i w:val="0"/>
        </w:rPr>
        <w:t>ordered sequence of steps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sub-procedures</w:t>
      </w:r>
      <w:r>
        <w:rPr>
          <w:b w:val="0"/>
          <w:i w:val="0"/>
        </w:rPr>
        <w:t xml:space="preserve"> (decomposition), then arranging them in the correct order.</w:t>
      </w:r>
    </w:p>
    <w:p>
      <w:pPr>
        <w:pStyle w:val="ListBullet"/>
      </w:pPr>
      <w:r>
        <w:rPr>
          <w:b/>
          <w:i w:val="0"/>
        </w:rPr>
        <w:t>Decomposition</w:t>
      </w:r>
      <w:r>
        <w:rPr>
          <w:b w:val="0"/>
          <w:i w:val="0"/>
        </w:rPr>
        <w:t xml:space="preserve"> splits a large problem into smaller, more manageable sub-problems, each solved by its own sub-procedure/subroutine.</w:t>
      </w:r>
    </w:p>
    <w:p>
      <w:pPr>
        <w:pStyle w:val="ListBullet"/>
      </w:pPr>
      <w:r>
        <w:rPr>
          <w:b w:val="0"/>
          <w:i w:val="0"/>
        </w:rPr>
        <w:t xml:space="preserve">Each sub-procedure should do </w:t>
      </w:r>
      <w:r>
        <w:rPr>
          <w:b/>
          <w:i w:val="0"/>
        </w:rPr>
        <w:t>one clear job</w:t>
      </w:r>
      <w:r>
        <w:rPr>
          <w:b w:val="0"/>
          <w:i w:val="0"/>
        </w:rPr>
        <w:t>, making the solution easier to design, test, reuse and maintain.</w:t>
      </w:r>
    </w:p>
    <w:p>
      <w:pPr>
        <w:pStyle w:val="ListBullet"/>
      </w:pPr>
      <w:r>
        <w:rPr>
          <w:b/>
          <w:i w:val="0"/>
        </w:rPr>
        <w:t>Order matters:</w:t>
      </w:r>
      <w:r>
        <w:rPr>
          <w:b w:val="0"/>
          <w:i w:val="0"/>
        </w:rPr>
        <w:t xml:space="preserve"> some steps depend on the </w:t>
      </w:r>
      <w:r>
        <w:rPr>
          <w:b/>
          <w:i w:val="0"/>
        </w:rPr>
        <w:t>output of earlier steps</w:t>
      </w:r>
      <w:r>
        <w:rPr>
          <w:b w:val="0"/>
          <w:i w:val="0"/>
        </w:rPr>
        <w:t xml:space="preserve"> and must run after them; state which dependencies fix the sequence.</w:t>
      </w:r>
    </w:p>
    <w:p>
      <w:pPr>
        <w:pStyle w:val="ListBullet"/>
      </w:pPr>
      <w:r>
        <w:rPr>
          <w:b w:val="0"/>
          <w:i w:val="0"/>
        </w:rPr>
        <w:t xml:space="preserve">Sub-procedures can be </w:t>
      </w:r>
      <w:r>
        <w:rPr>
          <w:b/>
          <w:i w:val="0"/>
        </w:rPr>
        <w:t>reused</w:t>
      </w:r>
      <w:r>
        <w:rPr>
          <w:b w:val="0"/>
          <w:i w:val="0"/>
        </w:rPr>
        <w:t xml:space="preserve"> (called from several places) and combined to build the whole solution — this links to reusable components (2.1.2).</w:t>
      </w:r>
    </w:p>
    <w:p>
      <w:pPr>
        <w:pStyle w:val="ListBullet"/>
      </w:pPr>
      <w:r>
        <w:rPr>
          <w:b w:val="0"/>
          <w:i w:val="0"/>
        </w:rPr>
        <w:t xml:space="preserve">Contrast with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(2.1.1): abstraction </w:t>
      </w:r>
      <w:r>
        <w:rPr>
          <w:b w:val="0"/>
          <w:i/>
        </w:rPr>
        <w:t>removes</w:t>
      </w:r>
      <w:r>
        <w:rPr>
          <w:b w:val="0"/>
          <w:i w:val="0"/>
        </w:rPr>
        <w:t xml:space="preserve"> detail; decomposition/procedural thinking </w:t>
      </w:r>
      <w:r>
        <w:rPr>
          <w:b w:val="0"/>
          <w:i/>
        </w:rPr>
        <w:t>breaks the problem into ordered sub-steps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Thinking procedurally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problem into an ordered sequence of steps/sub-procedures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a problem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Sub-procedure / subroutine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named block of code doing one part of the task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Sequence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order in which steps/procedures are carried 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Dependency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one step needs the output of an earlier step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Modularity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Building a solution from separate, self-contained parts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value passed into a sub-procedure to make it general/reusable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decompose an online cinema booking system</w:t>
      </w:r>
    </w:p>
    <w:p>
      <w:r>
        <w:rPr>
          <w:b w:val="0"/>
          <w:i w:val="0"/>
        </w:rPr>
        <w:t>Break the problem into ordered sub-procedures: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selectFilmAndShowtime()</w:t>
      </w:r>
      <w:r>
        <w:rPr>
          <w:b w:val="0"/>
          <w:i w:val="0"/>
        </w:rPr>
        <w:t xml:space="preserve"> — choose film, date and time.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checkSeatAvailability()</w:t>
      </w:r>
      <w:r>
        <w:rPr>
          <w:b w:val="0"/>
          <w:i w:val="0"/>
        </w:rPr>
        <w:t xml:space="preserve"> — depends on step 1's output (which showing).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chooseSeats()</w:t>
      </w:r>
      <w:r>
        <w:rPr>
          <w:b w:val="0"/>
          <w:i w:val="0"/>
        </w:rPr>
        <w:t xml:space="preserve"> — depends on step 2 (only offer free seats).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takePayment()</w:t>
      </w:r>
      <w:r>
        <w:rPr>
          <w:b w:val="0"/>
          <w:i w:val="0"/>
        </w:rPr>
        <w:t xml:space="preserve"> — depends on step 3 (must know the price/number of seats).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confirmBookingAndUpdateSeatMap()</w:t>
      </w:r>
      <w:r>
        <w:rPr>
          <w:b w:val="0"/>
          <w:i w:val="0"/>
        </w:rPr>
        <w:t xml:space="preserve"> — depends on step 4 (only confirm once paid).</w:t>
      </w:r>
    </w:p>
    <w:p>
      <w:pPr>
        <w:pStyle w:val="ListBullet"/>
      </w:pPr>
      <w:r>
        <w:rPr>
          <w:b/>
          <w:i w:val="0"/>
        </w:rPr>
        <w:t>Fixed order:</w:t>
      </w:r>
      <w:r>
        <w:rPr>
          <w:b w:val="0"/>
          <w:i w:val="0"/>
        </w:rPr>
        <w:t xml:space="preserve"> payment can't run before seats are chosen; the seat map can't update before payment succeeds — these </w:t>
      </w:r>
      <w:r>
        <w:rPr>
          <w:b/>
          <w:i w:val="0"/>
        </w:rPr>
        <w:t>data dependencies</w:t>
      </w:r>
      <w:r>
        <w:rPr>
          <w:b w:val="0"/>
          <w:i w:val="0"/>
        </w:rPr>
        <w:t xml:space="preserve"> set the sequence.</w:t>
      </w:r>
    </w:p>
    <w:p>
      <w:pPr>
        <w:pStyle w:val="ListBullet"/>
      </w:pPr>
      <w:r>
        <w:rPr>
          <w:b w:val="0"/>
          <w:i w:val="0"/>
        </w:rPr>
        <w:t xml:space="preserve">Each routine does one job and could be reused (e.g. </w:t>
      </w:r>
      <w:r>
        <w:rPr>
          <w:rFonts w:ascii="Consolas" w:hAnsi="Consolas"/>
          <w:b w:val="0"/>
          <w:i w:val="0"/>
          <w:sz w:val="19"/>
        </w:rPr>
        <w:t>takePayment()</w:t>
      </w:r>
      <w:r>
        <w:rPr>
          <w:b w:val="0"/>
          <w:i w:val="0"/>
        </w:rPr>
        <w:t xml:space="preserve"> on other pages).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Apply, don't define</w:t>
      </w:r>
      <w:r>
        <w:rPr>
          <w:b w:val="0"/>
          <w:i w:val="0"/>
        </w:rPr>
        <w:t xml:space="preserve"> — name the scenario's actual sub-procedures and put them in order.</w:t>
      </w:r>
    </w:p>
    <w:p>
      <w:pPr>
        <w:pStyle w:val="ListBullet"/>
      </w:pPr>
      <w:r>
        <w:rPr>
          <w:b w:val="0"/>
          <w:i w:val="0"/>
        </w:rPr>
        <w:t xml:space="preserve">State </w:t>
      </w:r>
      <w:r>
        <w:rPr>
          <w:b/>
          <w:i w:val="0"/>
        </w:rPr>
        <w:t>which steps depend on earlier outputs</w:t>
      </w:r>
      <w:r>
        <w:rPr>
          <w:b w:val="0"/>
          <w:i w:val="0"/>
        </w:rPr>
        <w:t xml:space="preserve"> to justify the sequence — this is what earns AO2 marks.</w:t>
      </w:r>
    </w:p>
    <w:p>
      <w:pPr>
        <w:pStyle w:val="ListBullet"/>
      </w:pPr>
      <w:r>
        <w:rPr>
          <w:b w:val="0"/>
          <w:i w:val="0"/>
        </w:rPr>
        <w:t xml:space="preserve">Keep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(split into steps) distinct from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(remove detail).</w:t>
      </w:r>
    </w:p>
    <w:p>
      <w:pPr>
        <w:pStyle w:val="ListBullet"/>
      </w:pPr>
      <w:r>
        <w:rPr>
          <w:b w:val="0"/>
          <w:i w:val="0"/>
        </w:rPr>
        <w:t xml:space="preserve">Note where a sub-procedure could be </w:t>
      </w:r>
      <w:r>
        <w:rPr>
          <w:b/>
          <w:i w:val="0"/>
        </w:rPr>
        <w:t>reused</w:t>
      </w:r>
      <w:r>
        <w:rPr>
          <w:b w:val="0"/>
          <w:i w:val="0"/>
        </w:rPr>
        <w:t>, linking to thinking ahead (2.1.2).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