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1.1.3 Input, Output and Storage Devices -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Part A (14 marks)</w:t>
      </w:r>
    </w:p>
    <w:p>
      <w:r>
        <w:rPr>
          <w:b/>
          <w:i w:val="0"/>
        </w:rPr>
        <w:t>1. [3]</w:t>
      </w:r>
      <w:r>
        <w:rPr>
          <w:b w:val="0"/>
          <w:i w:val="0"/>
        </w:rPr>
        <w:t xml:space="preserve"> — 1 mark per fully correct row (classification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reason):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Device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Classification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Reason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Blu-ray disc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Optical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Data stored as pits and lands read by a laser / reflected light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SSD inside a laptop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Flash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Data stored as electrical charge in memory cells; no moving parts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External hard disk drive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Magnetic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Data stored as magnetised regions on spinning platters, read by a moving read/write head</w:t>
            </w:r>
          </w:p>
        </w:tc>
      </w:tr>
    </w:tbl>
    <w:p/>
    <w:p>
      <w:r>
        <w:rPr>
          <w:b/>
          <w:i w:val="0"/>
        </w:rPr>
        <w:t>2. [2]</w:t>
      </w:r>
      <w:r>
        <w:rPr>
          <w:b w:val="0"/>
          <w:i w:val="0"/>
        </w:rPr>
        <w:t xml:space="preserve"> — 2 correct blanks per mark: (a) </w:t>
      </w:r>
      <w:r>
        <w:rPr>
          <w:b/>
          <w:i w:val="0"/>
        </w:rPr>
        <w:t>pits</w:t>
      </w:r>
      <w:r>
        <w:rPr>
          <w:b w:val="0"/>
          <w:i w:val="0"/>
        </w:rPr>
        <w:t xml:space="preserve">; (b) </w:t>
      </w:r>
      <w:r>
        <w:rPr>
          <w:b/>
          <w:i w:val="0"/>
        </w:rPr>
        <w:t>laser</w:t>
      </w:r>
      <w:r>
        <w:rPr>
          <w:b w:val="0"/>
          <w:i w:val="0"/>
        </w:rPr>
        <w:t xml:space="preserve">; (c) </w:t>
      </w:r>
      <w:r>
        <w:rPr>
          <w:b/>
          <w:i w:val="0"/>
        </w:rPr>
        <w:t>reflected</w:t>
      </w:r>
      <w:r>
        <w:rPr>
          <w:b w:val="0"/>
          <w:i w:val="0"/>
        </w:rPr>
        <w:t xml:space="preserve">; (d) </w:t>
      </w:r>
      <w:r>
        <w:rPr>
          <w:b/>
          <w:i w:val="0"/>
        </w:rPr>
        <w:t>binary</w:t>
      </w:r>
      <w:r>
        <w:rPr>
          <w:b w:val="0"/>
          <w:i w:val="0"/>
        </w:rPr>
        <w:t xml:space="preserve">. </w:t>
      </w:r>
      <w:r>
        <w:rPr>
          <w:b w:val="0"/>
          <w:i/>
        </w:rPr>
        <w:t>(Distractors not used: magnetised, sectors, transistors.)</w:t>
      </w:r>
    </w:p>
    <w:p>
      <w:r>
        <w:rPr>
          <w:b/>
          <w:i w:val="0"/>
        </w:rPr>
        <w:t>3. [3]</w:t>
      </w:r>
      <w:r>
        <w:rPr>
          <w:b w:val="0"/>
          <w:i w:val="0"/>
        </w:rPr>
        <w:t xml:space="preserve"> — 1 mark per row (correct verdict; for false statements the correction is required):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True / False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Correction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RAM is non-volatile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False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RAM is </w:t>
            </w:r>
            <w:r>
              <w:rPr>
                <w:b/>
                <w:i w:val="0"/>
              </w:rPr>
              <w:t>volatile</w:t>
            </w:r>
            <w:r>
              <w:rPr>
                <w:b w:val="0"/>
                <w:i w:val="0"/>
              </w:rPr>
              <w:t xml:space="preserve"> — its contents are lost when power is removed; it holds the programs and data currently in 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ROM stores firmware/boot program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True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Virtual storage only accessible from one computer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False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Files are held </w:t>
            </w:r>
            <w:r>
              <w:rPr>
                <w:b/>
                <w:i w:val="0"/>
              </w:rPr>
              <w:t>remotely</w:t>
            </w:r>
            <w:r>
              <w:rPr>
                <w:b w:val="0"/>
                <w:i w:val="0"/>
              </w:rPr>
              <w:t xml:space="preserve"> (e.g. on a cloud provider's servers) and can be accessed from </w:t>
            </w:r>
            <w:r>
              <w:rPr>
                <w:b/>
                <w:i w:val="0"/>
              </w:rPr>
              <w:t>any device over the internet/a network</w:t>
            </w:r>
            <w:r>
              <w:rPr>
                <w:b w:val="0"/>
                <w:i w:val="0"/>
              </w:rPr>
              <w:t>, while appearing local to the user</w:t>
            </w:r>
          </w:p>
        </w:tc>
      </w:tr>
    </w:tbl>
    <w:p/>
    <w:p>
      <w:r>
        <w:rPr>
          <w:b/>
          <w:i w:val="0"/>
        </w:rPr>
        <w:t>4. [3]</w:t>
      </w:r>
      <w:r>
        <w:rPr>
          <w:b w:val="0"/>
          <w:i w:val="0"/>
        </w:rPr>
        <w:t xml:space="preserve"> — 1 mark recommendation: </w:t>
      </w:r>
      <w:r>
        <w:rPr>
          <w:b/>
          <w:i w:val="0"/>
        </w:rPr>
        <w:t>magnetic tape</w:t>
      </w:r>
      <w:r>
        <w:rPr>
          <w:b w:val="0"/>
          <w:i w:val="0"/>
        </w:rPr>
        <w:t xml:space="preserve"> (accept HDD for cost reasons). Up to 2 marks justification linked to the scenario: very </w:t>
      </w:r>
      <w:r>
        <w:rPr>
          <w:b/>
          <w:i w:val="0"/>
        </w:rPr>
        <w:t>low cost per GB / cheap for huge capacity</w:t>
      </w:r>
      <w:r>
        <w:rPr>
          <w:b w:val="0"/>
          <w:i w:val="0"/>
        </w:rPr>
        <w:t xml:space="preserve">; suited to </w:t>
      </w:r>
      <w:r>
        <w:rPr>
          <w:b/>
          <w:i w:val="0"/>
        </w:rPr>
        <w:t>archive/backup</w:t>
      </w:r>
      <w:r>
        <w:rPr>
          <w:b w:val="0"/>
          <w:i w:val="0"/>
        </w:rPr>
        <w:t xml:space="preserve"> that is </w:t>
      </w:r>
      <w:r>
        <w:rPr>
          <w:b/>
          <w:i w:val="0"/>
        </w:rPr>
        <w:t>rarely accessed</w:t>
      </w:r>
      <w:r>
        <w:rPr>
          <w:b w:val="0"/>
          <w:i w:val="0"/>
        </w:rPr>
        <w:t xml:space="preserve"> (serial access is acceptable when random access is not needed); long shelf life / removable for off-site storage. </w:t>
      </w:r>
      <w:r>
        <w:rPr>
          <w:b w:val="0"/>
          <w:i/>
        </w:rPr>
        <w:t>(Reject generic pros not linked to "cheap rarely-accessed archive"; cap at recommendation mark.)</w:t>
      </w:r>
    </w:p>
    <w:p>
      <w:r>
        <w:rPr>
          <w:b/>
          <w:i w:val="0"/>
        </w:rPr>
        <w:t>5.</w:t>
      </w:r>
    </w:p>
    <w:p>
      <w:r>
        <w:rPr>
          <w:b/>
          <w:i w:val="0"/>
        </w:rPr>
        <w:t>(a) [1]</w:t>
      </w:r>
      <w:r>
        <w:rPr>
          <w:b w:val="0"/>
          <w:i w:val="0"/>
        </w:rPr>
        <w:t xml:space="preserve"> — </w:t>
      </w:r>
      <w:r>
        <w:rPr>
          <w:b/>
          <w:i w:val="0"/>
        </w:rPr>
        <w:t>Barcode scanner/reader</w:t>
      </w:r>
      <w:r>
        <w:rPr>
          <w:b w:val="0"/>
          <w:i w:val="0"/>
        </w:rPr>
        <w:t xml:space="preserve"> (accept camera-based scanner).</w:t>
      </w:r>
    </w:p>
    <w:p>
      <w:r>
        <w:rPr>
          <w:b/>
          <w:i w:val="0"/>
        </w:rPr>
        <w:t>(b) [1]</w:t>
      </w:r>
      <w:r>
        <w:rPr>
          <w:b w:val="0"/>
          <w:i w:val="0"/>
        </w:rPr>
        <w:t xml:space="preserve"> — </w:t>
      </w:r>
      <w:r>
        <w:rPr>
          <w:b/>
          <w:i w:val="0"/>
        </w:rPr>
        <w:t>Screen/monitor</w:t>
      </w:r>
      <w:r>
        <w:rPr>
          <w:b w:val="0"/>
          <w:i w:val="0"/>
        </w:rPr>
        <w:t xml:space="preserve"> (accept touch screen).</w:t>
      </w:r>
    </w:p>
    <w:p>
      <w:r>
        <w:rPr>
          <w:b/>
          <w:i w:val="0"/>
        </w:rPr>
        <w:t>(c) [1]</w:t>
      </w:r>
      <w:r>
        <w:rPr>
          <w:b w:val="0"/>
          <w:i w:val="0"/>
        </w:rPr>
        <w:t xml:space="preserve"> — </w:t>
      </w:r>
      <w:r>
        <w:rPr>
          <w:b/>
          <w:i w:val="0"/>
        </w:rPr>
        <w:t>(Receipt) printer</w:t>
      </w:r>
      <w:r>
        <w:rPr>
          <w:b w:val="0"/>
          <w:i w:val="0"/>
        </w:rPr>
        <w:t>.</w:t>
      </w:r>
    </w:p>
    <w:p>
      <w:r>
        <w:rPr>
          <w:b/>
          <w:i w:val="0"/>
        </w:rPr>
        <w:t>Part B (6 marks)</w:t>
      </w:r>
    </w:p>
    <w:p>
      <w:r>
        <w:rPr>
          <w:b/>
          <w:i w:val="0"/>
        </w:rPr>
        <w:t>6. [2]</w:t>
      </w:r>
      <w:r>
        <w:rPr>
          <w:b w:val="0"/>
          <w:i w:val="0"/>
        </w:rPr>
        <w:t xml:space="preserve"> — 1 mark per difference (max 2): RISC few simple fixed-length instructions vs CISC many complex variable-length; complexity in software/compiler (RISC) vs hardware (CISC); RISC instructions typically one cycle vs CISC several; RISC easier to pipeline; RISC lower power.</w:t>
      </w:r>
    </w:p>
    <w:p>
      <w:r>
        <w:rPr>
          <w:b/>
          <w:i w:val="0"/>
        </w:rPr>
        <w:t>7. [2]</w:t>
      </w:r>
      <w:r>
        <w:rPr>
          <w:b w:val="0"/>
          <w:i w:val="0"/>
        </w:rPr>
        <w:t xml:space="preserve"> — 1 mark: a GPU has a </w:t>
      </w:r>
      <w:r>
        <w:rPr>
          <w:b/>
          <w:i w:val="0"/>
        </w:rPr>
        <w:t>very large number of (simpler) cores</w:t>
      </w:r>
      <w:r>
        <w:rPr>
          <w:b w:val="0"/>
          <w:i w:val="0"/>
        </w:rPr>
        <w:t xml:space="preserve">. 1 mark: so it applies the </w:t>
      </w:r>
      <w:r>
        <w:rPr>
          <w:b/>
          <w:i w:val="0"/>
        </w:rPr>
        <w:t>same operation to many items of data in parallel</w:t>
      </w:r>
      <w:r>
        <w:rPr>
          <w:b w:val="0"/>
          <w:i w:val="0"/>
        </w:rPr>
        <w:t>, giving far higher throughput than processing them one at a time.</w:t>
      </w:r>
    </w:p>
    <w:p>
      <w:r>
        <w:rPr>
          <w:b/>
          <w:i w:val="0"/>
        </w:rPr>
        <w:t>8. [2]</w:t>
      </w:r>
      <w:r>
        <w:rPr>
          <w:b w:val="0"/>
          <w:i w:val="0"/>
        </w:rPr>
        <w:t xml:space="preserve"> — 1 mark: </w:t>
      </w:r>
      <w:r>
        <w:rPr>
          <w:b/>
          <w:i w:val="0"/>
        </w:rPr>
        <w:t>Memory Data Register</w:t>
      </w:r>
      <w:r>
        <w:rPr>
          <w:b w:val="0"/>
          <w:i w:val="0"/>
        </w:rPr>
        <w:t xml:space="preserve">. 1 mark: holds the </w:t>
      </w:r>
      <w:r>
        <w:rPr>
          <w:b/>
          <w:i w:val="0"/>
        </w:rPr>
        <w:t>data or instruction</w:t>
      </w:r>
      <w:r>
        <w:rPr>
          <w:b w:val="0"/>
          <w:i w:val="0"/>
        </w:rPr>
        <w:t xml:space="preserve"> just fetched from memory, or about to be written to memory.</w:t>
      </w:r>
    </w:p>
    <w:p>
      <w:r>
        <w:rPr>
          <w:b/>
          <w:i w:val="0"/>
        </w:rPr>
        <w:t>Total: 14 + 6 = 20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Homework — 2.1.1 Thinking Abstractly -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Part A (14 marks)</w:t>
      </w:r>
    </w:p>
    <w:p>
      <w:r>
        <w:rPr>
          <w:b/>
          <w:i w:val="0"/>
        </w:rPr>
        <w:t>1. (a) [3]</w:t>
      </w:r>
      <w:r>
        <w:rPr>
          <w:b w:val="0"/>
          <w:i w:val="0"/>
        </w:rPr>
        <w:t xml:space="preserve"> Completed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Detail of the city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Keep or Discard?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Locations of junctions and delivery addresses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Keep</w:t>
            </w:r>
            <w:r>
              <w:rPr>
                <w:b w:val="0"/>
                <w:i w:val="0"/>
              </w:rPr>
              <w:t xml:space="preserve"> (they become the nodes of the graph)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Typical travel time along each road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Keep</w:t>
            </w:r>
            <w:r>
              <w:rPr>
                <w:b w:val="0"/>
                <w:i w:val="0"/>
              </w:rPr>
              <w:t xml:space="preserve"> (the edge weights — needed to find the </w:t>
            </w:r>
            <w:r>
              <w:rPr>
                <w:b w:val="0"/>
                <w:i/>
              </w:rPr>
              <w:t>quickest</w:t>
            </w:r>
            <w:r>
              <w:rPr>
                <w:b w:val="0"/>
                <w:i w:val="0"/>
              </w:rPr>
              <w:t xml:space="preserve"> route)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One-way restrictions on roads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Keep</w:t>
            </w:r>
            <w:r>
              <w:rPr>
                <w:b w:val="0"/>
                <w:i w:val="0"/>
              </w:rPr>
              <w:t xml:space="preserve"> (they determine which routes are actually possible)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Street names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Discard</w:t>
            </w:r>
            <w:r>
              <w:rPr>
                <w:b w:val="0"/>
                <w:i w:val="0"/>
              </w:rPr>
              <w:t xml:space="preserve"> (no effect on how long a road takes to travel)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Colours of the buildings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Discard</w:t>
            </w:r>
            <w:r>
              <w:rPr>
                <w:b w:val="0"/>
                <w:i w:val="0"/>
              </w:rPr>
              <w:t xml:space="preserve"> (irrelevant to routing)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Texture of each road's surface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Discard</w:t>
            </w:r>
            <w:r>
              <w:rPr>
                <w:b w:val="0"/>
                <w:i w:val="0"/>
              </w:rPr>
              <w:t xml:space="preserve"> (its effect is already captured in the travel time)</w:t>
            </w:r>
          </w:p>
        </w:tc>
      </w:tr>
    </w:tbl>
    <w:p/>
    <w:p>
      <w:r>
        <w:rPr>
          <w:b w:val="0"/>
          <w:i/>
        </w:rPr>
        <w:t>Mark: 2 correct rows per mark (6 rows → 3 marks). The bracketed reasons are not required for the marks.</w:t>
      </w:r>
    </w:p>
    <w:p>
      <w:r>
        <w:rPr>
          <w:b/>
          <w:i w:val="0"/>
        </w:rPr>
        <w:t>(b) [1]</w:t>
      </w:r>
      <w:r>
        <w:rPr>
          <w:b w:val="0"/>
          <w:i w:val="0"/>
        </w:rPr>
        <w:t xml:space="preserve"> Any one: the model is </w:t>
      </w:r>
      <w:r>
        <w:rPr>
          <w:b/>
          <w:i w:val="0"/>
        </w:rPr>
        <w:t>simpler</w:t>
      </w:r>
      <w:r>
        <w:rPr>
          <w:b w:val="0"/>
          <w:i w:val="0"/>
        </w:rPr>
        <w:t xml:space="preserve">, so it is faster to build / needs less storage and processing / is easier to understand, test and maintain — while still solving </w:t>
      </w:r>
      <w:r>
        <w:rPr>
          <w:b w:val="0"/>
          <w:i/>
        </w:rPr>
        <w:t>this</w:t>
      </w:r>
      <w:r>
        <w:rPr>
          <w:b w:val="0"/>
          <w:i w:val="0"/>
        </w:rPr>
        <w:t xml:space="preserve"> problem.</w:t>
      </w:r>
    </w:p>
    <w:p>
      <w:r>
        <w:rPr>
          <w:b/>
          <w:i w:val="0"/>
        </w:rPr>
        <w:t>2. [3]</w:t>
      </w:r>
      <w:r>
        <w:rPr>
          <w:b w:val="0"/>
          <w:i w:val="0"/>
        </w:rPr>
        <w:t xml:space="preserve"> Completed paragraph, in order of the blanks:</w:t>
      </w:r>
    </w:p>
    <w:p>
      <w:pPr>
        <w:pStyle w:val="ListNumber"/>
      </w:pPr>
      <w:r>
        <w:rPr>
          <w:b/>
          <w:i w:val="0"/>
        </w:rPr>
        <w:t>unnecessary</w:t>
      </w:r>
    </w:p>
    <w:p>
      <w:pPr>
        <w:pStyle w:val="ListNumber"/>
      </w:pPr>
      <w:r>
        <w:rPr>
          <w:b/>
          <w:i w:val="0"/>
        </w:rPr>
        <w:t>purpose</w:t>
      </w:r>
    </w:p>
    <w:p>
      <w:pPr>
        <w:pStyle w:val="ListNumber"/>
      </w:pPr>
      <w:r>
        <w:rPr>
          <w:b/>
          <w:i w:val="0"/>
        </w:rPr>
        <w:t>higher</w:t>
      </w:r>
    </w:p>
    <w:p>
      <w:pPr>
        <w:pStyle w:val="ListNumber"/>
      </w:pPr>
      <w:r>
        <w:rPr>
          <w:b/>
          <w:i w:val="0"/>
        </w:rPr>
        <w:t>controls</w:t>
      </w:r>
    </w:p>
    <w:p>
      <w:pPr>
        <w:pStyle w:val="ListNumber"/>
      </w:pPr>
      <w:r>
        <w:rPr>
          <w:b/>
          <w:i w:val="0"/>
        </w:rPr>
        <w:t>danger</w:t>
      </w:r>
    </w:p>
    <w:p>
      <w:pPr>
        <w:pStyle w:val="ListNumber"/>
      </w:pPr>
      <w:r>
        <w:rPr>
          <w:b/>
          <w:i w:val="0"/>
        </w:rPr>
        <w:t>decomposition</w:t>
      </w:r>
    </w:p>
    <w:p>
      <w:r>
        <w:rPr>
          <w:b w:val="0"/>
          <w:i w:val="0"/>
        </w:rPr>
        <w:t>Unused distractors: lower, abstraction, hardware.</w:t>
      </w:r>
    </w:p>
    <w:p>
      <w:r>
        <w:rPr>
          <w:b w:val="0"/>
          <w:i/>
        </w:rPr>
        <w:t>Mark: 2 correct blanks per mark (6 blanks → 3 marks).</w:t>
      </w:r>
    </w:p>
    <w:p>
      <w:r>
        <w:rPr>
          <w:b/>
          <w:i w:val="0"/>
        </w:rPr>
        <w:t>3. (a) [1]</w:t>
      </w:r>
      <w:r>
        <w:rPr>
          <w:b w:val="0"/>
          <w:i w:val="0"/>
        </w:rPr>
        <w:t xml:space="preserve"> The skill is </w:t>
      </w:r>
      <w:r>
        <w:rPr>
          <w:b/>
          <w:i w:val="0"/>
        </w:rPr>
        <w:t>decomposition</w:t>
      </w:r>
      <w:r>
        <w:rPr>
          <w:b w:val="0"/>
          <w:i w:val="0"/>
        </w:rPr>
        <w:t xml:space="preserve"> (thinking procedurally) — breaking a problem down into smaller sub-problems that can be solved separately. </w:t>
      </w:r>
      <w:r>
        <w:rPr>
          <w:b w:val="0"/>
          <w:i/>
        </w:rPr>
        <w:t>(Abstraction, by contrast, removes/hides unnecessary detail — a common trap from the spec.)</w:t>
      </w:r>
    </w:p>
    <w:p>
      <w:r>
        <w:rPr>
          <w:b/>
          <w:i w:val="0"/>
        </w:rPr>
        <w:t>(b) [1]</w:t>
      </w:r>
      <w:r>
        <w:rPr>
          <w:b w:val="0"/>
          <w:i w:val="0"/>
        </w:rPr>
        <w:t xml:space="preserve"> Any one genuine abstraction, e.g. representing the board as a </w:t>
      </w:r>
      <w:r>
        <w:rPr>
          <w:b/>
          <w:i w:val="0"/>
        </w:rPr>
        <w:t>2D array</w:t>
      </w:r>
      <w:r>
        <w:rPr>
          <w:b w:val="0"/>
          <w:i w:val="0"/>
        </w:rPr>
        <w:t xml:space="preserve"> of values rather than modelling physical pieces; hiding how a move is validated behind a simple "is this move legal?" interface; ignoring irrelevant details such as the material or look of the pieces when checking rules.</w:t>
      </w:r>
    </w:p>
    <w:p>
      <w:r>
        <w:rPr>
          <w:b/>
          <w:i w:val="0"/>
        </w:rPr>
        <w:t>4. (a) [2]</w:t>
      </w:r>
      <w:r>
        <w:rPr>
          <w:b w:val="0"/>
          <w:i w:val="0"/>
        </w:rPr>
        <w:t xml:space="preserve"> 1 mark each, any two, e.g.: a "crash" has </w:t>
      </w:r>
      <w:r>
        <w:rPr>
          <w:b/>
          <w:i w:val="0"/>
        </w:rPr>
        <w:t>no real consequences/danger</w:t>
      </w:r>
      <w:r>
        <w:rPr>
          <w:b w:val="0"/>
          <w:i w:val="0"/>
        </w:rPr>
        <w:t xml:space="preserve">; motion and G-forces are absent or only approximated; the world outside the cockpit is </w:t>
      </w:r>
      <w:r>
        <w:rPr>
          <w:b/>
          <w:i w:val="0"/>
        </w:rPr>
        <w:t>computer-generated graphics</w:t>
      </w:r>
      <w:r>
        <w:rPr>
          <w:b w:val="0"/>
          <w:i w:val="0"/>
        </w:rPr>
        <w:t>, not real terrain/weather; weather and equipment failures are generated on demand by software; no real fuel is used / no wear on a real aircraft.</w:t>
      </w:r>
    </w:p>
    <w:p>
      <w:r>
        <w:rPr>
          <w:b/>
          <w:i w:val="0"/>
        </w:rPr>
        <w:t>(b) [1]</w:t>
      </w:r>
      <w:r>
        <w:rPr>
          <w:b w:val="0"/>
          <w:i w:val="0"/>
        </w:rPr>
        <w:t xml:space="preserve"> The model </w:t>
      </w:r>
      <w:r>
        <w:rPr>
          <w:b/>
          <w:i w:val="0"/>
        </w:rPr>
        <w:t>keeps the details that matter</w:t>
      </w:r>
      <w:r>
        <w:rPr>
          <w:b w:val="0"/>
          <w:i w:val="0"/>
        </w:rPr>
        <w:t xml:space="preserve"> for training (the controls, instrument readings and how the aircraft responds) while removing irrelevant or dangerous ones — the abstraction only needs to match reality for its </w:t>
      </w:r>
      <w:r>
        <w:rPr>
          <w:b/>
          <w:i w:val="0"/>
        </w:rPr>
        <w:t>purpose</w:t>
      </w:r>
      <w:r>
        <w:rPr>
          <w:b w:val="0"/>
          <w:i w:val="0"/>
        </w:rPr>
        <w:t>, so pilots practise the same decisions and skills safely and cheaply.</w:t>
      </w:r>
    </w:p>
    <w:p>
      <w:r>
        <w:rPr>
          <w:b/>
          <w:i w:val="0"/>
        </w:rPr>
        <w:t>5. [2]</w:t>
      </w:r>
      <w:r>
        <w:rPr>
          <w:b w:val="0"/>
          <w:i w:val="0"/>
        </w:rPr>
        <w:t xml:space="preserve"> 1 mark for a sensible </w:t>
      </w:r>
      <w:r>
        <w:rPr>
          <w:b w:val="0"/>
          <w:i/>
        </w:rPr>
        <w:t>keep</w:t>
      </w:r>
      <w:r>
        <w:rPr>
          <w:b w:val="0"/>
          <w:i w:val="0"/>
        </w:rPr>
        <w:t xml:space="preserve">, e.g. the visitor's place/position in the queue, arrival/join time, party size, ride eligibility (height). 1 mark for a discarded detail </w:t>
      </w:r>
      <w:r>
        <w:rPr>
          <w:b/>
          <w:i w:val="0"/>
        </w:rPr>
        <w:t>with justification</w:t>
      </w:r>
      <w:r>
        <w:rPr>
          <w:b w:val="0"/>
          <w:i w:val="0"/>
        </w:rPr>
        <w:t xml:space="preserve">, e.g. the visitor's favourite colour / what they had for lunch — it plays no part in queue position or wait time, so it is irrelevant to this model. Must apply to </w:t>
      </w:r>
      <w:r>
        <w:rPr>
          <w:b w:val="0"/>
          <w:i/>
        </w:rPr>
        <w:t>this</w:t>
      </w:r>
      <w:r>
        <w:rPr>
          <w:b w:val="0"/>
          <w:i w:val="0"/>
        </w:rPr>
        <w:t xml:space="preserve"> scenario.</w:t>
      </w:r>
    </w:p>
    <w:p>
      <w:r>
        <w:rPr>
          <w:b/>
          <w:i w:val="0"/>
        </w:rPr>
        <w:t>Part B (6 marks)</w:t>
      </w:r>
    </w:p>
    <w:p>
      <w:r>
        <w:rPr>
          <w:b/>
          <w:i w:val="0"/>
        </w:rPr>
        <w:t>6. [2]</w:t>
      </w:r>
      <w:r>
        <w:rPr>
          <w:b w:val="0"/>
          <w:i w:val="0"/>
        </w:rPr>
        <w:t xml:space="preserve"> 1 mark: the PC </w:t>
      </w:r>
      <w:r>
        <w:rPr>
          <w:b/>
          <w:i w:val="0"/>
        </w:rPr>
        <w:t>holds the address of the next instruction</w:t>
      </w:r>
      <w:r>
        <w:rPr>
          <w:b w:val="0"/>
          <w:i w:val="0"/>
        </w:rPr>
        <w:t xml:space="preserve"> to be fetched. 1 mark: this address is copied to the MAR at the start of fetch, and the PC is then </w:t>
      </w:r>
      <w:r>
        <w:rPr>
          <w:b/>
          <w:i w:val="0"/>
        </w:rPr>
        <w:t>incremented</w:t>
      </w:r>
      <w:r>
        <w:rPr>
          <w:b w:val="0"/>
          <w:i w:val="0"/>
        </w:rPr>
        <w:t xml:space="preserve"> (or updated by a jump) so the cycle moves through the program in order.</w:t>
      </w:r>
    </w:p>
    <w:p>
      <w:r>
        <w:rPr>
          <w:b/>
          <w:i w:val="0"/>
        </w:rPr>
        <w:t>7. [2]</w:t>
      </w:r>
      <w:r>
        <w:rPr>
          <w:b w:val="0"/>
          <w:i w:val="0"/>
        </w:rPr>
        <w:t xml:space="preserve"> 1 mark + 1 mark, any one developed advantage: SSDs have </w:t>
      </w:r>
      <w:r>
        <w:rPr>
          <w:b/>
          <w:i w:val="0"/>
        </w:rPr>
        <w:t>no moving parts</w:t>
      </w:r>
      <w:r>
        <w:rPr>
          <w:b w:val="0"/>
          <w:i w:val="0"/>
        </w:rPr>
        <w:t xml:space="preserve">, so they are faster (lower access/seek time) </w:t>
      </w:r>
      <w:r>
        <w:rPr>
          <w:b/>
          <w:i w:val="0"/>
        </w:rPr>
        <w:t>[1]</w:t>
      </w:r>
      <w:r>
        <w:rPr>
          <w:b w:val="0"/>
          <w:i w:val="0"/>
        </w:rPr>
        <w:t xml:space="preserve">; also more durable/shock-resistant, silent and lower power </w:t>
      </w:r>
      <w:r>
        <w:rPr>
          <w:b/>
          <w:i w:val="0"/>
        </w:rPr>
        <w:t>[1]</w:t>
      </w:r>
      <w:r>
        <w:rPr>
          <w:b w:val="0"/>
          <w:i w:val="0"/>
        </w:rPr>
        <w:t xml:space="preserve">. </w:t>
      </w:r>
      <w:r>
        <w:rPr>
          <w:b w:val="0"/>
          <w:i/>
        </w:rPr>
        <w:t>(Accept any one valid advantage stated clearly for both marks.)</w:t>
      </w:r>
    </w:p>
    <w:p>
      <w:r>
        <w:rPr>
          <w:b/>
          <w:i w:val="0"/>
        </w:rPr>
        <w:t>8. [2]</w:t>
      </w:r>
      <w:r>
        <w:rPr>
          <w:b w:val="0"/>
          <w:i w:val="0"/>
        </w:rPr>
        <w:t xml:space="preserve"> 1 mark: pipelining is fetching/decoding/executing </w:t>
      </w:r>
      <w:r>
        <w:rPr>
          <w:b/>
          <w:i w:val="0"/>
        </w:rPr>
        <w:t>overlapped</w:t>
      </w:r>
      <w:r>
        <w:rPr>
          <w:b w:val="0"/>
          <w:i w:val="0"/>
        </w:rPr>
        <w:t xml:space="preserve"> — while one instruction is executed, the next is decoded and the one after is fetched. 1 mark: benefit — more instructions are completed per unit time / better use of the CPU / higher throughput.</w:t>
      </w:r>
    </w:p>
    <w:p>
      <w:r>
        <w:rPr>
          <w:b/>
          <w:i w:val="0"/>
        </w:rPr>
        <w:t>Total: 14 + 6 = 20 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