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1.2.2 Applications Generation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2 correct rows per mark: Application software = </w:t>
      </w:r>
      <w:r>
        <w:rPr>
          <w:b/>
          <w:i w:val="0"/>
        </w:rPr>
        <w:t>E</w:t>
      </w:r>
      <w:r>
        <w:rPr>
          <w:b w:val="0"/>
          <w:i w:val="0"/>
        </w:rPr>
        <w:t xml:space="preserve">; Utility software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Open source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Closed source = </w:t>
      </w:r>
      <w:r>
        <w:rPr>
          <w:b/>
          <w:i w:val="0"/>
        </w:rPr>
        <w:t>G</w:t>
      </w:r>
      <w:r>
        <w:rPr>
          <w:b w:val="0"/>
          <w:i w:val="0"/>
        </w:rPr>
        <w:t xml:space="preserve">; Linker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Loader = </w:t>
      </w:r>
      <w:r>
        <w:rPr>
          <w:b/>
          <w:i w:val="0"/>
        </w:rPr>
        <w:t>A</w:t>
      </w:r>
      <w:r>
        <w:rPr>
          <w:b w:val="0"/>
          <w:i w:val="0"/>
        </w:rPr>
        <w:t xml:space="preserve">. </w:t>
      </w:r>
      <w:r>
        <w:rPr>
          <w:b w:val="0"/>
          <w:i/>
        </w:rPr>
        <w:t>(D and H are distractors: interpreter and cache.)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— Correct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generation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</w:tbl>
    <w:p/>
    <w:p>
      <w:r>
        <w:rPr>
          <w:b w:val="0"/>
          <w:i w:val="0"/>
        </w:rPr>
        <w:t>All four correctly placed = 2 marks; two or three correctly placed = 1 mark.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row:</w:t>
      </w:r>
    </w:p>
    <w:p>
      <w:pPr>
        <w:pStyle w:val="ListBullet"/>
      </w:pPr>
      <w:r>
        <w:rPr>
          <w:b w:val="0"/>
          <w:i w:val="0"/>
        </w:rPr>
        <w:t xml:space="preserve">(a) Lexical analysis: the source code is converted into a series of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whitespace and comments are removed; a </w:t>
      </w:r>
      <w:r>
        <w:rPr>
          <w:b/>
          <w:i w:val="0"/>
        </w:rPr>
        <w:t>symbol table</w:t>
      </w:r>
      <w:r>
        <w:rPr>
          <w:b w:val="0"/>
          <w:i w:val="0"/>
        </w:rPr>
        <w:t xml:space="preserve"> of identifiers (variables, subroutines) is created for later stages to look up.</w:t>
      </w:r>
    </w:p>
    <w:p>
      <w:pPr>
        <w:pStyle w:val="ListBullet"/>
      </w:pPr>
      <w:r>
        <w:rPr>
          <w:b w:val="0"/>
          <w:i w:val="0"/>
        </w:rPr>
        <w:t xml:space="preserve">(b) Syntax analysis: the tokens are checked against the </w:t>
      </w:r>
      <w:r>
        <w:rPr>
          <w:b/>
          <w:i w:val="0"/>
        </w:rPr>
        <w:t>grammar rules</w:t>
      </w:r>
      <w:r>
        <w:rPr>
          <w:b w:val="0"/>
          <w:i w:val="0"/>
        </w:rPr>
        <w:t xml:space="preserve"> of the language (e.g. by building an abstract syntax tree); errors are reported if the rules are broken.</w:t>
      </w:r>
    </w:p>
    <w:p>
      <w:pPr>
        <w:pStyle w:val="ListBullet"/>
      </w:pPr>
      <w:r>
        <w:rPr>
          <w:b w:val="0"/>
          <w:i w:val="0"/>
        </w:rPr>
        <w:t xml:space="preserve">(c) Optimisation: the code is refined/rearranged so it runs </w:t>
      </w:r>
      <w:r>
        <w:rPr>
          <w:b/>
          <w:i w:val="0"/>
        </w:rPr>
        <w:t>faster and/or uses less memory</w:t>
      </w:r>
      <w:r>
        <w:rPr>
          <w:b w:val="0"/>
          <w:i w:val="0"/>
        </w:rPr>
        <w:t xml:space="preserve"> while producing exactly the same result.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— 1 mark per statement correctly fixed:</w:t>
      </w:r>
    </w:p>
    <w:p>
      <w:pPr>
        <w:pStyle w:val="ListBullet"/>
      </w:pPr>
      <w:r>
        <w:rPr>
          <w:b w:val="0"/>
          <w:i w:val="0"/>
        </w:rPr>
        <w:t xml:space="preserve">1: The </w:t>
      </w:r>
      <w:r>
        <w:rPr>
          <w:b/>
          <w:i w:val="0"/>
        </w:rPr>
        <w:t>linker</w:t>
      </w:r>
      <w:r>
        <w:rPr>
          <w:b w:val="0"/>
          <w:i w:val="0"/>
        </w:rPr>
        <w:t xml:space="preserve"> combines the compiled modules and library code into a single executable. </w:t>
      </w:r>
      <w:r>
        <w:rPr>
          <w:b w:val="0"/>
          <w:i/>
        </w:rPr>
        <w:t>(The loader's job is to copy the finished executable from secondary storage into RAM and prepare it to run.)</w:t>
      </w:r>
    </w:p>
    <w:p>
      <w:pPr>
        <w:pStyle w:val="ListBullet"/>
      </w:pPr>
      <w:r>
        <w:rPr>
          <w:b w:val="0"/>
          <w:i w:val="0"/>
        </w:rPr>
        <w:t xml:space="preserve">2: That describes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linking. With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linking, the library code is </w:t>
      </w:r>
      <w:r>
        <w:rPr>
          <w:b/>
          <w:i w:val="0"/>
        </w:rPr>
        <w:t>copied into the executable at compile/link time</w:t>
      </w:r>
      <w:r>
        <w:rPr>
          <w:b w:val="0"/>
          <w:i w:val="0"/>
        </w:rPr>
        <w:t>, so updating the library does not update already-built programs.</w:t>
      </w:r>
    </w:p>
    <w:p>
      <w:pPr>
        <w:pStyle w:val="ListBullet"/>
      </w:pPr>
      <w:r>
        <w:rPr>
          <w:b w:val="0"/>
          <w:i w:val="0"/>
        </w:rPr>
        <w:t xml:space="preserve">3: That is an advantage of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linking. A </w:t>
      </w:r>
      <w:r>
        <w:rPr>
          <w:b/>
          <w:i w:val="0"/>
        </w:rPr>
        <w:t>dynamically</w:t>
      </w:r>
      <w:r>
        <w:rPr>
          <w:b w:val="0"/>
          <w:i w:val="0"/>
        </w:rPr>
        <w:t xml:space="preserve"> linked program depends on the separate library file (e.g. a .dll) being present at run time.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— Open source advantages (1 each, max 2): free / no licence cost; source code can be viewed and modified to suit the school; large community support; not tied to one vendor. Closed source advantage (1): official/dedicated vendor support and warranties; often more polished / fully tested / regular professional updates. Max 3.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— Any three (1 each): CPU checks the interrupt register at the end of the current FDE cycle; finishes the current instruction / compares priorities; pushes the registers (PC, ACC) onto the stack; loads the address of and runs the correct ISR; pops the registers off the stack to resume. The stack is LIFO so nested/higher-priority interrupts resume the earlier task in the correct order. Max 3.</w:t>
      </w:r>
    </w:p>
    <w:p>
      <w:r>
        <w:rPr>
          <w:b/>
          <w:i w:val="0"/>
        </w:rPr>
        <w:t>7. [1]</w:t>
      </w:r>
      <w:r>
        <w:rPr>
          <w:b w:val="0"/>
          <w:i w:val="0"/>
        </w:rPr>
        <w:t xml:space="preserve"> — Any one (1): RISC has a small/simple instruction set with fixed-length instructions executed in (typically) one cycle, whereas CISC has many complex variable-length instructions that may take several cycles; RISC relies more on software/compiler and pipelining; CISC does more per instruction. Max 1.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Von Neumann uses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instructions and data (1), whereas Harvard uses separate memories/buses for instructions and data (1).</w:t>
      </w:r>
    </w:p>
    <w:p>
      <w:r>
        <w:rPr>
          <w:b/>
          <w:i w:val="0"/>
        </w:rPr>
        <w:t>Total: 14 + 6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