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Homework — 1.2.3 Software Development - ANSWERS</w:t>
      </w:r>
    </w:p>
    <w:p>
      <w:pPr>
        <w:pStyle w:val="Heading2"/>
      </w:pPr>
      <w:r>
        <w:rPr>
          <w:b w:val="0"/>
          <w:i w:val="0"/>
        </w:rPr>
        <w:t>Mark scheme</w:t>
      </w:r>
    </w:p>
    <w:p>
      <w:r>
        <w:rPr>
          <w:b/>
          <w:i w:val="0"/>
        </w:rPr>
        <w:t>Part A (14 marks)</w:t>
      </w:r>
    </w:p>
    <w:p>
      <w:r>
        <w:rPr>
          <w:b/>
          <w:i w:val="0"/>
        </w:rPr>
        <w:t>1. [2]</w:t>
      </w:r>
      <w:r>
        <w:rPr>
          <w:b w:val="0"/>
          <w:i w:val="0"/>
        </w:rPr>
        <w:t xml:space="preserve"> — Correct order: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Stage</w:t>
            </w:r>
          </w:p>
        </w:tc>
        <w:tc>
          <w:tcPr>
            <w:tcW w:type="dxa" w:w="4320"/>
            <w:shd w:fill="D9E2F3"/>
          </w:tcPr>
          <w:p>
            <w:r>
              <w:rPr>
                <w:b/>
              </w:rPr>
            </w:r>
            <w:r>
              <w:rPr>
                <w:b/>
                <w:i w:val="0"/>
              </w:rPr>
              <w:t>Order</w:t>
            </w:r>
          </w:p>
        </w:tc>
      </w:tr>
      <w:tr>
        <w:tc>
          <w:tcPr>
            <w:tcW w:type="dxa" w:w="4320"/>
          </w:tcPr>
          <w:p>
            <w:r/>
            <w:r>
              <w:rPr>
                <w:b w:val="0"/>
                <w:i w:val="0"/>
              </w:rPr>
              <w:t>Testing</w:t>
            </w:r>
          </w:p>
        </w:tc>
        <w:tc>
          <w:tcPr>
            <w:tcW w:type="dxa" w:w="4320"/>
          </w:tcPr>
          <w:p>
            <w:r/>
            <w:r>
              <w:rPr>
                <w:b w:val="0"/>
                <w:i w:val="0"/>
              </w:rPr>
              <w:t>4</w:t>
            </w:r>
          </w:p>
        </w:tc>
      </w:tr>
      <w:tr>
        <w:tc>
          <w:tcPr>
            <w:tcW w:type="dxa" w:w="4320"/>
          </w:tcPr>
          <w:p>
            <w:r/>
            <w:r>
              <w:rPr>
                <w:b w:val="0"/>
                <w:i w:val="0"/>
              </w:rPr>
              <w:t>Analysis (requirements)</w:t>
            </w:r>
          </w:p>
        </w:tc>
        <w:tc>
          <w:tcPr>
            <w:tcW w:type="dxa" w:w="4320"/>
          </w:tcPr>
          <w:p>
            <w:r/>
            <w:r>
              <w:rPr>
                <w:b w:val="0"/>
                <w:i w:val="0"/>
              </w:rPr>
              <w:t>1</w:t>
            </w:r>
          </w:p>
        </w:tc>
      </w:tr>
      <w:tr>
        <w:tc>
          <w:tcPr>
            <w:tcW w:type="dxa" w:w="4320"/>
          </w:tcPr>
          <w:p>
            <w:r/>
            <w:r>
              <w:rPr>
                <w:b w:val="0"/>
                <w:i w:val="0"/>
              </w:rPr>
              <w:t>Evaluation / maintenance</w:t>
            </w:r>
          </w:p>
        </w:tc>
        <w:tc>
          <w:tcPr>
            <w:tcW w:type="dxa" w:w="4320"/>
          </w:tcPr>
          <w:p>
            <w:r/>
            <w:r>
              <w:rPr>
                <w:b w:val="0"/>
                <w:i w:val="0"/>
              </w:rPr>
              <w:t>5</w:t>
            </w:r>
          </w:p>
        </w:tc>
      </w:tr>
      <w:tr>
        <w:tc>
          <w:tcPr>
            <w:tcW w:type="dxa" w:w="4320"/>
          </w:tcPr>
          <w:p>
            <w:r/>
            <w:r>
              <w:rPr>
                <w:b w:val="0"/>
                <w:i w:val="0"/>
              </w:rPr>
              <w:t>Design</w:t>
            </w:r>
          </w:p>
        </w:tc>
        <w:tc>
          <w:tcPr>
            <w:tcW w:type="dxa" w:w="4320"/>
          </w:tcPr>
          <w:p>
            <w:r/>
            <w:r>
              <w:rPr>
                <w:b w:val="0"/>
                <w:i w:val="0"/>
              </w:rPr>
              <w:t>2</w:t>
            </w:r>
          </w:p>
        </w:tc>
      </w:tr>
      <w:tr>
        <w:tc>
          <w:tcPr>
            <w:tcW w:type="dxa" w:w="4320"/>
          </w:tcPr>
          <w:p>
            <w:r/>
            <w:r>
              <w:rPr>
                <w:b w:val="0"/>
                <w:i w:val="0"/>
              </w:rPr>
              <w:t>Development (coding)</w:t>
            </w:r>
          </w:p>
        </w:tc>
        <w:tc>
          <w:tcPr>
            <w:tcW w:type="dxa" w:w="4320"/>
          </w:tcPr>
          <w:p>
            <w:r/>
            <w:r>
              <w:rPr>
                <w:b w:val="0"/>
                <w:i w:val="0"/>
              </w:rPr>
              <w:t>3</w:t>
            </w:r>
          </w:p>
        </w:tc>
      </w:tr>
    </w:tbl>
    <w:p/>
    <w:p>
      <w:r>
        <w:rPr>
          <w:b w:val="0"/>
          <w:i w:val="0"/>
        </w:rPr>
        <w:t>All five correctly placed = 2 marks; three or four correctly placed = 1 mark.</w:t>
      </w:r>
    </w:p>
    <w:p>
      <w:r>
        <w:rPr>
          <w:b/>
          <w:i w:val="0"/>
        </w:rPr>
        <w:t>2. [3]</w:t>
      </w:r>
      <w:r>
        <w:rPr>
          <w:b w:val="0"/>
          <w:i w:val="0"/>
        </w:rPr>
        <w:t xml:space="preserve"> — 1 mark per row (correct verdict; for false statements the correction is required):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w:t>
            </w:r>
          </w:p>
        </w:tc>
      </w:tr>
      <w:tr>
        <w:tc>
          <w:tcPr>
            <w:tcW w:type="dxa" w:w="2880"/>
          </w:tcPr>
          <w:p>
            <w:r/>
            <w:r>
              <w:rPr>
                <w:b w:val="0"/>
                <w:i w:val="0"/>
              </w:rPr>
              <w:t>XP developers always work alone</w:t>
            </w:r>
          </w:p>
        </w:tc>
        <w:tc>
          <w:tcPr>
            <w:tcW w:type="dxa" w:w="2880"/>
          </w:tcPr>
          <w:p>
            <w:r/>
            <w:r>
              <w:rPr>
                <w:b/>
                <w:i w:val="0"/>
              </w:rPr>
              <w:t>False</w:t>
            </w:r>
          </w:p>
        </w:tc>
        <w:tc>
          <w:tcPr>
            <w:tcW w:type="dxa" w:w="2880"/>
          </w:tcPr>
          <w:p>
            <w:r/>
            <w:r>
              <w:rPr>
                <w:b w:val="0"/>
                <w:i w:val="0"/>
              </w:rPr>
              <w:t xml:space="preserve">XP uses </w:t>
            </w:r>
            <w:r>
              <w:rPr>
                <w:b/>
                <w:i w:val="0"/>
              </w:rPr>
              <w:t>pair programming</w:t>
            </w:r>
            <w:r>
              <w:rPr>
                <w:b w:val="0"/>
                <w:i w:val="0"/>
              </w:rPr>
              <w:t xml:space="preserve"> — two developers share one workstation, one coding while the other reviews</w:t>
            </w:r>
          </w:p>
        </w:tc>
      </w:tr>
      <w:tr>
        <w:tc>
          <w:tcPr>
            <w:tcW w:type="dxa" w:w="2880"/>
          </w:tcPr>
          <w:p>
            <w:r/>
            <w:r>
              <w:rPr>
                <w:b w:val="0"/>
                <w:i w:val="0"/>
              </w:rPr>
              <w:t>Waterfall client involvement mainly at start and end</w:t>
            </w:r>
          </w:p>
        </w:tc>
        <w:tc>
          <w:tcPr>
            <w:tcW w:type="dxa" w:w="2880"/>
          </w:tcPr>
          <w:p>
            <w:r/>
            <w:r>
              <w:rPr>
                <w:b/>
                <w:i w:val="0"/>
              </w:rPr>
              <w:t>True</w:t>
            </w:r>
          </w:p>
        </w:tc>
        <w:tc>
          <w:tcPr>
            <w:tcW w:type="dxa" w:w="2880"/>
          </w:tcPr>
          <w:p>
            <w:r/>
            <w:r>
              <w:rPr>
                <w:b w:val="0"/>
                <w:i w:val="0"/>
              </w:rPr>
              <w:t>—</w:t>
            </w:r>
          </w:p>
        </w:tc>
      </w:tr>
      <w:tr>
        <w:tc>
          <w:tcPr>
            <w:tcW w:type="dxa" w:w="2880"/>
          </w:tcPr>
          <w:p>
            <w:r/>
            <w:r>
              <w:rPr>
                <w:b w:val="0"/>
                <w:i w:val="0"/>
              </w:rPr>
              <w:t>No point testing erroneous data</w:t>
            </w:r>
          </w:p>
        </w:tc>
        <w:tc>
          <w:tcPr>
            <w:tcW w:type="dxa" w:w="2880"/>
          </w:tcPr>
          <w:p>
            <w:r/>
            <w:r>
              <w:rPr>
                <w:b/>
                <w:i w:val="0"/>
              </w:rPr>
              <w:t>False</w:t>
            </w:r>
          </w:p>
        </w:tc>
        <w:tc>
          <w:tcPr>
            <w:tcW w:type="dxa" w:w="2880"/>
          </w:tcPr>
          <w:p>
            <w:r/>
            <w:r>
              <w:rPr>
                <w:b w:val="0"/>
                <w:i w:val="0"/>
              </w:rPr>
              <w:t xml:space="preserve">Erroneous data </w:t>
            </w:r>
            <w:r>
              <w:rPr>
                <w:b/>
                <w:i w:val="0"/>
              </w:rPr>
              <w:t>is</w:t>
            </w:r>
            <w:r>
              <w:rPr>
                <w:b w:val="0"/>
                <w:i w:val="0"/>
              </w:rPr>
              <w:t xml:space="preserve"> included in a test plan to check that invalid input is rejected gracefully / handled with an error message rather than crashing</w:t>
            </w:r>
          </w:p>
        </w:tc>
      </w:tr>
    </w:tbl>
    <w:p/>
    <w:p>
      <w:r>
        <w:rPr>
          <w:b/>
          <w:i w:val="0"/>
        </w:rPr>
        <w:t>3. [3]</w:t>
      </w:r>
      <w:r>
        <w:rPr>
          <w:b w:val="0"/>
          <w:i w:val="0"/>
        </w:rPr>
        <w:t xml:space="preserve"> — 2 correct cells per mark:</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Type</w:t>
            </w:r>
          </w:p>
        </w:tc>
        <w:tc>
          <w:tcPr>
            <w:tcW w:type="dxa" w:w="2880"/>
            <w:shd w:fill="D9E2F3"/>
          </w:tcPr>
          <w:p>
            <w:r>
              <w:rPr>
                <w:b/>
              </w:rPr>
            </w:r>
            <w:r>
              <w:rPr>
                <w:b/>
                <w:i w:val="0"/>
              </w:rPr>
              <w:t>Example</w:t>
            </w:r>
          </w:p>
        </w:tc>
        <w:tc>
          <w:tcPr>
            <w:tcW w:type="dxa" w:w="2880"/>
            <w:shd w:fill="D9E2F3"/>
          </w:tcPr>
          <w:p>
            <w:r>
              <w:rPr>
                <w:b/>
              </w:rPr>
            </w:r>
            <w:r>
              <w:rPr>
                <w:b/>
                <w:i w:val="0"/>
              </w:rPr>
              <w:t>What it checks</w:t>
            </w:r>
          </w:p>
        </w:tc>
      </w:tr>
      <w:tr>
        <w:tc>
          <w:tcPr>
            <w:tcW w:type="dxa" w:w="2880"/>
          </w:tcPr>
          <w:p>
            <w:r/>
            <w:r>
              <w:rPr>
                <w:b w:val="0"/>
                <w:i w:val="0"/>
              </w:rPr>
              <w:t>Normal (valid)</w:t>
            </w:r>
          </w:p>
        </w:tc>
        <w:tc>
          <w:tcPr>
            <w:tcW w:type="dxa" w:w="2880"/>
          </w:tcPr>
          <w:p>
            <w:r/>
            <w:r>
              <w:rPr>
                <w:b w:val="0"/>
                <w:i w:val="0"/>
              </w:rPr>
              <w:t>(a) e.g. 57 (any value 1–99)</w:t>
            </w:r>
          </w:p>
        </w:tc>
        <w:tc>
          <w:tcPr>
            <w:tcW w:type="dxa" w:w="2880"/>
          </w:tcPr>
          <w:p>
            <w:r/>
            <w:r>
              <w:rPr>
                <w:b w:val="0"/>
                <w:i w:val="0"/>
              </w:rPr>
              <w:t>(b) That typical valid input is accepted and processed correctly</w:t>
            </w:r>
          </w:p>
        </w:tc>
      </w:tr>
      <w:tr>
        <w:tc>
          <w:tcPr>
            <w:tcW w:type="dxa" w:w="2880"/>
          </w:tcPr>
          <w:p>
            <w:r/>
            <w:r>
              <w:rPr>
                <w:b w:val="0"/>
                <w:i w:val="0"/>
              </w:rPr>
              <w:t>Boundary</w:t>
            </w:r>
          </w:p>
        </w:tc>
        <w:tc>
          <w:tcPr>
            <w:tcW w:type="dxa" w:w="2880"/>
          </w:tcPr>
          <w:p>
            <w:r/>
            <w:r>
              <w:rPr>
                <w:b w:val="0"/>
                <w:i w:val="0"/>
              </w:rPr>
              <w:t>(c) 0 or 100 (accept just-outside values −1/101)</w:t>
            </w:r>
          </w:p>
        </w:tc>
        <w:tc>
          <w:tcPr>
            <w:tcW w:type="dxa" w:w="2880"/>
          </w:tcPr>
          <w:p>
            <w:r/>
            <w:r>
              <w:rPr>
                <w:b w:val="0"/>
                <w:i w:val="0"/>
              </w:rPr>
              <w:t>(d) That the limits of the range are handled correctly — errors most often occur at the edges (e.g. &gt; used instead of &gt;=)</w:t>
            </w:r>
          </w:p>
        </w:tc>
      </w:tr>
      <w:tr>
        <w:tc>
          <w:tcPr>
            <w:tcW w:type="dxa" w:w="2880"/>
          </w:tcPr>
          <w:p>
            <w:r/>
            <w:r>
              <w:rPr>
                <w:b w:val="0"/>
                <w:i w:val="0"/>
              </w:rPr>
              <w:t>Erroneous</w:t>
            </w:r>
          </w:p>
        </w:tc>
        <w:tc>
          <w:tcPr>
            <w:tcW w:type="dxa" w:w="2880"/>
          </w:tcPr>
          <w:p>
            <w:r/>
            <w:r>
              <w:rPr>
                <w:b w:val="0"/>
                <w:i w:val="0"/>
              </w:rPr>
              <w:t>(e) e.g. 150, −20 or "abc"</w:t>
            </w:r>
          </w:p>
        </w:tc>
        <w:tc>
          <w:tcPr>
            <w:tcW w:type="dxa" w:w="2880"/>
          </w:tcPr>
          <w:p>
            <w:r/>
            <w:r>
              <w:rPr>
                <w:b w:val="0"/>
                <w:i w:val="0"/>
              </w:rPr>
              <w:t>(f) That invalid input is rejected / produces a suitable error message without crashing</w:t>
            </w:r>
          </w:p>
        </w:tc>
      </w:tr>
    </w:tbl>
    <w:p/>
    <w:p>
      <w:r>
        <w:rPr>
          <w:b/>
          <w:i w:val="0"/>
        </w:rPr>
        <w:t>4. [2]</w:t>
      </w:r>
      <w:r>
        <w:rPr>
          <w:b w:val="0"/>
          <w:i w:val="0"/>
        </w:rPr>
        <w:t xml:space="preserve"> — 2 correct rows per mark: Waterfall = </w:t>
      </w:r>
      <w:r>
        <w:rPr>
          <w:b/>
          <w:i w:val="0"/>
        </w:rPr>
        <w:t>B</w:t>
      </w:r>
      <w:r>
        <w:rPr>
          <w:b w:val="0"/>
          <w:i w:val="0"/>
        </w:rPr>
        <w:t xml:space="preserve">; Extreme programming = </w:t>
      </w:r>
      <w:r>
        <w:rPr>
          <w:b/>
          <w:i w:val="0"/>
        </w:rPr>
        <w:t>D</w:t>
      </w:r>
      <w:r>
        <w:rPr>
          <w:b w:val="0"/>
          <w:i w:val="0"/>
        </w:rPr>
        <w:t xml:space="preserve">; Rapid application development = </w:t>
      </w:r>
      <w:r>
        <w:rPr>
          <w:b/>
          <w:i w:val="0"/>
        </w:rPr>
        <w:t>A</w:t>
      </w:r>
      <w:r>
        <w:rPr>
          <w:b w:val="0"/>
          <w:i w:val="0"/>
        </w:rPr>
        <w:t xml:space="preserve">; Spiral = </w:t>
      </w:r>
      <w:r>
        <w:rPr>
          <w:b/>
          <w:i w:val="0"/>
        </w:rPr>
        <w:t>C</w:t>
      </w:r>
      <w:r>
        <w:rPr>
          <w:b w:val="0"/>
          <w:i w:val="0"/>
        </w:rPr>
        <w:t xml:space="preserve">. </w:t>
      </w:r>
      <w:r>
        <w:rPr>
          <w:b w:val="0"/>
          <w:i/>
        </w:rPr>
        <w:t>(E and F are distractors: compilation and white-box module testing.)</w:t>
      </w:r>
    </w:p>
    <w:p>
      <w:r>
        <w:rPr>
          <w:b/>
          <w:i w:val="0"/>
        </w:rPr>
        <w:t>5.</w:t>
      </w:r>
    </w:p>
    <w:p>
      <w:r>
        <w:rPr>
          <w:b/>
          <w:i w:val="0"/>
        </w:rPr>
        <w:t>(a) [3]</w:t>
      </w:r>
      <w:r>
        <w:rPr>
          <w:b w:val="0"/>
          <w:i w:val="0"/>
        </w:rPr>
        <w:t xml:space="preserve"> — 1 mark per point, max 3: Waterfall fixes the requirements at the start and each stage must be completed before the next begins, so a change forces the project back to an earlier stage — expensive/slow (1). Agile works in short iterations, delivering working software each cycle, so requirements can be re-prioritised/added between iterations (1). The client is involved throughout and gives feedback on each iteration, so the final product better matches their (changing) needs (1). </w:t>
      </w:r>
      <w:r>
        <w:rPr>
          <w:b w:val="0"/>
          <w:i/>
        </w:rPr>
        <w:t>(Accept the converse points about waterfall.)</w:t>
      </w:r>
    </w:p>
    <w:p>
      <w:r>
        <w:rPr>
          <w:b/>
          <w:i w:val="0"/>
        </w:rPr>
        <w:t>(b) [1]</w:t>
      </w:r>
      <w:r>
        <w:rPr>
          <w:b w:val="0"/>
          <w:i w:val="0"/>
        </w:rPr>
        <w:t xml:space="preserve"> — Any one: code can be less efficient/less well structured because speed is prioritised; poorer documentation; needs continual user availability; unsuited to safety-critical systems where full up-front design is needed.</w:t>
      </w:r>
    </w:p>
    <w:p>
      <w:r>
        <w:rPr>
          <w:b/>
          <w:i w:val="0"/>
        </w:rPr>
        <w:t>Part B (6 marks)</w:t>
      </w:r>
    </w:p>
    <w:p>
      <w:r>
        <w:rPr>
          <w:b/>
          <w:i w:val="0"/>
        </w:rPr>
        <w:t>6. [2]</w:t>
      </w:r>
      <w:r>
        <w:rPr>
          <w:b w:val="0"/>
          <w:i w:val="0"/>
        </w:rPr>
        <w:t xml:space="preserve"> — Any two (1 each): compiler translates all at once before running, interpreter translates and executes line by line at run time; compiler produces a standalone executable, interpreter produces none; compiled code runs faster; interpreted code needs the source + interpreter present each run; interpreter stops at the first error, compiler reports errors at the end. Max 2.</w:t>
      </w:r>
    </w:p>
    <w:p>
      <w:r>
        <w:rPr>
          <w:b/>
          <w:i w:val="0"/>
        </w:rPr>
        <w:t>7. [2]</w:t>
      </w:r>
      <w:r>
        <w:rPr>
          <w:b w:val="0"/>
          <w:i w:val="0"/>
        </w:rPr>
        <w:t xml:space="preserve"> — Washing machine → </w:t>
      </w:r>
      <w:r>
        <w:rPr>
          <w:b/>
          <w:i w:val="0"/>
        </w:rPr>
        <w:t>embedded OS</w:t>
      </w:r>
      <w:r>
        <w:rPr>
          <w:b w:val="0"/>
          <w:i w:val="0"/>
        </w:rPr>
        <w:t xml:space="preserve">, because it performs one dedicated task with limited resources, is stored in ROM and must be reliable/efficient (1). Server cluster → </w:t>
      </w:r>
      <w:r>
        <w:rPr>
          <w:b/>
          <w:i w:val="0"/>
        </w:rPr>
        <w:t>distributed OS</w:t>
      </w:r>
      <w:r>
        <w:rPr>
          <w:b w:val="0"/>
          <w:i w:val="0"/>
        </w:rPr>
        <w:t>, because it runs across multiple networked computers as one system, sharing resources/workload (1).</w:t>
      </w:r>
    </w:p>
    <w:p>
      <w:r>
        <w:rPr>
          <w:b/>
          <w:i w:val="0"/>
        </w:rPr>
        <w:t>8. [2]</w:t>
      </w:r>
      <w:r>
        <w:rPr>
          <w:b w:val="0"/>
          <w:i w:val="0"/>
        </w:rPr>
        <w:t xml:space="preserve"> — RAM is volatile — loses its contents when power is removed — and holds the programs and data currently in use (1). ROM is non-volatile — keeps its contents without power — and stores firmware such as the BIOS/boot program (1).</w:t>
      </w:r>
    </w:p>
    <w:p>
      <w:r>
        <w:rPr>
          <w:b/>
          <w:i w:val="0"/>
        </w:rPr>
        <w:t>Total: 14 + 6 = 20</w:t>
      </w:r>
    </w:p>
    <w:p>
      <w:pPr>
        <w:pBdr>
          <w:bottom w:val="single" w:sz="6" w:space="1" w:color="AAAAAA"/>
        </w:pBdr>
      </w:pPr>
    </w:p>
    <w:p>
      <w:pPr>
        <w:pStyle w:val="Heading1"/>
      </w:pPr>
      <w:r>
        <w:rPr>
          <w:b w:val="0"/>
          <w:i w:val="0"/>
        </w:rPr>
        <w:t>Homework — 2.1.3 Thinking Procedurally - ANSWERS</w:t>
      </w:r>
    </w:p>
    <w:p>
      <w:pPr>
        <w:pStyle w:val="Heading2"/>
      </w:pPr>
      <w:r>
        <w:rPr>
          <w:b w:val="0"/>
          <w:i w:val="0"/>
        </w:rPr>
        <w:t>Mark scheme</w:t>
      </w:r>
    </w:p>
    <w:p>
      <w:r>
        <w:rPr>
          <w:b/>
          <w:i w:val="0"/>
        </w:rPr>
        <w:t>Part A (14 marks)</w:t>
      </w:r>
    </w:p>
    <w:p>
      <w:r>
        <w:rPr>
          <w:b/>
          <w:i w:val="0"/>
        </w:rPr>
        <w:t>1. [2]</w:t>
      </w:r>
      <w:r>
        <w:rPr>
          <w:b w:val="0"/>
          <w:i w:val="0"/>
        </w:rPr>
        <w:t xml:space="preserve"> — Two correct matches per mark:</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Match</w:t>
            </w:r>
          </w:p>
        </w:tc>
      </w:tr>
      <w:tr>
        <w:tc>
          <w:tcPr>
            <w:tcW w:type="dxa" w:w="4320"/>
          </w:tcPr>
          <w:p>
            <w:r/>
            <w:r>
              <w:rPr>
                <w:b w:val="0"/>
                <w:i w:val="0"/>
              </w:rPr>
              <w:t>Decomposition</w:t>
            </w:r>
          </w:p>
        </w:tc>
        <w:tc>
          <w:tcPr>
            <w:tcW w:type="dxa" w:w="4320"/>
          </w:tcPr>
          <w:p>
            <w:r/>
            <w:r>
              <w:rPr>
                <w:b w:val="0"/>
                <w:i w:val="0"/>
              </w:rPr>
              <w:t>A</w:t>
            </w:r>
          </w:p>
        </w:tc>
      </w:tr>
      <w:tr>
        <w:tc>
          <w:tcPr>
            <w:tcW w:type="dxa" w:w="4320"/>
          </w:tcPr>
          <w:p>
            <w:r/>
            <w:r>
              <w:rPr>
                <w:b w:val="0"/>
                <w:i w:val="0"/>
              </w:rPr>
              <w:t>Sub-procedure</w:t>
            </w:r>
          </w:p>
        </w:tc>
        <w:tc>
          <w:tcPr>
            <w:tcW w:type="dxa" w:w="4320"/>
          </w:tcPr>
          <w:p>
            <w:r/>
            <w:r>
              <w:rPr>
                <w:b w:val="0"/>
                <w:i w:val="0"/>
              </w:rPr>
              <w:t>D</w:t>
            </w:r>
          </w:p>
        </w:tc>
      </w:tr>
      <w:tr>
        <w:tc>
          <w:tcPr>
            <w:tcW w:type="dxa" w:w="4320"/>
          </w:tcPr>
          <w:p>
            <w:r/>
            <w:r>
              <w:rPr>
                <w:b w:val="0"/>
                <w:i w:val="0"/>
              </w:rPr>
              <w:t>Dependency</w:t>
            </w:r>
          </w:p>
        </w:tc>
        <w:tc>
          <w:tcPr>
            <w:tcW w:type="dxa" w:w="4320"/>
          </w:tcPr>
          <w:p>
            <w:r/>
            <w:r>
              <w:rPr>
                <w:b w:val="0"/>
                <w:i w:val="0"/>
              </w:rPr>
              <w:t>E</w:t>
            </w:r>
          </w:p>
        </w:tc>
      </w:tr>
      <w:tr>
        <w:tc>
          <w:tcPr>
            <w:tcW w:type="dxa" w:w="4320"/>
          </w:tcPr>
          <w:p>
            <w:r/>
            <w:r>
              <w:rPr>
                <w:b w:val="0"/>
                <w:i w:val="0"/>
              </w:rPr>
              <w:t>Independent steps</w:t>
            </w:r>
          </w:p>
        </w:tc>
        <w:tc>
          <w:tcPr>
            <w:tcW w:type="dxa" w:w="4320"/>
          </w:tcPr>
          <w:p>
            <w:r/>
            <w:r>
              <w:rPr>
                <w:b w:val="0"/>
                <w:i w:val="0"/>
              </w:rPr>
              <w:t>B</w:t>
            </w:r>
          </w:p>
        </w:tc>
      </w:tr>
    </w:tbl>
    <w:p/>
    <w:p>
      <w:r>
        <w:rPr>
          <w:b w:val="0"/>
          <w:i w:val="0"/>
        </w:rPr>
        <w:t>Distractors not used: C (abstraction) and F (concurrent/parallel processing).</w:t>
      </w:r>
    </w:p>
    <w:p>
      <w:r>
        <w:rPr>
          <w:b/>
          <w:i w:val="0"/>
        </w:rPr>
        <w:t>2. [3]</w:t>
      </w:r>
      <w:r>
        <w:rPr>
          <w:b w:val="0"/>
          <w:i w:val="0"/>
        </w:rPr>
        <w:t xml:space="preserve"> — Two correctly numbered steps per mark:</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Step</w:t>
            </w:r>
          </w:p>
        </w:tc>
        <w:tc>
          <w:tcPr>
            <w:tcW w:type="dxa" w:w="4320"/>
            <w:shd w:fill="D9E2F3"/>
          </w:tcPr>
          <w:p>
            <w:r>
              <w:rPr>
                <w:b/>
              </w:rPr>
            </w:r>
            <w:r>
              <w:rPr>
                <w:b/>
                <w:i w:val="0"/>
              </w:rPr>
              <w:t>Order</w:t>
            </w:r>
          </w:p>
        </w:tc>
      </w:tr>
      <w:tr>
        <w:tc>
          <w:tcPr>
            <w:tcW w:type="dxa" w:w="4320"/>
          </w:tcPr>
          <w:p>
            <w:r/>
            <w:r>
              <w:rPr>
                <w:b w:val="0"/>
                <w:i w:val="0"/>
              </w:rPr>
              <w:t>Lock door</w:t>
            </w:r>
          </w:p>
        </w:tc>
        <w:tc>
          <w:tcPr>
            <w:tcW w:type="dxa" w:w="4320"/>
          </w:tcPr>
          <w:p>
            <w:r/>
            <w:r>
              <w:rPr>
                <w:b w:val="0"/>
                <w:i w:val="0"/>
              </w:rPr>
              <w:t>1</w:t>
            </w:r>
          </w:p>
        </w:tc>
      </w:tr>
      <w:tr>
        <w:tc>
          <w:tcPr>
            <w:tcW w:type="dxa" w:w="4320"/>
          </w:tcPr>
          <w:p>
            <w:r/>
            <w:r>
              <w:rPr>
                <w:b w:val="0"/>
                <w:i w:val="0"/>
              </w:rPr>
              <w:t>Fill with water</w:t>
            </w:r>
          </w:p>
        </w:tc>
        <w:tc>
          <w:tcPr>
            <w:tcW w:type="dxa" w:w="4320"/>
          </w:tcPr>
          <w:p>
            <w:r/>
            <w:r>
              <w:rPr>
                <w:b w:val="0"/>
                <w:i w:val="0"/>
              </w:rPr>
              <w:t>2</w:t>
            </w:r>
          </w:p>
        </w:tc>
      </w:tr>
      <w:tr>
        <w:tc>
          <w:tcPr>
            <w:tcW w:type="dxa" w:w="4320"/>
          </w:tcPr>
          <w:p>
            <w:r/>
            <w:r>
              <w:rPr>
                <w:b w:val="0"/>
                <w:i w:val="0"/>
              </w:rPr>
              <w:t>Heat water</w:t>
            </w:r>
          </w:p>
        </w:tc>
        <w:tc>
          <w:tcPr>
            <w:tcW w:type="dxa" w:w="4320"/>
          </w:tcPr>
          <w:p>
            <w:r/>
            <w:r>
              <w:rPr>
                <w:b w:val="0"/>
                <w:i w:val="0"/>
              </w:rPr>
              <w:t>3</w:t>
            </w:r>
          </w:p>
        </w:tc>
      </w:tr>
      <w:tr>
        <w:tc>
          <w:tcPr>
            <w:tcW w:type="dxa" w:w="4320"/>
          </w:tcPr>
          <w:p>
            <w:r/>
            <w:r>
              <w:rPr>
                <w:b w:val="0"/>
                <w:i w:val="0"/>
              </w:rPr>
              <w:t>Wash</w:t>
            </w:r>
          </w:p>
        </w:tc>
        <w:tc>
          <w:tcPr>
            <w:tcW w:type="dxa" w:w="4320"/>
          </w:tcPr>
          <w:p>
            <w:r/>
            <w:r>
              <w:rPr>
                <w:b w:val="0"/>
                <w:i w:val="0"/>
              </w:rPr>
              <w:t>4</w:t>
            </w:r>
          </w:p>
        </w:tc>
      </w:tr>
      <w:tr>
        <w:tc>
          <w:tcPr>
            <w:tcW w:type="dxa" w:w="4320"/>
          </w:tcPr>
          <w:p>
            <w:r/>
            <w:r>
              <w:rPr>
                <w:b w:val="0"/>
                <w:i w:val="0"/>
              </w:rPr>
              <w:t>Drain</w:t>
            </w:r>
          </w:p>
        </w:tc>
        <w:tc>
          <w:tcPr>
            <w:tcW w:type="dxa" w:w="4320"/>
          </w:tcPr>
          <w:p>
            <w:r/>
            <w:r>
              <w:rPr>
                <w:b w:val="0"/>
                <w:i w:val="0"/>
              </w:rPr>
              <w:t>5</w:t>
            </w:r>
          </w:p>
        </w:tc>
      </w:tr>
      <w:tr>
        <w:tc>
          <w:tcPr>
            <w:tcW w:type="dxa" w:w="4320"/>
          </w:tcPr>
          <w:p>
            <w:r/>
            <w:r>
              <w:rPr>
                <w:b w:val="0"/>
                <w:i w:val="0"/>
              </w:rPr>
              <w:t>Spin</w:t>
            </w:r>
          </w:p>
        </w:tc>
        <w:tc>
          <w:tcPr>
            <w:tcW w:type="dxa" w:w="4320"/>
          </w:tcPr>
          <w:p>
            <w:r/>
            <w:r>
              <w:rPr>
                <w:b w:val="0"/>
                <w:i w:val="0"/>
              </w:rPr>
              <w:t>6</w:t>
            </w:r>
          </w:p>
        </w:tc>
      </w:tr>
    </w:tbl>
    <w:p/>
    <w:p>
      <w:r>
        <w:rPr>
          <w:b w:val="0"/>
          <w:i w:val="0"/>
        </w:rPr>
        <w:t>Each step needs the state produced by the one before it (water must be in the drum before heating, heated before washing, drained before spinning), so this is the only valid order.</w:t>
      </w:r>
    </w:p>
    <w:p>
      <w:r>
        <w:rPr>
          <w:b/>
          <w:i w:val="0"/>
        </w:rPr>
        <w:t>3. [4]</w:t>
      </w:r>
      <w:r>
        <w:rPr>
          <w:b w:val="0"/>
          <w:i w:val="0"/>
        </w:rPr>
        <w:t xml:space="preserve"> — 1 mark per row; for a false row the mark needs </w:t>
      </w:r>
      <w:r>
        <w:rPr>
          <w:b/>
          <w:i w:val="0"/>
        </w:rPr>
        <w:t>False</w:t>
      </w:r>
      <w:r>
        <w:rPr>
          <w:b w:val="0"/>
          <w:i w:val="0"/>
        </w:rPr>
        <w:t xml:space="preserve"> plus a valid correction.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w:t>
            </w:r>
          </w:p>
        </w:tc>
      </w:tr>
      <w:tr>
        <w:tc>
          <w:tcPr>
            <w:tcW w:type="dxa" w:w="2880"/>
          </w:tcPr>
          <w:p>
            <w:r/>
            <w:r>
              <w:rPr>
                <w:rFonts w:ascii="Consolas" w:hAnsi="Consolas"/>
                <w:b w:val="0"/>
                <w:i w:val="0"/>
                <w:sz w:val="19"/>
              </w:rPr>
              <w:t>issueTicket</w:t>
            </w:r>
            <w:r>
              <w:rPr>
                <w:b w:val="0"/>
                <w:i w:val="0"/>
              </w:rPr>
              <w:t xml:space="preserve"> could move before </w:t>
            </w:r>
            <w:r>
              <w:rPr>
                <w:rFonts w:ascii="Consolas" w:hAnsi="Consolas"/>
                <w:b w:val="0"/>
                <w:i w:val="0"/>
                <w:sz w:val="19"/>
              </w:rPr>
              <w:t>takePayment</w:t>
            </w:r>
          </w:p>
        </w:tc>
        <w:tc>
          <w:tcPr>
            <w:tcW w:type="dxa" w:w="2880"/>
          </w:tcPr>
          <w:p>
            <w:r/>
            <w:r>
              <w:rPr>
                <w:b/>
                <w:i w:val="0"/>
              </w:rPr>
              <w:t>False</w:t>
            </w:r>
          </w:p>
        </w:tc>
        <w:tc>
          <w:tcPr>
            <w:tcW w:type="dxa" w:w="2880"/>
          </w:tcPr>
          <w:p>
            <w:r/>
            <w:r>
              <w:rPr>
                <w:rFonts w:ascii="Consolas" w:hAnsi="Consolas"/>
                <w:b w:val="0"/>
                <w:i w:val="0"/>
                <w:sz w:val="19"/>
              </w:rPr>
              <w:t>issueTicket</w:t>
            </w:r>
            <w:r>
              <w:rPr>
                <w:b w:val="0"/>
                <w:i w:val="0"/>
              </w:rPr>
              <w:t xml:space="preserve"> uses the </w:t>
            </w:r>
            <w:r>
              <w:rPr>
                <w:b/>
                <w:i w:val="0"/>
              </w:rPr>
              <w:t>output</w:t>
            </w:r>
            <w:r>
              <w:rPr>
                <w:b w:val="0"/>
                <w:i w:val="0"/>
              </w:rPr>
              <w:t xml:space="preserve"> of </w:t>
            </w:r>
            <w:r>
              <w:rPr>
                <w:rFonts w:ascii="Consolas" w:hAnsi="Consolas"/>
                <w:b w:val="0"/>
                <w:i w:val="0"/>
                <w:sz w:val="19"/>
              </w:rPr>
              <w:t>takePayment</w:t>
            </w:r>
            <w:r>
              <w:rPr>
                <w:b w:val="0"/>
                <w:i w:val="0"/>
              </w:rPr>
              <w:t xml:space="preserve"> (confirmation of successful payment), so it must stay after it — the order is fixed.</w:t>
            </w:r>
          </w:p>
        </w:tc>
      </w:tr>
      <w:tr>
        <w:tc>
          <w:tcPr>
            <w:tcW w:type="dxa" w:w="2880"/>
          </w:tcPr>
          <w:p>
            <w:r/>
            <w:r>
              <w:rPr>
                <w:b w:val="0"/>
                <w:i w:val="0"/>
              </w:rPr>
              <w:t>Decomposition lets team members build modules at the same time</w:t>
            </w:r>
          </w:p>
        </w:tc>
        <w:tc>
          <w:tcPr>
            <w:tcW w:type="dxa" w:w="2880"/>
          </w:tcPr>
          <w:p>
            <w:r/>
            <w:r>
              <w:rPr>
                <w:b/>
                <w:i w:val="0"/>
              </w:rPr>
              <w:t>True</w:t>
            </w:r>
          </w:p>
        </w:tc>
        <w:tc>
          <w:tcPr>
            <w:tcW w:type="dxa" w:w="2880"/>
          </w:tcPr>
          <w:p>
            <w:r/>
            <w:r>
              <w:rPr>
                <w:b w:val="0"/>
                <w:i w:val="0"/>
              </w:rPr>
              <w:t>—</w:t>
            </w:r>
          </w:p>
        </w:tc>
      </w:tr>
      <w:tr>
        <w:tc>
          <w:tcPr>
            <w:tcW w:type="dxa" w:w="2880"/>
          </w:tcPr>
          <w:p>
            <w:r/>
            <w:r>
              <w:rPr>
                <w:b w:val="0"/>
                <w:i w:val="0"/>
              </w:rPr>
              <w:t>The countdown-display update must always run after the wash step</w:t>
            </w:r>
          </w:p>
        </w:tc>
        <w:tc>
          <w:tcPr>
            <w:tcW w:type="dxa" w:w="2880"/>
          </w:tcPr>
          <w:p>
            <w:r/>
            <w:r>
              <w:rPr>
                <w:b/>
                <w:i w:val="0"/>
              </w:rPr>
              <w:t>False</w:t>
            </w:r>
          </w:p>
        </w:tc>
        <w:tc>
          <w:tcPr>
            <w:tcW w:type="dxa" w:w="2880"/>
          </w:tcPr>
          <w:p>
            <w:r/>
            <w:r>
              <w:rPr>
                <w:b w:val="0"/>
                <w:i w:val="0"/>
              </w:rPr>
              <w:t xml:space="preserve">The display update and the wash step do </w:t>
            </w:r>
            <w:r>
              <w:rPr>
                <w:b/>
                <w:i w:val="0"/>
              </w:rPr>
              <w:t>not</w:t>
            </w:r>
            <w:r>
              <w:rPr>
                <w:b w:val="0"/>
                <w:i w:val="0"/>
              </w:rPr>
              <w:t xml:space="preserve"> use each other's outputs — there is no dependency, so their relative order is </w:t>
            </w:r>
            <w:r>
              <w:rPr>
                <w:b/>
                <w:i w:val="0"/>
              </w:rPr>
              <w:t>not</w:t>
            </w:r>
            <w:r>
              <w:rPr>
                <w:b w:val="0"/>
                <w:i w:val="0"/>
              </w:rPr>
              <w:t xml:space="preserve"> fixed.</w:t>
            </w:r>
          </w:p>
        </w:tc>
      </w:tr>
      <w:tr>
        <w:tc>
          <w:tcPr>
            <w:tcW w:type="dxa" w:w="2880"/>
          </w:tcPr>
          <w:p>
            <w:r/>
            <w:r>
              <w:rPr>
                <w:b w:val="0"/>
                <w:i w:val="0"/>
              </w:rPr>
              <w:t>A sub-procedure means a fix is made in one place</w:t>
            </w:r>
          </w:p>
        </w:tc>
        <w:tc>
          <w:tcPr>
            <w:tcW w:type="dxa" w:w="2880"/>
          </w:tcPr>
          <w:p>
            <w:r/>
            <w:r>
              <w:rPr>
                <w:b/>
                <w:i w:val="0"/>
              </w:rPr>
              <w:t>True</w:t>
            </w:r>
          </w:p>
        </w:tc>
        <w:tc>
          <w:tcPr>
            <w:tcW w:type="dxa" w:w="2880"/>
          </w:tcPr>
          <w:p>
            <w:r/>
            <w:r>
              <w:rPr>
                <w:b w:val="0"/>
                <w:i w:val="0"/>
              </w:rPr>
              <w:t>—</w:t>
            </w:r>
          </w:p>
        </w:tc>
      </w:tr>
    </w:tbl>
    <w:p/>
    <w:p>
      <w:r>
        <w:rPr>
          <w:b/>
          <w:i w:val="0"/>
        </w:rPr>
        <w:t>4. [2]</w:t>
      </w:r>
      <w:r>
        <w:rPr>
          <w:b w:val="0"/>
          <w:i w:val="0"/>
        </w:rPr>
        <w:t xml:space="preserve"> — Two correct gaps per mark: (a) </w:t>
      </w:r>
      <w:r>
        <w:rPr>
          <w:b/>
          <w:i w:val="0"/>
        </w:rPr>
        <w:t>sub-problem</w:t>
      </w:r>
      <w:r>
        <w:rPr>
          <w:b w:val="0"/>
          <w:i w:val="0"/>
        </w:rPr>
        <w:t xml:space="preserve">; (b) </w:t>
      </w:r>
      <w:r>
        <w:rPr>
          <w:b/>
          <w:i w:val="0"/>
        </w:rPr>
        <w:t>output</w:t>
      </w:r>
      <w:r>
        <w:rPr>
          <w:b w:val="0"/>
          <w:i w:val="0"/>
        </w:rPr>
        <w:t xml:space="preserve">; (c) </w:t>
      </w:r>
      <w:r>
        <w:rPr>
          <w:b/>
          <w:i w:val="0"/>
        </w:rPr>
        <w:t>dependency</w:t>
      </w:r>
      <w:r>
        <w:rPr>
          <w:b w:val="0"/>
          <w:i w:val="0"/>
        </w:rPr>
        <w:t xml:space="preserve">; (d) </w:t>
      </w:r>
      <w:r>
        <w:rPr>
          <w:b/>
          <w:i w:val="0"/>
        </w:rPr>
        <w:t>fixed</w:t>
      </w:r>
      <w:r>
        <w:rPr>
          <w:b w:val="0"/>
          <w:i w:val="0"/>
        </w:rPr>
        <w:t>. (Distractors: input, abstraction, concurrent.)</w:t>
      </w:r>
    </w:p>
    <w:p>
      <w:r>
        <w:rPr>
          <w:b/>
          <w:i w:val="0"/>
        </w:rPr>
        <w:t>5. [3]</w:t>
      </w:r>
      <w:r>
        <w:rPr>
          <w:b w:val="0"/>
          <w:i w:val="0"/>
        </w:rPr>
        <w:t xml:space="preserve"> — Any three plausible sub-procedures (1 each): browse/select film and showing; check seat availability; allow the user to choose seats; take/validate payment; issue/email the ticket; update the seat-availability records; create the booking record. Must be plausible sub-tasks of the booking scenario — generic answers ("do the input", "do the processing") earn nothing.</w:t>
      </w:r>
    </w:p>
    <w:p>
      <w:r>
        <w:rPr>
          <w:b/>
          <w:i w:val="0"/>
        </w:rPr>
        <w:t>Part B (6 marks)</w:t>
      </w:r>
    </w:p>
    <w:p>
      <w:r>
        <w:rPr>
          <w:b/>
          <w:i w:val="0"/>
        </w:rPr>
        <w:t>6. [2]</w:t>
      </w:r>
      <w:r>
        <w:rPr>
          <w:b w:val="0"/>
          <w:i w:val="0"/>
        </w:rPr>
        <w:t xml:space="preserve"> — 1 mark: a precondition is a condition that must be </w:t>
      </w:r>
      <w:r>
        <w:rPr>
          <w:b/>
          <w:i w:val="0"/>
        </w:rPr>
        <w:t>true before</w:t>
      </w:r>
      <w:r>
        <w:rPr>
          <w:b w:val="0"/>
          <w:i w:val="0"/>
        </w:rPr>
        <w:t xml:space="preserve"> a routine runs for the routine to work correctly. 1 mark: for binary search, the list must already be </w:t>
      </w:r>
      <w:r>
        <w:rPr>
          <w:b/>
          <w:i w:val="0"/>
        </w:rPr>
        <w:t>sorted</w:t>
      </w:r>
      <w:r>
        <w:rPr>
          <w:b w:val="0"/>
          <w:i w:val="0"/>
        </w:rPr>
        <w:t xml:space="preserve"> (accept: the list is not empty).</w:t>
      </w:r>
    </w:p>
    <w:p>
      <w:r>
        <w:rPr>
          <w:b/>
          <w:i w:val="0"/>
        </w:rPr>
        <w:t>7. [2]</w:t>
      </w:r>
      <w:r>
        <w:rPr>
          <w:b w:val="0"/>
          <w:i w:val="0"/>
        </w:rPr>
        <w:t xml:space="preserve"> — 1 mark each, in the correct order: </w:t>
      </w:r>
      <w:r>
        <w:rPr>
          <w:b/>
          <w:i w:val="0"/>
        </w:rPr>
        <w:t>lexical analysis</w:t>
      </w:r>
      <w:r>
        <w:rPr>
          <w:b w:val="0"/>
          <w:i w:val="0"/>
        </w:rPr>
        <w:t xml:space="preserve"> (tokenising) then </w:t>
      </w:r>
      <w:r>
        <w:rPr>
          <w:b/>
          <w:i w:val="0"/>
        </w:rPr>
        <w:t>syntax analysis</w:t>
      </w:r>
      <w:r>
        <w:rPr>
          <w:b w:val="0"/>
          <w:i w:val="0"/>
        </w:rPr>
        <w:t xml:space="preserve"> (parsing). (Code generation and optimisation follow.)</w:t>
      </w:r>
    </w:p>
    <w:p>
      <w:r>
        <w:rPr>
          <w:b/>
          <w:i w:val="0"/>
        </w:rPr>
        <w:t>8. [2]</w:t>
      </w:r>
      <w:r>
        <w:rPr>
          <w:b w:val="0"/>
          <w:i w:val="0"/>
        </w:rPr>
        <w:t xml:space="preserve"> — 1 mark + 1 mark for one developed advantage: Agile is </w:t>
      </w:r>
      <w:r>
        <w:rPr>
          <w:b/>
          <w:i w:val="0"/>
        </w:rPr>
        <w:t>iterative</w:t>
      </w:r>
      <w:r>
        <w:rPr>
          <w:b w:val="0"/>
          <w:i w:val="0"/>
        </w:rPr>
        <w:t xml:space="preserve">, delivering working software in increments and accommodating changing requirements </w:t>
      </w:r>
      <w:r>
        <w:rPr>
          <w:b/>
          <w:i w:val="0"/>
        </w:rPr>
        <w:t>[1]</w:t>
      </w:r>
      <w:r>
        <w:rPr>
          <w:b w:val="0"/>
          <w:i w:val="0"/>
        </w:rPr>
        <w:t xml:space="preserve">; the customer sees progress early and changes are cheaper to make, whereas Waterfall fixes requirements up front so late changes are costly </w:t>
      </w:r>
      <w:r>
        <w:rPr>
          <w:b/>
          <w:i w:val="0"/>
        </w:rPr>
        <w:t>[1]</w:t>
      </w:r>
      <w:r>
        <w:rPr>
          <w:b w:val="0"/>
          <w:i w:val="0"/>
        </w:rPr>
        <w:t>.</w:t>
      </w:r>
    </w:p>
    <w:p>
      <w:r>
        <w:rPr>
          <w:b/>
          <w:i w:val="0"/>
        </w:rPr>
        <w:t>Total: 14 + 6 = 20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