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25 (22 Mar) PyGame 2 - classes and collision - Homework</w:t>
      </w:r>
    </w:p>
    <w:p>
      <w:pPr>
        <w:pStyle w:val="ListBullet"/>
      </w:pPr>
      <w:r>
        <w:rPr>
          <w:b w:val="0"/>
          <w:i w:val="0"/>
        </w:rPr>
        <w:t>PyGame Workbook Session 2 (challenges 9-16): sprite classes, images, collision, score.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