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34 (14 Jun) Mini-NEA Implementation 2</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