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Lesson Activities — 1.5 Legal, Moral, Cultural &amp; Ethical Issues</w:t>
      </w:r>
    </w:p>
    <w:p>
      <w:r>
        <w:rPr>
          <w:b w:val="0"/>
          <w:i w:val="0"/>
        </w:rPr>
        <w:t>Classroom-ready activities for OCR H446 Section 1.5 — students argue, sort, role-play and justify their way to fluent use of the four Acts and balanced ethical discussion.</w:t>
      </w:r>
    </w:p>
    <w:p>
      <w:pPr>
        <w:pStyle w:val="Heading2"/>
      </w:pPr>
      <w:r>
        <w:rPr>
          <w:b w:val="0"/>
          <w:i w:val="0"/>
        </w:rPr>
        <w:t>1.5.1 Computing Related Legislation</w:t>
      </w:r>
    </w:p>
    <w:p>
      <w:pPr>
        <w:pStyle w:val="Heading3"/>
      </w:pPr>
      <w:r>
        <w:rPr>
          <w:b w:val="0"/>
          <w:i w:val="0"/>
        </w:rPr>
        <w:t>The Crown v. Kowalski (courtroom role-play · 25–30 min · groups of 5–6)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One scenario card per group; role badges (Prosecution ×2, Defence ×2, Judge, optional Clerk); a one-page "CMA cheat sheet" listing the three offences with their key ingredients (offence 1: unauthorised access; offence 2: unauthorised access </w:t>
      </w:r>
      <w:r>
        <w:rPr>
          <w:b w:val="0"/>
          <w:i/>
        </w:rPr>
        <w:t>with intent</w:t>
      </w:r>
      <w:r>
        <w:rPr>
          <w:b w:val="0"/>
          <w:i w:val="0"/>
        </w:rPr>
        <w:t xml:space="preserve"> to commit a further offence; offence 3: unauthorised modification of data/programs).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Read the scenario aloud: </w:t>
      </w:r>
      <w:r>
        <w:rPr>
          <w:b w:val="0"/>
          <w:i/>
        </w:rPr>
        <w:t>"Dana Kowalski, a former IT technician, used a colleague's still-active login a week after leaving the school. She browsed the SIMS database, exported a spreadsheet of parents' contact details intending to sell it to a tutoring firm, and — before logging off — deleted the behaviour log that mentioned her earlier disciplinary hearing."</w:t>
      </w:r>
    </w:p>
    <w:p>
      <w:pPr>
        <w:pStyle w:val="ListNumber"/>
      </w:pPr>
      <w:r>
        <w:rPr>
          <w:b w:val="0"/>
          <w:i w:val="0"/>
        </w:rPr>
        <w:t xml:space="preserve">Assign roles. Prosecution must argue for the </w:t>
      </w:r>
      <w:r>
        <w:rPr>
          <w:b w:val="0"/>
          <w:i/>
        </w:rPr>
        <w:t>most serious</w:t>
      </w:r>
      <w:r>
        <w:rPr>
          <w:b w:val="0"/>
          <w:i w:val="0"/>
        </w:rPr>
        <w:t xml:space="preserve"> CMA offence(s) that fit; Defence must argue the facts only support the </w:t>
      </w:r>
      <w:r>
        <w:rPr>
          <w:b w:val="0"/>
          <w:i/>
        </w:rPr>
        <w:t>least serious</w:t>
      </w:r>
      <w:r>
        <w:rPr>
          <w:b w:val="0"/>
          <w:i w:val="0"/>
        </w:rPr>
        <w:t xml:space="preserve"> offence (or none — e.g. "the login still worked, so was access really unauthorised?").</w:t>
      </w:r>
    </w:p>
    <w:p>
      <w:pPr>
        <w:pStyle w:val="ListNumber"/>
      </w:pPr>
      <w:r>
        <w:rPr>
          <w:b w:val="0"/>
          <w:i w:val="0"/>
        </w:rPr>
        <w:t>Give 8 minutes preparation. Both sides must cite the offence number and match each ingredient of the offence to a fact in the scenario.</w:t>
      </w:r>
    </w:p>
    <w:p>
      <w:pPr>
        <w:pStyle w:val="ListNumber"/>
      </w:pPr>
      <w:r>
        <w:rPr>
          <w:b w:val="0"/>
          <w:i w:val="0"/>
        </w:rPr>
        <w:t>Run the trial: 2 minutes per side, 1 minute rebuttal each. The Judge may ask one question of each side.</w:t>
      </w:r>
    </w:p>
    <w:p>
      <w:pPr>
        <w:pStyle w:val="ListNumber"/>
      </w:pPr>
      <w:r>
        <w:rPr>
          <w:b w:val="0"/>
          <w:i w:val="0"/>
        </w:rPr>
        <w:t>Judge delivers a verdict naming the offence(s) proved and the deciding fact for each. Groups compare verdicts as a class; teacher adjudicates.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Using the colleague's login = offence 1 (authorisation ended when employment did — "the password worked" is not authorisation). Exporting data intending to sell it = offence 2 (access with intent to commit a further offence — and note the </w:t>
      </w:r>
      <w:r>
        <w:rPr>
          <w:b w:val="0"/>
          <w:i/>
        </w:rPr>
        <w:t>sale</w:t>
      </w:r>
      <w:r>
        <w:rPr>
          <w:b w:val="0"/>
          <w:i w:val="0"/>
        </w:rPr>
        <w:t xml:space="preserve"> would also engage the DPA, since it is personal data). Deleting the behaviour log = offence 3 (unauthorised modification). Strong answers stress that CMA turns on </w:t>
      </w:r>
      <w:r>
        <w:rPr>
          <w:b w:val="0"/>
          <w:i/>
        </w:rPr>
        <w:t>authorisation and intent</w:t>
      </w:r>
      <w:r>
        <w:rPr>
          <w:b w:val="0"/>
          <w:i w:val="0"/>
        </w:rPr>
        <w:t>, not on damage caused.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Judge must also rule on whether the school breached the Data Protection Act by leaving a leaver's account active (weak security = failure of the integrity &amp; confidentiality principle), showing two laws can apply to one incident.</w:t>
      </w:r>
    </w:p>
    <w:p>
      <w:pPr>
        <w:pStyle w:val="Heading3"/>
      </w:pPr>
      <w:r>
        <w:rPr>
          <w:b w:val="0"/>
          <w:i w:val="0"/>
        </w:rPr>
        <w:t>Four Corners: Which Law Applies? (corner-of-the-room sort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Four corner posters — </w:t>
      </w:r>
      <w:r>
        <w:rPr>
          <w:b/>
          <w:i w:val="0"/>
        </w:rPr>
        <w:t>DPA 2018/GDPR</w:t>
      </w:r>
      <w:r>
        <w:rPr>
          <w:b w:val="0"/>
          <w:i w:val="0"/>
        </w:rPr>
        <w:t xml:space="preserve">, </w:t>
      </w:r>
      <w:r>
        <w:rPr>
          <w:b/>
          <w:i w:val="0"/>
        </w:rPr>
        <w:t>CMA 1990</w:t>
      </w:r>
      <w:r>
        <w:rPr>
          <w:b w:val="0"/>
          <w:i w:val="0"/>
        </w:rPr>
        <w:t xml:space="preserve">, </w:t>
      </w:r>
      <w:r>
        <w:rPr>
          <w:b/>
          <w:i w:val="0"/>
        </w:rPr>
        <w:t>CDPA 1988</w:t>
      </w:r>
      <w:r>
        <w:rPr>
          <w:b w:val="0"/>
          <w:i w:val="0"/>
        </w:rPr>
        <w:t xml:space="preserve">, </w:t>
      </w:r>
      <w:r>
        <w:rPr>
          <w:b/>
          <w:i w:val="0"/>
        </w:rPr>
        <w:t>RIPA 2000</w:t>
      </w:r>
      <w:r>
        <w:rPr>
          <w:b w:val="0"/>
          <w:i w:val="0"/>
        </w:rPr>
        <w:t>; 10–12 scenario slips for the teacher to read aloud.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Label the corners and explain: when a scenario is read, students walk to the corner of the law most clearly engaged. No talking while moving.</w:t>
      </w:r>
    </w:p>
    <w:p>
      <w:pPr>
        <w:pStyle w:val="ListNumber"/>
      </w:pPr>
      <w:r>
        <w:rPr>
          <w:b w:val="0"/>
          <w:i w:val="0"/>
        </w:rPr>
        <w:t>Read scenarios one at a time, e.g. (a) a fitness app sells members' heart-rate data to insurers without consent; (b) a student guesses the head of sixth form's email password "to have a look"; (c) a start-up ships a product containing code copied from a licensed library it never paid for; (d) police obtain authorisation to intercept a suspect's messages; (e) a hacker breaks into a retailer and leaks its customer database; (f) a YouTuber uploads a full film soundtrack; (g) an ISP is required to hand over a customer's browsing records to security services; (h) a company keeps job applicants' CVs for ten years "just in case".</w:t>
      </w:r>
    </w:p>
    <w:p>
      <w:pPr>
        <w:pStyle w:val="ListNumber"/>
      </w:pPr>
      <w:r>
        <w:rPr>
          <w:b w:val="0"/>
          <w:i w:val="0"/>
        </w:rPr>
        <w:t>After each move, ask one student per corner to justify in one sentence using the Act's key term (personal data / unauthorised access / intellectual property / lawful interception).</w:t>
      </w:r>
    </w:p>
    <w:p>
      <w:pPr>
        <w:pStyle w:val="ListNumber"/>
      </w:pPr>
      <w:r>
        <w:rPr>
          <w:b w:val="0"/>
          <w:i w:val="0"/>
        </w:rPr>
        <w:t xml:space="preserve">For scenario (e), expect a split — pause and let two corners debate before revealing that </w:t>
      </w:r>
      <w:r>
        <w:rPr>
          <w:b w:val="0"/>
          <w:i/>
        </w:rPr>
        <w:t>both</w:t>
      </w:r>
      <w:r>
        <w:rPr>
          <w:b w:val="0"/>
          <w:i w:val="0"/>
        </w:rPr>
        <w:t xml:space="preserve"> apply.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DPA — no lawful basis/purpose limitation; (b) CMA offence 1; (c) CDPA — copying without a licence; (d) RIPA — lawful, properly authorised interception; (e) CMA (the hacker)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DPA (the retailer's inadequate security); (f) CDPA; (g) RIPA; (h) DPA — storage limitation. Students finish able to state the trigger word for each Act.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a fifth "It depends / two laws" floor spot and rewrite one scenario so that moving there is defensible; the mover must name both Acts and the facts engaging each.</w:t>
      </w:r>
    </w:p>
    <w:p>
      <w:pPr>
        <w:pStyle w:val="Heading3"/>
      </w:pPr>
      <w:r>
        <w:rPr>
          <w:b w:val="0"/>
          <w:i w:val="0"/>
        </w:rPr>
        <w:t>Legislation Jigsaw: Become the Expert (jigsaw teaching · 30 min · home groups of 4)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Four expert briefing sheets (one per Act: coverage, key provisions/offences/principles, enforcement, two example breaches); a blank 4-row summary grid per student.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Number students 1–4 in home groups; each number is assigned one Act.</w:t>
      </w:r>
    </w:p>
    <w:p>
      <w:pPr>
        <w:pStyle w:val="ListNumber"/>
      </w:pPr>
      <w:r>
        <w:rPr>
          <w:b w:val="0"/>
          <w:i w:val="0"/>
        </w:rPr>
        <w:t xml:space="preserve">Expert phase (8 min): all the 1s (DPA) gather, all the 2s (CMA), etc. Each expert group reads its sheet and agrees the three things a novice </w:t>
      </w:r>
      <w:r>
        <w:rPr>
          <w:b w:val="0"/>
          <w:i/>
        </w:rPr>
        <w:t>must</w:t>
      </w:r>
      <w:r>
        <w:rPr>
          <w:b w:val="0"/>
          <w:i w:val="0"/>
        </w:rPr>
        <w:t xml:space="preserve"> know, plus one memorable example.</w:t>
      </w:r>
    </w:p>
    <w:p>
      <w:pPr>
        <w:pStyle w:val="ListNumber"/>
      </w:pPr>
      <w:r>
        <w:rPr>
          <w:b w:val="0"/>
          <w:i w:val="0"/>
        </w:rPr>
        <w:t>Teach phase (3 min per Act): experts return home and teach their Act while the others complete that row of the grid. No reading aloud from the sheet — teach from memory.</w:t>
      </w:r>
    </w:p>
    <w:p>
      <w:pPr>
        <w:pStyle w:val="ListNumber"/>
      </w:pPr>
      <w:r>
        <w:rPr>
          <w:b w:val="0"/>
          <w:i w:val="0"/>
        </w:rPr>
        <w:t>Check phase: teacher fires quick applications at home groups ("Who enforces data protection?" — ICO; "Which offence is releasing ransomware?" — CMA 3; "Do you register copyright?" — no, automatic).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Every student holds a complete grid: DPA (personal data, 7 principles, controller/processor/subject, ICO); CMA (3 offences, hinges on authorisation); CDPA (automatic protection of expression, licence needed, patents differ — inventions, must be applied for); RIPA (public bodies, lawful interception, ISP cooperation, authorisation controls).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Experts must also teach one </w:t>
      </w:r>
      <w:r>
        <w:rPr>
          <w:b w:val="0"/>
          <w:i/>
        </w:rPr>
        <w:t>criticism</w:t>
      </w:r>
      <w:r>
        <w:rPr>
          <w:b w:val="0"/>
          <w:i w:val="0"/>
        </w:rPr>
        <w:t xml:space="preserve"> of their Act (e.g. CMA written in 1990 struggles with modern botnets; RIPA's privacy trade-off), feeding forward to 1.5.2.</w:t>
      </w:r>
    </w:p>
    <w:p>
      <w:pPr>
        <w:pStyle w:val="Heading3"/>
      </w:pPr>
      <w:r>
        <w:rPr>
          <w:b w:val="0"/>
          <w:i w:val="0"/>
        </w:rPr>
        <w:t>Always, Sometimes, Never — Is It Legal? (always-sometimes-never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Nine statement cards per pair; A/S/N table headers.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Pairs sort cards under Always true / Sometimes true / Never true, writing a one-line justification for every "Sometimes": (a) "Copying software without paying breaks the CDPA"; (b) "Accessing an account that isn't yours breaks the CMA"; (c) "A company may keep personal data forever"; (d) "Intercepting someone's messages is illegal"; (e) "Copyright must be registered before it protects your code"; (f) "Guessing a password but failing to get in is still an offence"; (g) "An idea for an app is protected by copyright"; (h) "Two different laws can apply to a single incident"; (i) "The DPA applies to data about companies".</w:t>
      </w:r>
    </w:p>
    <w:p>
      <w:pPr>
        <w:pStyle w:val="ListNumber"/>
      </w:pPr>
      <w:r>
        <w:rPr>
          <w:b w:val="0"/>
          <w:i w:val="0"/>
        </w:rPr>
        <w:t>Pairs join into fours and must resolve any disagreements by pointing at the specific provision.</w:t>
      </w:r>
    </w:p>
    <w:p>
      <w:pPr>
        <w:pStyle w:val="ListNumber"/>
      </w:pPr>
      <w:r>
        <w:rPr>
          <w:b w:val="0"/>
          <w:i w:val="0"/>
        </w:rPr>
        <w:t>Whole-class debrief on the three most contested cards.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Sometimes — a licence (including open-source) can permit copying; (b) Sometimes — access may be </w:t>
      </w:r>
      <w:r>
        <w:rPr>
          <w:b w:val="0"/>
          <w:i/>
        </w:rPr>
        <w:t>authorised</w:t>
      </w:r>
      <w:r>
        <w:rPr>
          <w:b w:val="0"/>
          <w:i w:val="0"/>
        </w:rPr>
        <w:t xml:space="preserve"> (shared family account, admin duties); (c) Never — storage limitation; (d) Sometimes — lawful under RIPA with proper authorisation; (e) Never true — protection is automatic; (f) Always — CMA offence 1 covers </w:t>
      </w:r>
      <w:r>
        <w:rPr>
          <w:b w:val="0"/>
          <w:i/>
        </w:rPr>
        <w:t>attempting</w:t>
      </w:r>
      <w:r>
        <w:rPr>
          <w:b w:val="0"/>
          <w:i w:val="0"/>
        </w:rPr>
        <w:t xml:space="preserve"> unauthorised access (causing a computer to perform a function with intent to secure access); (g) Never — copyright protects expression, not ideas (patents cover inventions); (h) Always possible — the hacker/leaky-firm example; (i) Never — personal data identifies a </w:t>
      </w:r>
      <w:r>
        <w:rPr>
          <w:b w:val="0"/>
          <w:i/>
        </w:rPr>
        <w:t>living individual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write one new "Sometimes" card whose truth genuinely depends on authorisation or licensing, and swap with another pair to classify.</w:t>
      </w:r>
    </w:p>
    <w:p>
      <w:pPr>
        <w:pStyle w:val="Heading3"/>
      </w:pPr>
      <w:r>
        <w:rPr>
          <w:b w:val="0"/>
          <w:i w:val="0"/>
        </w:rPr>
        <w:t>Draft a Law from Scratch (concept mapping + role-play · 20 min · groups of 3)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A5 "problem cards" describing pre-legislation harms (e.g. "1989: someone breaks into a university mainframe and no existing law clearly fits"); large paper.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Each trio receives a problem card and, </w:t>
      </w:r>
      <w:r>
        <w:rPr>
          <w:b w:val="0"/>
          <w:i/>
        </w:rPr>
        <w:t>without naming the real Act</w:t>
      </w:r>
      <w:r>
        <w:rPr>
          <w:b w:val="0"/>
          <w:i w:val="0"/>
        </w:rPr>
        <w:t>, drafts their own mini-law: what it bans, definitions needed, tiers of seriousness, penalties, who enforces it.</w:t>
      </w:r>
    </w:p>
    <w:p>
      <w:pPr>
        <w:pStyle w:val="ListNumber"/>
      </w:pPr>
      <w:r>
        <w:rPr>
          <w:b w:val="0"/>
          <w:i w:val="0"/>
        </w:rPr>
        <w:t>Groups map their law on paper (offence tiers as branches, definitions as leaves).</w:t>
      </w:r>
    </w:p>
    <w:p>
      <w:pPr>
        <w:pStyle w:val="ListNumber"/>
      </w:pPr>
      <w:r>
        <w:rPr>
          <w:b w:val="0"/>
          <w:i w:val="0"/>
        </w:rPr>
        <w:t>Reveal the real Act. Groups annotate their map in a second colour: what did Parliament include that we missed? What did we include that the Act lacks?</w:t>
      </w:r>
    </w:p>
    <w:p>
      <w:pPr>
        <w:pStyle w:val="ListNumber"/>
      </w:pPr>
      <w:r>
        <w:rPr>
          <w:b w:val="0"/>
          <w:i w:val="0"/>
        </w:rPr>
        <w:t>Gallery walk: one member stays to explain; others tour.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Students independently reinvent core structures — e.g. for CMA they typically discover the need to define "unauthorised", to grade by </w:t>
      </w:r>
      <w:r>
        <w:rPr>
          <w:b w:val="0"/>
          <w:i/>
        </w:rPr>
        <w:t>intent</w:t>
      </w:r>
      <w:r>
        <w:rPr>
          <w:b w:val="0"/>
          <w:i w:val="0"/>
        </w:rPr>
        <w:t xml:space="preserve"> (mirroring offences 1→2→3), and to criminalise attempts. The comparison step cements why the Acts are structured as they are, giving far stickier recall than reading them.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Groups propose one amendment to modernise their Act (e.g. explicit ransomware/DDoS wording for CMA) and defend it in a 60-second "reading to Parliament".</w:t>
      </w:r>
    </w:p>
    <w:p>
      <w:pPr>
        <w:pStyle w:val="Heading2"/>
      </w:pPr>
      <w:r>
        <w:rPr>
          <w:b w:val="0"/>
          <w:i w:val="0"/>
        </w:rPr>
        <w:t>1.5.2 Moral, Ethical, Cultural and Social Issues</w:t>
      </w:r>
    </w:p>
    <w:p>
      <w:pPr>
        <w:pStyle w:val="Heading3"/>
      </w:pPr>
      <w:r>
        <w:rPr>
          <w:b w:val="0"/>
          <w:i w:val="0"/>
        </w:rPr>
        <w:t>Silent Debate: Should the Algorithm Decide? (silent debate · 20 min · groups of 4–5, rotating)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Five A3 sheets, each headed with the same prompt — </w:t>
      </w:r>
      <w:r>
        <w:rPr>
          <w:b w:val="0"/>
          <w:i/>
        </w:rPr>
        <w:t>"A bank replaces human loan officers with an AI that approves or rejects mortgage applications"</w:t>
      </w:r>
      <w:r>
        <w:rPr>
          <w:b w:val="0"/>
          <w:i w:val="0"/>
        </w:rPr>
        <w:t xml:space="preserve"> — but a different stakeholder lens: </w:t>
      </w:r>
      <w:r>
        <w:rPr>
          <w:b/>
          <w:i w:val="0"/>
        </w:rPr>
        <w:t>the applicant rejected with no explanation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the bank's shareholders</w:t>
      </w:r>
      <w:r>
        <w:rPr>
          <w:b w:val="0"/>
          <w:i w:val="0"/>
        </w:rPr>
        <w:t xml:space="preserve">, </w:t>
      </w:r>
      <w:r>
        <w:rPr>
          <w:b/>
          <w:i w:val="0"/>
        </w:rPr>
        <w:t>the loan officers</w:t>
      </w:r>
      <w:r>
        <w:rPr>
          <w:b w:val="0"/>
          <w:i w:val="0"/>
        </w:rPr>
        <w:t xml:space="preserve">, </w:t>
      </w:r>
      <w:r>
        <w:rPr>
          <w:b/>
          <w:i w:val="0"/>
        </w:rPr>
        <w:t>a regulator</w:t>
      </w:r>
      <w:r>
        <w:rPr>
          <w:b w:val="0"/>
          <w:i w:val="0"/>
        </w:rPr>
        <w:t xml:space="preserve">, </w:t>
      </w:r>
      <w:r>
        <w:rPr>
          <w:b/>
          <w:i w:val="0"/>
        </w:rPr>
        <w:t>society at large</w:t>
      </w:r>
      <w:r>
        <w:rPr>
          <w:b w:val="0"/>
          <w:i w:val="0"/>
        </w:rPr>
        <w:t>. Different coloured pen per student. Total silence rule.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Each group starts at one sheet and writes arguments </w:t>
      </w:r>
      <w:r>
        <w:rPr>
          <w:b w:val="0"/>
          <w:i/>
        </w:rPr>
        <w:t>in role</w:t>
      </w:r>
      <w:r>
        <w:rPr>
          <w:b w:val="0"/>
          <w:i w:val="0"/>
        </w:rPr>
        <w:t xml:space="preserve"> as that stakeholder — points, evidence, consequences. No talking; disagreement happens in ink.</w:t>
      </w:r>
    </w:p>
    <w:p>
      <w:pPr>
        <w:pStyle w:val="ListNumber"/>
      </w:pPr>
      <w:r>
        <w:rPr>
          <w:b w:val="0"/>
          <w:i w:val="0"/>
        </w:rPr>
        <w:t>Every 3 minutes, rotate sheets (not students). Groups must now read what is there and respond in writing: extend it, counter it, or connect it to another point with an arrow. Repeat until every group has written on every sheet.</w:t>
      </w:r>
    </w:p>
    <w:p>
      <w:pPr>
        <w:pStyle w:val="ListNumber"/>
      </w:pPr>
      <w:r>
        <w:rPr>
          <w:b w:val="0"/>
          <w:i w:val="0"/>
        </w:rPr>
        <w:t xml:space="preserve">Final rotation: each group returns to its original sheet, reads the accumulated argument, and drafts a two-sentence </w:t>
      </w:r>
      <w:r>
        <w:rPr>
          <w:b w:val="0"/>
          <w:i/>
        </w:rPr>
        <w:t>justified conclusion with a condition</w:t>
      </w:r>
      <w:r>
        <w:rPr>
          <w:b w:val="0"/>
          <w:i w:val="0"/>
        </w:rPr>
        <w:t xml:space="preserve"> ("Automate, but only if…").</w:t>
      </w:r>
    </w:p>
    <w:p>
      <w:pPr>
        <w:pStyle w:val="ListNumber"/>
      </w:pPr>
      <w:r>
        <w:rPr>
          <w:b w:val="0"/>
          <w:i w:val="0"/>
        </w:rPr>
        <w:t>Spoken debrief: read conclusions aloud; class votes on which conclusion best balances the stakeholders.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Sheets should surface: speed/consistency/no fatigue and scale (+) vs no empathy, opaque "black box" reasoning, training-data bias reproducing historical discrimination, difficulty of appeal, and unclear liability (−). Conclusions should take a side </w:t>
      </w:r>
      <w:r>
        <w:rPr>
          <w:b w:val="0"/>
          <w:i/>
        </w:rPr>
        <w:t>with a condition</w:t>
      </w:r>
      <w:r>
        <w:rPr>
          <w:b w:val="0"/>
          <w:i w:val="0"/>
        </w:rPr>
        <w:t xml:space="preserve"> — e.g. "only with a human appeal route and regular bias audits" — modelling Level 3 essay technique.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Quiet students often shine here; stretch the fastest writers by requiring every third contribution to be a </w:t>
      </w:r>
      <w:r>
        <w:rPr>
          <w:b w:val="0"/>
          <w:i/>
        </w:rPr>
        <w:t>counter</w:t>
      </w:r>
      <w:r>
        <w:rPr>
          <w:b w:val="0"/>
          <w:i w:val="0"/>
        </w:rPr>
        <w:t xml:space="preserve"> to an existing point, or by adding a sixth sheet: "Who is liable when it gets one wrong?"</w:t>
      </w:r>
    </w:p>
    <w:p>
      <w:pPr>
        <w:pStyle w:val="Heading3"/>
      </w:pPr>
      <w:r>
        <w:rPr>
          <w:b w:val="0"/>
          <w:i w:val="0"/>
        </w:rPr>
        <w:t>The Ethics Line (decision continuum · 20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Masking-tape line across the room labelled </w:t>
      </w:r>
      <w:r>
        <w:rPr>
          <w:b/>
          <w:i w:val="0"/>
        </w:rPr>
        <w:t>Strongly agree</w:t>
      </w:r>
      <w:r>
        <w:rPr>
          <w:b w:val="0"/>
          <w:i w:val="0"/>
        </w:rPr>
        <w:t xml:space="preserve"> ↔ </w:t>
      </w:r>
      <w:r>
        <w:rPr>
          <w:b/>
          <w:i w:val="0"/>
        </w:rPr>
        <w:t>Strongly disagree</w:t>
      </w:r>
      <w:r>
        <w:rPr>
          <w:b w:val="0"/>
          <w:i w:val="0"/>
        </w:rPr>
        <w:t>; 6 statement cards.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Read a statement; students stand at the point matching their view. Sample statements: (a) "A supermarket should replace all staffed tills with self-checkout"; (b) "Governments should be able to read encrypted messages to fight terrorism"; (c) "Social media platforms should remove content they judge harmful"; (d) "Companies may offshore development work if it keeps prices low"; (e) "Training an AI model is worth its energy cost"; (f) "Everyone has a duty to keep their software skills up to date, or accept the consequences".</w:t>
      </w:r>
    </w:p>
    <w:p>
      <w:pPr>
        <w:pStyle w:val="ListNumber"/>
      </w:pPr>
      <w:r>
        <w:rPr>
          <w:b w:val="0"/>
          <w:i w:val="0"/>
        </w:rPr>
        <w:t>Interview 3–4 students at different points: "Justify your position — name a stakeholder who benefits and one who is harmed."</w:t>
      </w:r>
    </w:p>
    <w:p>
      <w:pPr>
        <w:pStyle w:val="ListNumber"/>
      </w:pPr>
      <w:r>
        <w:rPr>
          <w:b w:val="0"/>
          <w:i w:val="0"/>
        </w:rPr>
        <w:t xml:space="preserve">Offer a fact that complicates it (e.g. for (a): "the supermarket funds a retraining scheme"; for (b): "the power was used without proper authorisation last year — which law does that engage?"). Students may move — but anyone who moves must explain </w:t>
      </w:r>
      <w:r>
        <w:rPr>
          <w:b w:val="0"/>
          <w:i/>
        </w:rPr>
        <w:t>what changed their mind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One-minute write: "The strongest argument against my own position is…"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There are no fixed right answers; quality is judged on stakeholder-named, consequence-developed justification (point → consequence → stakeholder → counter). Statement (b) should draw links to RIPA and privacy vs security; (a) to automation/layoffs and the digital divide (elderly shoppers); (e) to environmental issues. The "move and explain" step rehearses conditional conclusions.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Appoint two "continuum lawyers" who may challenge any student's position with one question each round; challenged students must respond or move.</w:t>
      </w:r>
    </w:p>
    <w:p>
      <w:pPr>
        <w:pStyle w:val="Heading3"/>
      </w:pPr>
      <w:r>
        <w:rPr>
          <w:b w:val="0"/>
          <w:i w:val="0"/>
        </w:rPr>
        <w:t>Balloon Debate: Save the Technology (balloon-debate prioritisation · 25 min · groups of 3, then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Six technology cards: </w:t>
      </w:r>
      <w:r>
        <w:rPr>
          <w:b/>
          <w:i w:val="0"/>
        </w:rPr>
        <w:t>facial-recognition policing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social-media recommendation algorithms</w:t>
      </w:r>
      <w:r>
        <w:rPr>
          <w:b w:val="0"/>
          <w:i w:val="0"/>
        </w:rPr>
        <w:t xml:space="preserve">, </w:t>
      </w:r>
      <w:r>
        <w:rPr>
          <w:b/>
          <w:i w:val="0"/>
        </w:rPr>
        <w:t>warehouse automation robots</w:t>
      </w:r>
      <w:r>
        <w:rPr>
          <w:b w:val="0"/>
          <w:i w:val="0"/>
        </w:rPr>
        <w:t xml:space="preserve">, </w:t>
      </w:r>
      <w:r>
        <w:rPr>
          <w:b/>
          <w:i w:val="0"/>
        </w:rPr>
        <w:t>cryptocurrency</w:t>
      </w:r>
      <w:r>
        <w:rPr>
          <w:b w:val="0"/>
          <w:i w:val="0"/>
        </w:rPr>
        <w:t xml:space="preserve">, </w:t>
      </w:r>
      <w:r>
        <w:rPr>
          <w:b/>
          <w:i w:val="0"/>
        </w:rPr>
        <w:t>targeted online advertising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AI medical diagnosis</w:t>
      </w:r>
      <w:r>
        <w:rPr>
          <w:b w:val="0"/>
          <w:i w:val="0"/>
        </w:rPr>
        <w:t>. Prep sheet with columns: benefits / harms / key stakeholders.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Frame: "Society's hot-air balloon is sinking — all but two technologies must be thrown overboard." Each trio is assigned one technology to champion.</w:t>
      </w:r>
    </w:p>
    <w:p>
      <w:pPr>
        <w:pStyle w:val="ListNumber"/>
      </w:pPr>
      <w:r>
        <w:rPr>
          <w:b w:val="0"/>
          <w:i w:val="0"/>
        </w:rPr>
        <w:t xml:space="preserve">Prep (8 min): trios build the strongest honest case — benefits, who gains, and a </w:t>
      </w:r>
      <w:r>
        <w:rPr>
          <w:b w:val="0"/>
          <w:i/>
        </w:rPr>
        <w:t>pre-emptive rebuttal</w:t>
      </w:r>
      <w:r>
        <w:rPr>
          <w:b w:val="0"/>
          <w:i w:val="0"/>
        </w:rPr>
        <w:t xml:space="preserve"> of their technology's best-known harm (they must name the harm themselves).</w:t>
      </w:r>
    </w:p>
    <w:p>
      <w:pPr>
        <w:pStyle w:val="ListNumber"/>
      </w:pPr>
      <w:r>
        <w:rPr>
          <w:b w:val="0"/>
          <w:i w:val="0"/>
        </w:rPr>
        <w:t>Each trio gets 90 seconds to plead; one open question from the floor each.</w:t>
      </w:r>
    </w:p>
    <w:p>
      <w:pPr>
        <w:pStyle w:val="ListNumber"/>
      </w:pPr>
      <w:r>
        <w:rPr>
          <w:b w:val="0"/>
          <w:i w:val="0"/>
        </w:rPr>
        <w:t>Two elimination votes (students may not vote for their own). Between votes, eliminated teams may donate a "dying argument" to a survivor.</w:t>
      </w:r>
    </w:p>
    <w:p>
      <w:pPr>
        <w:pStyle w:val="ListNumber"/>
      </w:pPr>
      <w:r>
        <w:rPr>
          <w:b w:val="0"/>
          <w:i w:val="0"/>
        </w:rPr>
        <w:t>Debrief: which arguments moved votes — emotional appeals or stakeholder-plus-consequence reasoning?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Each case maps to organiser issues: facial recognition → privacy/surveillance + bias; recommendation algorithms → censorship/free speech + wellbeing; warehouse robots → automation vs job displacement; cryptocurrency → environmental energy cost; targeted ads → privacy/profiling (links DPA); AI diagnosis → AI ethics, accountability, black-box. Students learn that acknowledging your own side's drawback </w:t>
      </w:r>
      <w:r>
        <w:rPr>
          <w:b w:val="0"/>
          <w:i/>
        </w:rPr>
        <w:t>strengthens</w:t>
      </w:r>
      <w:r>
        <w:rPr>
          <w:b w:val="0"/>
          <w:i w:val="0"/>
        </w:rPr>
        <w:t xml:space="preserve"> an argument — exactly the balanced-discussion habit essays reward.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Require each plea to cite at least one relevant law from 1.5.1 that constrains (or should constrain) their technology.</w:t>
      </w:r>
    </w:p>
    <w:p>
      <w:pPr>
        <w:pStyle w:val="Heading3"/>
      </w:pPr>
      <w:r>
        <w:rPr>
          <w:b w:val="0"/>
          <w:i w:val="0"/>
        </w:rPr>
        <w:t>Odd One Out: Issues Edition (odd one out · 10–15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Board or slips with four sets of four: Set A — </w:t>
      </w:r>
      <w:r>
        <w:rPr>
          <w:b w:val="0"/>
          <w:i/>
        </w:rPr>
        <w:t>e-waste, data-centre energy, rare-earth mining, vendor lock-in</w:t>
      </w:r>
      <w:r>
        <w:rPr>
          <w:b w:val="0"/>
          <w:i w:val="0"/>
        </w:rPr>
        <w:t xml:space="preserve">; Set B — </w:t>
      </w:r>
      <w:r>
        <w:rPr>
          <w:b w:val="0"/>
          <w:i/>
        </w:rPr>
        <w:t>self-driving car crash liability, CV-screening AI, loan-approval algorithm, video-call software</w:t>
      </w:r>
      <w:r>
        <w:rPr>
          <w:b w:val="0"/>
          <w:i w:val="0"/>
        </w:rPr>
        <w:t xml:space="preserve">; Set C — </w:t>
      </w:r>
      <w:r>
        <w:rPr>
          <w:b w:val="0"/>
          <w:i/>
        </w:rPr>
        <w:t>rural broadband gaps, elderly non-users, unaffordable devices, state censorship of news sites</w:t>
      </w:r>
      <w:r>
        <w:rPr>
          <w:b w:val="0"/>
          <w:i w:val="0"/>
        </w:rPr>
        <w:t xml:space="preserve">; Set D — </w:t>
      </w:r>
      <w:r>
        <w:rPr>
          <w:b w:val="0"/>
          <w:i/>
        </w:rPr>
        <w:t>offshoring, automation layoffs, "follow the sun" support, open-source software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pick the odd one out in each set </w:t>
      </w:r>
      <w:r>
        <w:rPr>
          <w:b w:val="0"/>
          <w:i/>
        </w:rPr>
        <w:t>and must justify with the issue category it belongs to</w:t>
      </w:r>
      <w:r>
        <w:rPr>
          <w:b w:val="0"/>
          <w:i w:val="0"/>
        </w:rPr>
        <w:t xml:space="preserve"> — the justification is the mark, not the choice.</w:t>
      </w:r>
    </w:p>
    <w:p>
      <w:pPr>
        <w:pStyle w:val="ListNumber"/>
      </w:pPr>
      <w:r>
        <w:rPr>
          <w:b w:val="0"/>
          <w:i w:val="0"/>
        </w:rPr>
        <w:t xml:space="preserve">Twist: pairs must then find a defensible case for a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odd one out in the same set.</w:t>
      </w:r>
    </w:p>
    <w:p>
      <w:pPr>
        <w:pStyle w:val="ListNumber"/>
      </w:pPr>
      <w:r>
        <w:rPr>
          <w:b w:val="0"/>
          <w:i w:val="0"/>
        </w:rPr>
        <w:t>Class debrief celebrating the best alternative justifications.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A: vendor lock-in (monopolies issue; others environmental). B: video-call software (no automated </w:t>
      </w:r>
      <w:r>
        <w:rPr>
          <w:b w:val="0"/>
          <w:i/>
        </w:rPr>
        <w:t>decision</w:t>
      </w:r>
      <w:r>
        <w:rPr>
          <w:b w:val="0"/>
          <w:i w:val="0"/>
        </w:rPr>
        <w:t xml:space="preserve">; others are automated decision-making/liability). C: state censorship (censorship issue; others digital divide). D: open-source (a counter to monopolies; others are workforce/globalisation issues). Alternative answers are creditable when the category is argued accurately — e.g. in A, "rare-earth mining is the only one about </w:t>
      </w:r>
      <w:r>
        <w:rPr>
          <w:b w:val="0"/>
          <w:i/>
        </w:rPr>
        <w:t>sourcing</w:t>
      </w:r>
      <w:r>
        <w:rPr>
          <w:b w:val="0"/>
          <w:i w:val="0"/>
        </w:rPr>
        <w:t xml:space="preserve"> rather than </w:t>
      </w:r>
      <w:r>
        <w:rPr>
          <w:b w:val="0"/>
          <w:i/>
        </w:rPr>
        <w:t>use</w:t>
      </w:r>
      <w:r>
        <w:rPr>
          <w:b w:val="0"/>
          <w:i w:val="0"/>
        </w:rPr>
        <w:t>".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author their own four-card set with one deliberately ambiguous odd one out and swap; authors must accept any category-accurate justification.</w:t>
      </w:r>
    </w:p>
    <w:p>
      <w:pPr>
        <w:pStyle w:val="Heading3"/>
      </w:pPr>
      <w:r>
        <w:rPr>
          <w:b w:val="0"/>
          <w:i w:val="0"/>
        </w:rPr>
        <w:t>Stakeholder Speed-Dating (think-pair-share role-play · 20 min · whole class in two concentric circles)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Stakeholder role cards (inner circle): </w:t>
      </w:r>
      <w:r>
        <w:rPr>
          <w:b w:val="0"/>
          <w:i/>
        </w:rPr>
        <w:t>checkout worker aged 55</w:t>
      </w:r>
      <w:r>
        <w:rPr>
          <w:b w:val="0"/>
          <w:i w:val="0"/>
        </w:rPr>
        <w:t xml:space="preserve">, </w:t>
      </w:r>
      <w:r>
        <w:rPr>
          <w:b w:val="0"/>
          <w:i/>
        </w:rPr>
        <w:t>supermarket CEO</w:t>
      </w:r>
      <w:r>
        <w:rPr>
          <w:b w:val="0"/>
          <w:i w:val="0"/>
        </w:rPr>
        <w:t xml:space="preserve">, </w:t>
      </w:r>
      <w:r>
        <w:rPr>
          <w:b w:val="0"/>
          <w:i/>
        </w:rPr>
        <w:t>rural pensioner without broadband</w:t>
      </w:r>
      <w:r>
        <w:rPr>
          <w:b w:val="0"/>
          <w:i w:val="0"/>
        </w:rPr>
        <w:t xml:space="preserve">, </w:t>
      </w:r>
      <w:r>
        <w:rPr>
          <w:b w:val="0"/>
          <w:i/>
        </w:rPr>
        <w:t>app developer in an offshored team</w:t>
      </w:r>
      <w:r>
        <w:rPr>
          <w:b w:val="0"/>
          <w:i w:val="0"/>
        </w:rPr>
        <w:t xml:space="preserve">, </w:t>
      </w:r>
      <w:r>
        <w:rPr>
          <w:b w:val="0"/>
          <w:i/>
        </w:rPr>
        <w:t>parent of a teenager</w:t>
      </w:r>
      <w:r>
        <w:rPr>
          <w:b w:val="0"/>
          <w:i w:val="0"/>
        </w:rPr>
        <w:t xml:space="preserve">, </w:t>
      </w:r>
      <w:r>
        <w:rPr>
          <w:b w:val="0"/>
          <w:i/>
        </w:rPr>
        <w:t>ICO regulator</w:t>
      </w:r>
      <w:r>
        <w:rPr>
          <w:b w:val="0"/>
          <w:i w:val="0"/>
        </w:rPr>
        <w:t xml:space="preserve">, </w:t>
      </w:r>
      <w:r>
        <w:rPr>
          <w:b w:val="0"/>
          <w:i/>
        </w:rPr>
        <w:t>data-centre town resident</w:t>
      </w:r>
      <w:r>
        <w:rPr>
          <w:b w:val="0"/>
          <w:i w:val="0"/>
        </w:rPr>
        <w:t xml:space="preserve">, </w:t>
      </w:r>
      <w:r>
        <w:rPr>
          <w:b w:val="0"/>
          <w:i/>
        </w:rPr>
        <w:t>disabled online shopper</w:t>
      </w:r>
      <w:r>
        <w:rPr>
          <w:b w:val="0"/>
          <w:i w:val="0"/>
        </w:rPr>
        <w:t>. Prompt card (outer circle): "Ask your partner how [this week's scenario] affects them, then capture one benefit and one harm in their own voice."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Give the class one scenario, e.g. "A national supermarket chain goes fully automated: no staffed tills, online-first shopping, AI stock ordering."</w:t>
      </w:r>
    </w:p>
    <w:p>
      <w:pPr>
        <w:pStyle w:val="ListNumber"/>
      </w:pPr>
      <w:r>
        <w:rPr>
          <w:b w:val="0"/>
          <w:i w:val="0"/>
        </w:rPr>
        <w:t>Inner circle takes role cards; outer circle are interviewers. 2 minutes per pairing: think (30 s in silence), pair (interview), then outer circle rotates.</w:t>
      </w:r>
    </w:p>
    <w:p>
      <w:pPr>
        <w:pStyle w:val="ListNumber"/>
      </w:pPr>
      <w:r>
        <w:rPr>
          <w:b w:val="0"/>
          <w:i w:val="0"/>
        </w:rPr>
        <w:t>After four rotations, share: interviewers report the most surprising harm/benefit they collected; build a class stakeholder map on the board.</w:t>
      </w:r>
    </w:p>
    <w:p>
      <w:pPr>
        <w:pStyle w:val="ListNumber"/>
      </w:pPr>
      <w:r>
        <w:rPr>
          <w:b w:val="0"/>
          <w:i w:val="0"/>
        </w:rPr>
        <w:t>Exit task: each student writes one balanced paragraph using at least three interviewed stakeholders.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The board map should span individuals (job loss, exclusion of the unconnected/elderly/disabled, convenience), business (cost, competitiveness, reputational risk), and society/government (unemployment costs, digital divide, data-protection duties). Students experience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essays demand 3–4 named stakeholders: each interview yields a genuinely different answer.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wildcard roles ("future generation", "the environment") whose interviewees must argue impacts no human stakeholder would raise.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