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Knowledge Organiser — 1.5 Legal, Moral, Cultural &amp; Ethical Issues</w:t>
      </w:r>
    </w:p>
    <w:p>
      <w:r>
        <w:rPr>
          <w:b w:val="0"/>
          <w:i/>
        </w:rPr>
        <w:t>OCR A Level Computer Science H446 — Component 01, Section 1.5 (1.5.1 legislation; 1.5.2 moral/ethical/cultural/social impact)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The four laws (1.5.1)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it covers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 provision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 breach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Data Protection Act 1998/2018 (+ GDPR)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How orgs collect, store &amp; process </w:t>
            </w:r>
            <w:r>
              <w:rPr>
                <w:b/>
                <w:i w:val="0"/>
              </w:rPr>
              <w:t>personal data</w:t>
            </w:r>
            <w:r>
              <w:rPr>
                <w:b w:val="0"/>
                <w:i w:val="0"/>
              </w:rPr>
              <w:t xml:space="preserve"> (data identifying a living individual)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7 principles: lawful/fair/transparent, purpose limitation, data minimisation, accuracy, storage limitation, integrity &amp; confidentiality (security), accountability. Roles: </w:t>
            </w:r>
            <w:r>
              <w:rPr>
                <w:b/>
                <w:i w:val="0"/>
              </w:rPr>
              <w:t>controller / processor / subject</w:t>
            </w:r>
            <w:r>
              <w:rPr>
                <w:b w:val="0"/>
                <w:i w:val="0"/>
              </w:rPr>
              <w:t xml:space="preserve">. Enforced by </w:t>
            </w:r>
            <w:r>
              <w:rPr>
                <w:b/>
                <w:i w:val="0"/>
              </w:rPr>
              <w:t>ICO</w:t>
            </w:r>
            <w:r>
              <w:rPr>
                <w:b w:val="0"/>
                <w:i w:val="0"/>
              </w:rPr>
              <w:t xml:space="preserve"> (fines up to €20m or 4% turnover)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Selling customer data without a lawful basis; storing records unencrypted; keeping data longer than needed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Computer Misuse Act 1990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Unauthorised access</w:t>
            </w:r>
            <w:r>
              <w:rPr>
                <w:b w:val="0"/>
                <w:i w:val="0"/>
              </w:rPr>
              <w:t xml:space="preserve"> to computer systems (hacking, malware)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3 offences:</w:t>
            </w:r>
            <w:r>
              <w:rPr>
                <w:b w:val="0"/>
                <w:i w:val="0"/>
              </w:rPr>
              <w:t xml:space="preserve"> 1 unauthorised access; 2 access </w:t>
            </w:r>
            <w:r>
              <w:rPr>
                <w:b/>
                <w:i w:val="0"/>
              </w:rPr>
              <w:t>with intent</w:t>
            </w:r>
            <w:r>
              <w:rPr>
                <w:b w:val="0"/>
                <w:i w:val="0"/>
              </w:rPr>
              <w:t xml:space="preserve"> to commit further offence; 3 unauthorised </w:t>
            </w:r>
            <w:r>
              <w:rPr>
                <w:b/>
                <w:i w:val="0"/>
              </w:rPr>
              <w:t>modification</w:t>
            </w:r>
            <w:r>
              <w:rPr>
                <w:b w:val="0"/>
                <w:i w:val="0"/>
              </w:rPr>
              <w:t xml:space="preserve"> (malware/ransomware/deleting). About </w:t>
            </w:r>
            <w:r>
              <w:rPr>
                <w:b w:val="0"/>
                <w:i/>
              </w:rPr>
              <w:t>authorisation</w:t>
            </w:r>
            <w:r>
              <w:rPr>
                <w:b w:val="0"/>
                <w:i w:val="0"/>
              </w:rPr>
              <w:t>, not damage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Employee using manager's login (1); hacking a bank to steal money (2); releasing ransomware (3)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Copyright, Designs &amp; Patents Act 1988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Intellectual property</w:t>
            </w:r>
            <w:r>
              <w:rPr>
                <w:b w:val="0"/>
                <w:i w:val="0"/>
              </w:rPr>
              <w:t xml:space="preserve"> — original works, software, music, designs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Protection is </w:t>
            </w:r>
            <w:r>
              <w:rPr>
                <w:b/>
                <w:i w:val="0"/>
              </w:rPr>
              <w:t>automatic</w:t>
            </w:r>
            <w:r>
              <w:rPr>
                <w:b w:val="0"/>
                <w:i w:val="0"/>
              </w:rPr>
              <w:t xml:space="preserve"> (no registration); rights-holder controls copying/distributing/adapting; need a </w:t>
            </w:r>
            <w:r>
              <w:rPr>
                <w:b/>
                <w:i w:val="0"/>
              </w:rPr>
              <w:t>licence</w:t>
            </w:r>
            <w:r>
              <w:rPr>
                <w:b w:val="0"/>
                <w:i w:val="0"/>
              </w:rPr>
              <w:t xml:space="preserve"> to use. Protects </w:t>
            </w:r>
            <w:r>
              <w:rPr>
                <w:b w:val="0"/>
                <w:i/>
              </w:rPr>
              <w:t>expression</w:t>
            </w:r>
            <w:r>
              <w:rPr>
                <w:b w:val="0"/>
                <w:i w:val="0"/>
              </w:rPr>
              <w:t>, not the idea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Pirating software/music; copying source code without a licence; using web images commercially without permission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Regulation of Investigatory Powers Act 2000 (RIPA)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How </w:t>
            </w:r>
            <w:r>
              <w:rPr>
                <w:b/>
                <w:i w:val="0"/>
              </w:rPr>
              <w:t>public bodies</w:t>
            </w:r>
            <w:r>
              <w:rPr>
                <w:b w:val="0"/>
                <w:i w:val="0"/>
              </w:rPr>
              <w:t xml:space="preserve"> (police, security services) monitor/intercept communications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Allows lawful interception for national security/crime; ISPs must give access; can demand encryption keys; sets </w:t>
            </w:r>
            <w:r>
              <w:rPr>
                <w:b/>
                <w:i w:val="0"/>
              </w:rPr>
              <w:t>who may authorise</w:t>
            </w:r>
            <w:r>
              <w:rPr>
                <w:b w:val="0"/>
                <w:i w:val="0"/>
              </w:rPr>
              <w:t xml:space="preserve"> to prevent abuse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A public authority intercepting communications </w:t>
            </w:r>
            <w:r>
              <w:rPr>
                <w:b/>
                <w:i w:val="0"/>
              </w:rPr>
              <w:t>without proper authorisation</w:t>
            </w:r>
            <w:r>
              <w:rPr>
                <w:b w:val="0"/>
                <w:i w:val="0"/>
              </w:rPr>
              <w:t xml:space="preserve"> or for an improper purpose</w:t>
            </w:r>
          </w:p>
        </w:tc>
      </w:tr>
    </w:tbl>
    <w:p/>
    <w:p>
      <w:r>
        <w:rPr>
          <w:b/>
          <w:i w:val="0"/>
        </w:rPr>
        <w:t>Picking the right law:</w:t>
      </w:r>
      <w:r>
        <w:rPr>
          <w:b w:val="0"/>
          <w:i w:val="0"/>
        </w:rPr>
        <w:t xml:space="preserve"> outsider hacks in = </w:t>
      </w:r>
      <w:r>
        <w:rPr>
          <w:b/>
          <w:i w:val="0"/>
        </w:rPr>
        <w:t>CMA</w:t>
      </w:r>
      <w:r>
        <w:rPr>
          <w:b w:val="0"/>
          <w:i w:val="0"/>
        </w:rPr>
        <w:t xml:space="preserve">; org mishandles data it holds = </w:t>
      </w:r>
      <w:r>
        <w:rPr>
          <w:b/>
          <w:i w:val="0"/>
        </w:rPr>
        <w:t>DPA</w:t>
      </w:r>
      <w:r>
        <w:rPr>
          <w:b w:val="0"/>
          <w:i w:val="0"/>
        </w:rPr>
        <w:t xml:space="preserve">; copying works = </w:t>
      </w:r>
      <w:r>
        <w:rPr>
          <w:b/>
          <w:i w:val="0"/>
        </w:rPr>
        <w:t>CDPA</w:t>
      </w:r>
      <w:r>
        <w:rPr>
          <w:b w:val="0"/>
          <w:i w:val="0"/>
        </w:rPr>
        <w:t xml:space="preserve">; state interception = </w:t>
      </w:r>
      <w:r>
        <w:rPr>
          <w:b/>
          <w:i w:val="0"/>
        </w:rPr>
        <w:t>RIPA</w:t>
      </w:r>
      <w:r>
        <w:rPr>
          <w:b w:val="0"/>
          <w:i w:val="0"/>
        </w:rPr>
        <w:t xml:space="preserve">. </w:t>
      </w:r>
      <w:r>
        <w:rPr>
          <w:b w:val="0"/>
          <w:i/>
        </w:rPr>
        <w:t>Two can apply</w:t>
      </w:r>
      <w:r>
        <w:rPr>
          <w:b w:val="0"/>
          <w:i w:val="0"/>
        </w:rPr>
        <w:t xml:space="preserve"> (e.g. hacker steals data = CMA, from a firm that stored it unencrypted = DPA). Patents (vs copyright) = inventions, </w:t>
      </w:r>
      <w:r>
        <w:rPr>
          <w:b/>
          <w:i w:val="0"/>
        </w:rPr>
        <w:t>must be applied for &amp; granted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Moral / ethical / cultural / social issues (1.5.2)</w:t>
      </w:r>
    </w:p>
    <w:p>
      <w:r>
        <w:rPr>
          <w:b w:val="0"/>
          <w:i/>
        </w:rPr>
        <w:t>Each is a trade-off — the same fact benefits one stakeholder and harms another.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Issue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One-liner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Benefit (+)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Drawback (−)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Automation &amp; workforce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Machines do tasks once done by humans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Productivity, lower cost, new jobs created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Job displacement of low-skilled; deskilling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Automated decision making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Computers decide (loans, CVs, self-driving)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Fast, consistent, handles huge data, no fatigue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 empathy/judgement; hard to appeal; unclear liability (trolley problem)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AI ethics / bias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AI learns from data and acts autonomously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Powerful pattern-finding, efficiency, diagnosis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Reproduces/amplifies </w:t>
            </w:r>
            <w:r>
              <w:rPr>
                <w:b/>
                <w:i w:val="0"/>
              </w:rPr>
              <w:t>bias</w:t>
            </w:r>
            <w:r>
              <w:rPr>
                <w:b w:val="0"/>
                <w:i w:val="0"/>
              </w:rPr>
              <w:t>; "black box"; accountability unclear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Environmental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Computing's footprint and its green uses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Cuts travel (remote work), smart grids, paperless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E-waste/toxins, huge data-centre &amp; crypto energy, rare-earth mining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Censorship &amp; internet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Controlling what can be accessed/published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Protects children, blocks illegal/extremist content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Restricts free speech; abused by states to silence dissent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Monopolies &amp; open-source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One firm dominating a market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Standards, polish, support (proprietary)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Stifles competition, high prices, </w:t>
            </w:r>
            <w:r>
              <w:rPr>
                <w:b/>
                <w:i w:val="0"/>
              </w:rPr>
              <w:t>vendor lock-in</w:t>
            </w:r>
            <w:r>
              <w:rPr>
                <w:b w:val="0"/>
                <w:i w:val="0"/>
              </w:rPr>
              <w:t xml:space="preserve"> (open-source counters this)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Offshoring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Moving work abroad to cut costs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Cheaper labour/products, "follow the sun", global talent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Local job losses; quality/time-zone/data-security concerns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Layoffs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Mass redundancies from automation/offshoring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Lower costs, leaner, more competitive firm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Unemployment, lost income, regional/social impact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Digital divide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Gap between those with/without tech access &amp; skills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Online services, education, jobs for the connected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Excludes poor/rural/elderly/disabled — widens inequality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Privacy &amp; surveillance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Mass data collection by firms &amp; governments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Personalised services, crime prevention, public health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Loss of privacy, profiling, breaches, chilling effect, misuse (links DPA/RIPA)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Extended-response (essay) technique — for 9–12 mark "discuss/evaluate"</w:t>
      </w:r>
    </w:p>
    <w:p>
      <w:r>
        <w:rPr>
          <w:b/>
          <w:i w:val="0"/>
        </w:rPr>
        <w:t>Skeleton:</w:t>
      </w:r>
      <w:r>
        <w:rPr>
          <w:b w:val="0"/>
          <w:i w:val="0"/>
        </w:rPr>
        <w:t xml:space="preserve"> </w:t>
      </w:r>
      <w:r>
        <w:rPr>
          <w:b/>
          <w:i w:val="0"/>
        </w:rPr>
        <w:t>FOR → AGAINST → FOR → AGAINST → justified conclusion.</w:t>
      </w:r>
      <w:r>
        <w:rPr>
          <w:b w:val="0"/>
          <w:i w:val="0"/>
        </w:rPr>
        <w:t xml:space="preserve"> For each point: </w:t>
      </w:r>
      <w:r>
        <w:rPr>
          <w:b w:val="0"/>
          <w:i/>
        </w:rPr>
        <w:t>point → consequence → stakeholder → counter-point.</w:t>
      </w:r>
    </w:p>
    <w:p>
      <w:pPr>
        <w:pStyle w:val="ListBullet"/>
      </w:pPr>
      <w:r>
        <w:rPr>
          <w:b/>
          <w:i w:val="0"/>
        </w:rPr>
        <w:t>Name multiple stakeholders</w:t>
      </w:r>
      <w:r>
        <w:rPr>
          <w:b w:val="0"/>
          <w:i w:val="0"/>
        </w:rPr>
        <w:t xml:space="preserve"> (aim 3–4+): individuals/consumers/employees · businesses/employers · government/society · the environment · developing countries/future generations.</w:t>
      </w:r>
    </w:p>
    <w:p>
      <w:pPr>
        <w:pStyle w:val="ListBullet"/>
      </w:pPr>
      <w:r>
        <w:rPr>
          <w:b/>
          <w:i w:val="0"/>
        </w:rPr>
        <w:t>Levels of response</w:t>
      </w:r>
      <w:r>
        <w:rPr>
          <w:b w:val="0"/>
          <w:i w:val="0"/>
        </w:rPr>
        <w:t xml:space="preserve"> (whole-answer banding, not point-by-point):</w:t>
      </w:r>
    </w:p>
    <w:p>
      <w:pPr>
        <w:pStyle w:val="ListBullet"/>
      </w:pPr>
      <w:r>
        <w:rPr>
          <w:b/>
          <w:i w:val="0"/>
        </w:rPr>
        <w:t>Level 1 (low):</w:t>
      </w:r>
      <w:r>
        <w:rPr>
          <w:b w:val="0"/>
          <w:i w:val="0"/>
        </w:rPr>
        <w:t xml:space="preserve"> fragmented one-sided list, no development, no conclusion.</w:t>
      </w:r>
    </w:p>
    <w:p>
      <w:pPr>
        <w:pStyle w:val="ListBullet"/>
      </w:pPr>
      <w:r>
        <w:rPr>
          <w:b/>
          <w:i w:val="0"/>
        </w:rPr>
        <w:t>Level 2 (mid):</w:t>
      </w:r>
      <w:r>
        <w:rPr>
          <w:b w:val="0"/>
          <w:i w:val="0"/>
        </w:rPr>
        <w:t xml:space="preserve"> some discussion but mostly descriptive/one-sided; weak/absent conclusion.</w:t>
      </w:r>
    </w:p>
    <w:p>
      <w:pPr>
        <w:pStyle w:val="ListBullet"/>
      </w:pPr>
      <w:r>
        <w:rPr>
          <w:b/>
          <w:i w:val="0"/>
        </w:rPr>
        <w:t>Level 3 (top):</w:t>
      </w:r>
      <w:r>
        <w:rPr>
          <w:b w:val="0"/>
          <w:i w:val="0"/>
        </w:rPr>
        <w:t xml:space="preserve"> balanced, multiple stakeholders,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benefits &amp; drawbacks, accurate terms, sustained reasoning, </w:t>
      </w:r>
      <w:r>
        <w:rPr>
          <w:b/>
          <w:i w:val="0"/>
        </w:rPr>
        <w:t>justified conclusion</w:t>
      </w:r>
      <w:r>
        <w:rPr>
          <w:b w:val="0"/>
          <w:i w:val="0"/>
        </w:rPr>
        <w:t xml:space="preserve"> that takes a position.</w:t>
      </w:r>
    </w:p>
    <w:p>
      <w:pPr>
        <w:pStyle w:val="ListBullet"/>
      </w:pPr>
      <w:r>
        <w:rPr>
          <w:b/>
          <w:i w:val="0"/>
        </w:rPr>
        <w:t>Conclusion must take a side and justify it</w:t>
      </w:r>
      <w:r>
        <w:rPr>
          <w:b w:val="0"/>
          <w:i w:val="0"/>
        </w:rPr>
        <w:t xml:space="preserve"> — often with a condition (e.g. "automate, </w:t>
      </w:r>
      <w:r>
        <w:rPr>
          <w:b w:val="0"/>
          <w:i/>
        </w:rPr>
        <w:t>but only if</w:t>
      </w:r>
      <w:r>
        <w:rPr>
          <w:b w:val="0"/>
          <w:i w:val="0"/>
        </w:rPr>
        <w:t xml:space="preserve"> staff are retrained and some staffed tills remain"; "surveillance only if targeted, proportionate &amp; independently authorised").</w:t>
      </w:r>
    </w:p>
    <w:p>
      <w:pPr>
        <w:pStyle w:val="ListBullet"/>
      </w:pPr>
      <w:r>
        <w:rPr>
          <w:b/>
          <w:i w:val="0"/>
        </w:rPr>
        <w:t>AOs:</w:t>
      </w:r>
      <w:r>
        <w:rPr>
          <w:b w:val="0"/>
          <w:i w:val="0"/>
        </w:rPr>
        <w:t xml:space="preserve"> AO1 recall the law · AO2 apply to scenario · AO3 evaluate. Essays are mostly AO2/AO3.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Top exam reminders</w:t>
      </w:r>
    </w:p>
    <w:p>
      <w:pPr>
        <w:pStyle w:val="ListBullet"/>
      </w:pPr>
      <w:r>
        <w:rPr>
          <w:b/>
          <w:i w:val="0"/>
        </w:rPr>
        <w:t>Never one-sided.</w:t>
      </w:r>
      <w:r>
        <w:rPr>
          <w:b w:val="0"/>
          <w:i w:val="0"/>
        </w:rPr>
        <w:t xml:space="preserve"> "Discuss/evaluate" needs both sides + a justified conclusion to reach Level 3.</w:t>
      </w:r>
    </w:p>
    <w:p>
      <w:pPr>
        <w:pStyle w:val="ListBullet"/>
      </w:pPr>
      <w:r>
        <w:rPr>
          <w:b/>
          <w:i w:val="0"/>
        </w:rPr>
        <w:t>Always conclude</w:t>
      </w:r>
      <w:r>
        <w:rPr>
          <w:b w:val="0"/>
          <w:i w:val="0"/>
        </w:rPr>
        <w:t xml:space="preserve"> — take a clear, reasoned position; don't just stop.</w:t>
      </w:r>
    </w:p>
    <w:p>
      <w:pPr>
        <w:pStyle w:val="ListBullet"/>
      </w:pPr>
      <w:r>
        <w:rPr>
          <w:b/>
          <w:i w:val="0"/>
        </w:rPr>
        <w:t>Develop, don't list.</w:t>
      </w:r>
      <w:r>
        <w:rPr>
          <w:b w:val="0"/>
          <w:i w:val="0"/>
        </w:rPr>
        <w:t xml:space="preserve"> "It causes job losses" → why, who's affected, what follows, counter-argument.</w:t>
      </w:r>
    </w:p>
    <w:p>
      <w:pPr>
        <w:pStyle w:val="ListBullet"/>
      </w:pPr>
      <w:r>
        <w:rPr>
          <w:b/>
          <w:i w:val="0"/>
        </w:rPr>
        <w:t>Name the specific Act/offence</w:t>
      </w:r>
      <w:r>
        <w:rPr>
          <w:b w:val="0"/>
          <w:i w:val="0"/>
        </w:rPr>
        <w:t xml:space="preserve"> — not just "it's illegal" (e.g. CMA </w:t>
      </w:r>
      <w:r>
        <w:rPr>
          <w:b w:val="0"/>
          <w:i/>
        </w:rPr>
        <w:t>Offence 3</w:t>
      </w:r>
      <w:r>
        <w:rPr>
          <w:b w:val="0"/>
          <w:i w:val="0"/>
        </w:rPr>
        <w:t xml:space="preserve">). Note when </w:t>
      </w:r>
      <w:r>
        <w:rPr>
          <w:b/>
          <w:i w:val="0"/>
        </w:rPr>
        <w:t>two laws</w:t>
      </w:r>
      <w:r>
        <w:rPr>
          <w:b w:val="0"/>
          <w:i w:val="0"/>
        </w:rPr>
        <w:t xml:space="preserve"> apply.</w:t>
      </w:r>
    </w:p>
    <w:p>
      <w:pPr>
        <w:pStyle w:val="ListBullet"/>
      </w:pPr>
      <w:r>
        <w:rPr>
          <w:b/>
          <w:i w:val="0"/>
        </w:rPr>
        <w:t>GDPR ≠ DPA 2018:</w:t>
      </w:r>
      <w:r>
        <w:rPr>
          <w:b w:val="0"/>
          <w:i w:val="0"/>
        </w:rPr>
        <w:t xml:space="preserve"> GDPR is the EU regulation; DPA 2018 is the UK law implementing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