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Medium-Term Plan &amp; Lesson Resource Map — Year 12 (L6), 2026/27</w:t>
      </w:r>
    </w:p>
    <w:p>
      <w:r>
        <w:rPr>
          <w:b w:val="0"/>
          <w:i w:val="0"/>
        </w:rPr>
        <w:t xml:space="preserve">Maps each week of the </w:t>
      </w:r>
      <w:r>
        <w:rPr>
          <w:b/>
          <w:i w:val="0"/>
        </w:rPr>
        <w:t>L6 CMP scheme of work</w:t>
      </w:r>
      <w:r>
        <w:rPr>
          <w:b w:val="0"/>
          <w:i w:val="0"/>
        </w:rPr>
        <w:t xml:space="preserve"> to the resources in this toolkit: which </w:t>
      </w:r>
      <w:r>
        <w:rPr>
          <w:b/>
          <w:i w:val="0"/>
        </w:rPr>
        <w:t>lesson PowerPoint</w:t>
      </w:r>
      <w:r>
        <w:rPr>
          <w:b w:val="0"/>
          <w:i w:val="0"/>
        </w:rPr>
        <w:t xml:space="preserve"> to teach from, the </w:t>
      </w:r>
      <w:r>
        <w:rPr>
          <w:b/>
          <w:i w:val="0"/>
        </w:rPr>
        <w:t>in-class / practice</w:t>
      </w:r>
      <w:r>
        <w:rPr>
          <w:b w:val="0"/>
          <w:i w:val="0"/>
        </w:rPr>
        <w:t xml:space="preserve"> resources, and the </w:t>
      </w:r>
      <w:r>
        <w:rPr>
          <w:b/>
          <w:i w:val="0"/>
        </w:rPr>
        <w:t>assessment</w:t>
      </w:r>
      <w:r>
        <w:rPr>
          <w:b w:val="0"/>
          <w:i w:val="0"/>
        </w:rPr>
        <w:t xml:space="preserve"> point. Pair this with the </w:t>
      </w:r>
      <w:r>
        <w:rPr>
          <w:b w:val="0"/>
          <w:i/>
        </w:rPr>
        <w:t>Homework &amp; Consolidation</w:t>
      </w:r>
      <w:r>
        <w:rPr>
          <w:b w:val="0"/>
          <w:i w:val="0"/>
        </w:rPr>
        <w:t xml:space="preserve"> plan (separate file) — this map is the </w:t>
      </w:r>
      <w:r>
        <w:rPr>
          <w:b/>
          <w:i w:val="0"/>
        </w:rPr>
        <w:t>in-lesson</w:t>
      </w:r>
      <w:r>
        <w:rPr>
          <w:b w:val="0"/>
          <w:i w:val="0"/>
        </w:rPr>
        <w:t xml:space="preserve"> side.</w:t>
      </w:r>
    </w:p>
    <w:p>
      <w:r>
        <w:rPr>
          <w:b/>
          <w:i w:val="0"/>
        </w:rPr>
        <w:t>Resource key:</w:t>
      </w:r>
      <w:r>
        <w:rPr>
          <w:b w:val="0"/>
          <w:i w:val="0"/>
        </w:rPr>
        <w:t xml:space="preserve"> </w:t>
      </w:r>
      <w:r>
        <w:rPr>
          <w:b w:val="0"/>
          <w:i/>
        </w:rPr>
        <w:t>Deck x.y.z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Teacher-Toolkit/Lesson-PowerPoints/x.y.z…pptx</w:t>
      </w:r>
      <w:r>
        <w:rPr>
          <w:b w:val="0"/>
          <w:i w:val="0"/>
        </w:rPr>
        <w:t xml:space="preserve"> · </w:t>
      </w:r>
      <w:r>
        <w:rPr>
          <w:b w:val="0"/>
          <w:i/>
        </w:rPr>
        <w:t>Quiz/Worksheet/KO/Mini-paper</w:t>
      </w:r>
      <w:r>
        <w:rPr>
          <w:b w:val="0"/>
          <w:i w:val="0"/>
        </w:rPr>
        <w:t xml:space="preserve"> = the matching files in </w:t>
      </w:r>
      <w:r>
        <w:rPr>
          <w:rFonts w:ascii="Consolas" w:hAnsi="Consolas"/>
          <w:b w:val="0"/>
          <w:i w:val="0"/>
          <w:sz w:val="19"/>
        </w:rPr>
        <w:t>Word-Documents/</w:t>
      </w:r>
      <w:r>
        <w:rPr>
          <w:b w:val="0"/>
          <w:i w:val="0"/>
        </w:rPr>
        <w:t xml:space="preserve"> or </w:t>
      </w:r>
      <w:r>
        <w:rPr>
          <w:rFonts w:ascii="Consolas" w:hAnsi="Consolas"/>
          <w:b w:val="0"/>
          <w:i w:val="0"/>
          <w:sz w:val="19"/>
        </w:rPr>
        <w:t>Printable-PDFs/</w:t>
      </w:r>
      <w:r>
        <w:rPr>
          <w:b w:val="0"/>
          <w:i w:val="0"/>
        </w:rPr>
        <w:t xml:space="preserve"> · </w:t>
      </w:r>
      <w:r>
        <w:rPr>
          <w:b w:val="0"/>
          <w:i/>
        </w:rPr>
        <w:t>Markbook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Teacher-Toolkit/Markbook/H446-Markbook.xlsx</w:t>
      </w:r>
      <w:r>
        <w:rPr>
          <w:b w:val="0"/>
          <w:i w:val="0"/>
        </w:rPr>
        <w:t>.</w:t>
      </w:r>
    </w:p>
    <w:p>
      <w:pPr>
        <w:ind w:left="432"/>
        <w:shd w:fill="FFF8E7"/>
      </w:pPr>
      <w:r>
        <w:rPr>
          <w:b w:val="0"/>
          <w:i w:val="0"/>
        </w:rPr>
        <w:t>Each lesson deck already contains: objectives · a Do-Now retrieval starter (with answers) · key terminology · content slides · a worked example · a task + stretch challenge · an exit ticket (with answers). Adapt freely.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Autumn Term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Induction &amp; Diagnostic; intro to VS Code/Python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Diagnostic task; set up folders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Diagnostic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1.1.1 CPU structure, FDE, performance, Von Neumann/Harvard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1.1.1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Worksheet 1.1; Quiz 1.1.1; KO 1.1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1.1.2 Pipelining, CISC/RISC, GPUs, multicore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1.1.2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1.1.2; Flashcards 1.1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KA1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1.1.3 I/O &amp; storage; 2.1.1 Thinking abstractly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1.1.3, 2.1.1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Quizzes 1.1.3 / 2.1.1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KA1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1.2.1 OS, scheduling, interrupts; 2.1.2 Thinking ahead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1.2.1, 2.1.2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1.2.1; Mini-paper 1.1 (starter)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CAP1 / KA2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1.2.1 BIOS, drivers, VMs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1.2.1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Finish Quiz 1.2.1; file checks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CAP1/KA2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1.2.2 Applications &amp; translators; 2.1.2 preconditions/caching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1.2.2, 2.1.2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Worksheet 1.2 (compilation stages); Mini-paper 1.1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KA3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b w:val="0"/>
                <w:i/>
              </w:rPr>
              <w:t>CAP1 due 12 Oct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Autumn Term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1.2.3 Methodologies &amp; test strategies; 2.1.3 Thinking procedurally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1.2.3, 2.1.3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1.2.3; methodology card sort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KA3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1.2.4 Paradigms, assembly/LMC, addressing, OOP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1.2.4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1.2.4 (addressing modes); KO 1.2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CAP2 / KA4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1.3.1 Compression &amp; encryption; 1.3.2 Databases intro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1.3.1, 1.3.2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1.3.1 (RLE); Mini-paper 1.2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CAP2/KA4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1.3.2 Normalisation &amp; SQL (file checks)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1.3.2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Worksheet 1.3 (SQL); databases in code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1.3.3 Networks, TCP/IP, hardware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1.3.3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1.3.3 (layer match); Diagram bank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2.1.4 Thinking logically; 1.3.4 Web (HTML/CSS/JS)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2.1.4, 1.3.4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Quizzes 2.1.4 / 1.3.4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/>
              </w:rPr>
              <w:t>CAP2 due 7 Dec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1.3.4 Server/client-side, indexing, PageRank; EOY quiz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1.3.4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EOY quiz from KO 1.1–1.3; Games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Spring Term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1.4.1 Binary, two's complement, hex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Worksheet 1.4 (conversions); Quiz 1.4.1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1.4.1 Floating point, bitwise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Normalisation drills; reference sheet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KA5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1.4.1 Character sets; 2.2.1 Programming techniques (mock week)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Decks 1.4.1, 2.2.1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2.2.1; Mini-paper (cumulative)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KA5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1.4.2 Arrays/lists/records/tuples, linked lists, stacks/queues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1.4.2 (traces); Workbook 2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CAP3 / KA6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1.4.2 Implementing linked lists/stacks/queues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Code a stack/queue (Workbook 2)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CAP3/KA6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1.4.2 Graphs, trees, hash tables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Implement BST + hash table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/>
              </w:rPr>
              <w:t>CAP3 due 8 Feb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Spring Term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1.4.3 Boolean logic, gates, truth tables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1.4.3 (truth tables)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KA7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Component 3 PyGame (sprites, sounds, high scores)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build; Workbook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KA7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1.4.3 Karnaugh maps, simplifying; Recap 1.2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1.4.3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Boolean drills; Mini-paper 1.2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2.1.5 Thinking concurrently; Recap 1.3 (Review week)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Deck 2.1.5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Quiz 2.1.5; Mini-paper 1.3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CAP4 / KA8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Component 3 PyGame; Recap 1.4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Mini-paper 1.4; reference-sheet drills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 xml:space="preserve">CAP4/KA8 feedback · </w:t>
            </w:r>
            <w:r>
              <w:rPr>
                <w:b w:val="0"/>
                <w:i/>
              </w:rPr>
              <w:t>CAP4 due 22 Mar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Summer Term 1 — Mocks &amp; Mini-NEA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PyGame; mock revision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Mock Paper 1</w:t>
            </w:r>
            <w:r>
              <w:rPr>
                <w:b w:val="0"/>
                <w:i w:val="0"/>
              </w:rPr>
              <w:t xml:space="preserve"> timed; RAG tracker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27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L6 mock week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Paper 1b; error logs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CAP5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PyGame; mock feedback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Re-attempt weakest mock questions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feedback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Stakeholder, success criteria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/>
              </w:rPr>
              <w:t>CAP5 due 7 May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Analysis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Peer-review analyses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Design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Algorithms, data structures, test plan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Design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 plan (boundary/erroneous data)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rPr>
          <w:b w:val="0"/>
          <w:i w:val="0"/>
        </w:rPr>
        <w:t>Summer Term 2 — Mini-NEA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Wk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SOW lessons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Teach from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Practice / in-class</w:t>
            </w:r>
          </w:p>
        </w:tc>
        <w:tc>
          <w:tcPr>
            <w:tcW w:type="dxa" w:w="1728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Assessment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Implementation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guide; Workbook 1 &amp; 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Iterative dev + testing evidence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Implementation (Review week)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Validation/robustness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Evaluation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 vs success criteria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36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Mini-NEA: Evaluation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NEA guide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Improvements; reflect (VESPA)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Using the markbook</w:t>
      </w:r>
    </w:p>
    <w:p>
      <w:r>
        <w:rPr>
          <w:b w:val="0"/>
          <w:i w:val="0"/>
        </w:rPr>
        <w:t xml:space="preserve">Record each </w:t>
      </w:r>
      <w:r>
        <w:rPr>
          <w:b/>
          <w:i w:val="0"/>
        </w:rPr>
        <w:t>KA1–8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CAP1–5</w:t>
      </w:r>
      <w:r>
        <w:rPr>
          <w:b w:val="0"/>
          <w:i w:val="0"/>
        </w:rPr>
        <w:t xml:space="preserve"> result in </w:t>
      </w:r>
      <w:r>
        <w:rPr>
          <w:rFonts w:ascii="Consolas" w:hAnsi="Consolas"/>
          <w:b w:val="0"/>
          <w:i w:val="0"/>
          <w:sz w:val="19"/>
        </w:rPr>
        <w:t>H446-Markbook.xlsx</w:t>
      </w:r>
      <w:r>
        <w:rPr>
          <w:b w:val="0"/>
          <w:i w:val="0"/>
        </w:rPr>
        <w:t xml:space="preserve">: enter the max mark in the yellow row, type raw marks, and the sheet auto-calculates each student's percentage, </w:t>
      </w:r>
      <w:r>
        <w:rPr>
          <w:b/>
          <w:i w:val="0"/>
        </w:rPr>
        <w:t>grade</w:t>
      </w:r>
      <w:r>
        <w:rPr>
          <w:b w:val="0"/>
          <w:i w:val="0"/>
        </w:rPr>
        <w:t xml:space="preserve"> (against editable boundaries) and the </w:t>
      </w:r>
      <w:r>
        <w:rPr>
          <w:b/>
          <w:i w:val="0"/>
        </w:rPr>
        <w:t>class average</w:t>
      </w:r>
      <w:r>
        <w:rPr>
          <w:b w:val="0"/>
          <w:i w:val="0"/>
        </w:rPr>
        <w:t xml:space="preserve"> per assessment — with RAG colour. Use it at each feedback lesson to target intervention.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