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2 — after 1.3 (Exchanging Data) — cumulative 1.1 + 1.2 + 1.3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36 marks. Award marks for valid alternatives in line with OCR positive-marking.</w:t>
      </w:r>
    </w:p>
    <w:p>
      <w:r>
        <w:rPr>
          <w:b/>
          <w:i w:val="0"/>
        </w:rPr>
        <w:t>Q1 — [2]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MAR holds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of the memory location to be read from / written to (1).</w:t>
      </w:r>
    </w:p>
    <w:p>
      <w:pPr>
        <w:pStyle w:val="ListBullet"/>
      </w:pPr>
      <w:r>
        <w:rPr>
          <w:b w:val="0"/>
          <w:i w:val="0"/>
        </w:rPr>
        <w:t xml:space="preserve">MDR holds the </w:t>
      </w:r>
      <w:r>
        <w:rPr>
          <w:b/>
          <w:i w:val="0"/>
        </w:rPr>
        <w:t>data or instruction</w:t>
      </w:r>
      <w:r>
        <w:rPr>
          <w:b w:val="0"/>
          <w:i w:val="0"/>
        </w:rPr>
        <w:t xml:space="preserve"> fetched from, or to be written to, memory (1).</w:t>
      </w:r>
    </w:p>
    <w:p>
      <w:r>
        <w:rPr>
          <w:b/>
          <w:i w:val="0"/>
        </w:rPr>
        <w:t>Q2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Cache is </w:t>
      </w:r>
      <w:r>
        <w:rPr>
          <w:b/>
          <w:i w:val="0"/>
        </w:rPr>
        <w:t>fast memory close to / on the CPU</w:t>
      </w:r>
      <w:r>
        <w:rPr>
          <w:b w:val="0"/>
          <w:i w:val="0"/>
        </w:rPr>
        <w:t xml:space="preserve"> holding </w:t>
      </w:r>
      <w:r>
        <w:rPr>
          <w:b/>
          <w:i w:val="0"/>
        </w:rPr>
        <w:t>frequently/recently used instructions and data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>…so the CPU avoids slower fetches from main memory, reducing access time (1).</w:t>
      </w:r>
    </w:p>
    <w:p>
      <w:pPr>
        <w:pStyle w:val="ListBullet"/>
      </w:pPr>
      <w:r>
        <w:rPr>
          <w:b w:val="0"/>
          <w:i w:val="0"/>
        </w:rPr>
        <w:t xml:space="preserve">Difference (1): </w:t>
      </w:r>
      <w:r>
        <w:rPr>
          <w:b/>
          <w:i w:val="0"/>
        </w:rPr>
        <w:t>L1 is smaller but faster (and closest to the core); L3 is larger but slower</w:t>
      </w:r>
      <w:r>
        <w:rPr>
          <w:b w:val="0"/>
          <w:i w:val="0"/>
        </w:rPr>
        <w:t xml:space="preserve"> (and often shared between cores).</w:t>
      </w:r>
    </w:p>
    <w:p>
      <w:r>
        <w:rPr>
          <w:b/>
          <w:i w:val="0"/>
        </w:rPr>
        <w:t>Q3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pPr>
        <w:pStyle w:val="ListBullet"/>
      </w:pPr>
      <w:r>
        <w:rPr>
          <w:b w:val="0"/>
          <w:i w:val="0"/>
        </w:rPr>
        <w:t xml:space="preserve">The key press generates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/ sets an interrupt flag (1).</w:t>
      </w:r>
    </w:p>
    <w:p>
      <w:pPr>
        <w:pStyle w:val="ListBullet"/>
      </w:pPr>
      <w:r>
        <w:rPr>
          <w:b w:val="0"/>
          <w:i w:val="0"/>
        </w:rPr>
        <w:t xml:space="preserve">At the end of the current FDE cycle the CPU </w:t>
      </w:r>
      <w:r>
        <w:rPr>
          <w:b/>
          <w:i w:val="0"/>
        </w:rPr>
        <w:t>saves the current state to the stack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runs the ISR</w:t>
      </w:r>
      <w:r>
        <w:rPr>
          <w:b w:val="0"/>
          <w:i w:val="0"/>
        </w:rPr>
        <w:t xml:space="preserve"> for the keyboard (1).</w:t>
      </w:r>
    </w:p>
    <w:p>
      <w:pPr>
        <w:pStyle w:val="ListBullet"/>
      </w:pPr>
      <w:r>
        <w:rPr>
          <w:b w:val="0"/>
          <w:i w:val="0"/>
        </w:rPr>
        <w:t xml:space="preserve">After the ISR completes, the </w:t>
      </w:r>
      <w:r>
        <w:rPr>
          <w:b/>
          <w:i w:val="0"/>
        </w:rPr>
        <w:t>saved state is restored</w:t>
      </w:r>
      <w:r>
        <w:rPr>
          <w:b w:val="0"/>
          <w:i w:val="0"/>
        </w:rPr>
        <w:t xml:space="preserve"> and the interrupted program resumes (1).</w:t>
      </w:r>
    </w:p>
    <w:p>
      <w:r>
        <w:rPr>
          <w:b/>
          <w:i w:val="0"/>
        </w:rPr>
        <w:t>Q4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 w:val="0"/>
          <w:i w:val="0"/>
        </w:rPr>
        <w:t xml:space="preserve">(a) Bytecode is </w:t>
      </w:r>
      <w:r>
        <w:rPr>
          <w:b/>
          <w:i w:val="0"/>
        </w:rPr>
        <w:t>platform-independent / portable</w:t>
      </w:r>
      <w:r>
        <w:rPr>
          <w:b w:val="0"/>
          <w:i w:val="0"/>
        </w:rPr>
        <w:t xml:space="preserve"> (1) — the same file runs on any device with the appropriate virtual machine, so it need not be recompiled per platform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Any one (1): it </w:t>
      </w:r>
      <w:r>
        <w:rPr>
          <w:b/>
          <w:i w:val="0"/>
        </w:rPr>
        <w:t>runs slower</w:t>
      </w:r>
      <w:r>
        <w:rPr>
          <w:b w:val="0"/>
          <w:i w:val="0"/>
        </w:rPr>
        <w:t xml:space="preserve"> than native machine code (translation/JIT overhead at run time); the </w:t>
      </w:r>
      <w:r>
        <w:rPr>
          <w:b/>
          <w:i w:val="0"/>
        </w:rPr>
        <w:t>VM must be installed</w:t>
      </w:r>
      <w:r>
        <w:rPr>
          <w:b w:val="0"/>
          <w:i w:val="0"/>
        </w:rPr>
        <w:t xml:space="preserve">. </w:t>
      </w:r>
      <w:r>
        <w:rPr>
          <w:b w:val="0"/>
          <w:i/>
        </w:rPr>
        <w:t>(AO2)</w:t>
      </w:r>
    </w:p>
    <w:p>
      <w:r>
        <w:rPr>
          <w:b/>
          <w:i w:val="0"/>
        </w:rPr>
        <w:t>Q5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pPr>
        <w:pStyle w:val="ListBullet"/>
      </w:pPr>
      <w:r>
        <w:rPr>
          <w:b w:val="0"/>
          <w:i w:val="0"/>
        </w:rPr>
        <w:t xml:space="preserve">Hashing applies a </w:t>
      </w:r>
      <w:r>
        <w:rPr>
          <w:b/>
          <w:i w:val="0"/>
        </w:rPr>
        <w:t>one-way function</w:t>
      </w:r>
      <w:r>
        <w:rPr>
          <w:b w:val="0"/>
          <w:i w:val="0"/>
        </w:rPr>
        <w:t xml:space="preserve"> to input to produce a </w:t>
      </w:r>
      <w:r>
        <w:rPr>
          <w:b/>
          <w:i w:val="0"/>
        </w:rPr>
        <w:t>fixed-length hash/digest</w:t>
      </w:r>
      <w:r>
        <w:rPr>
          <w:b w:val="0"/>
          <w:i w:val="0"/>
        </w:rPr>
        <w:t xml:space="preserve"> that cannot feasibly be reversed (1).</w:t>
      </w:r>
    </w:p>
    <w:p>
      <w:pPr>
        <w:pStyle w:val="ListBullet"/>
      </w:pPr>
      <w:r>
        <w:rPr>
          <w:b w:val="0"/>
          <w:i w:val="0"/>
        </w:rPr>
        <w:t xml:space="preserve">Reason 1 (1): if the database is stolen, the </w:t>
      </w:r>
      <w:r>
        <w:rPr>
          <w:b/>
          <w:i w:val="0"/>
        </w:rPr>
        <w:t>original passwords are not exposed</w:t>
      </w:r>
      <w:r>
        <w:rPr>
          <w:b w:val="0"/>
          <w:i w:val="0"/>
        </w:rPr>
        <w:t xml:space="preserve"> (irreversible).</w:t>
      </w:r>
    </w:p>
    <w:p>
      <w:pPr>
        <w:pStyle w:val="ListBullet"/>
      </w:pPr>
      <w:r>
        <w:rPr>
          <w:b w:val="0"/>
          <w:i w:val="0"/>
        </w:rPr>
        <w:t xml:space="preserve">Reason 2 (1): the stored hash can still be </w:t>
      </w:r>
      <w:r>
        <w:rPr>
          <w:b/>
          <w:i w:val="0"/>
        </w:rPr>
        <w:t>verified</w:t>
      </w:r>
      <w:r>
        <w:rPr>
          <w:b w:val="0"/>
          <w:i w:val="0"/>
        </w:rPr>
        <w:t xml:space="preserve"> at login by hashing the entry and comparing, without storing the plaintext.</w:t>
      </w:r>
    </w:p>
    <w:p>
      <w:r>
        <w:rPr>
          <w:b/>
          <w:i w:val="0"/>
        </w:rPr>
        <w:t>Q6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5R 7G 4R</w:t>
      </w:r>
      <w:r>
        <w:rPr>
          <w:b w:val="0"/>
          <w:i w:val="0"/>
        </w:rPr>
        <w:t xml:space="preserve"> (accept equivalent notation such as </w:t>
      </w:r>
      <w:r>
        <w:rPr>
          <w:rFonts w:ascii="Consolas" w:hAnsi="Consolas"/>
          <w:b w:val="0"/>
          <w:i w:val="0"/>
          <w:sz w:val="19"/>
        </w:rPr>
        <w:t>R5 G7 R4</w:t>
      </w:r>
      <w:r>
        <w:rPr>
          <w:b w:val="0"/>
          <w:i w:val="0"/>
        </w:rPr>
        <w:t xml:space="preserve">, or value/run pairs) (2 marks; 1 mark if one run count wrong).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An image with </w:t>
      </w:r>
      <w:r>
        <w:rPr>
          <w:b/>
          <w:i w:val="0"/>
        </w:rPr>
        <w:t>no long runs of identical pixels</w:t>
      </w:r>
      <w:r>
        <w:rPr>
          <w:b w:val="0"/>
          <w:i w:val="0"/>
        </w:rPr>
        <w:t xml:space="preserve"> — e.g. a </w:t>
      </w:r>
      <w:r>
        <w:rPr>
          <w:b/>
          <w:i w:val="0"/>
        </w:rPr>
        <w:t>photograph / highly detailed or noisy image</w:t>
      </w:r>
      <w:r>
        <w:rPr>
          <w:b w:val="0"/>
          <w:i w:val="0"/>
        </w:rPr>
        <w:t xml:space="preserve"> (1) — RLE may even </w:t>
      </w:r>
      <w:r>
        <w:rPr>
          <w:b/>
          <w:i w:val="0"/>
        </w:rPr>
        <w:t>increase</w:t>
      </w:r>
      <w:r>
        <w:rPr>
          <w:b w:val="0"/>
          <w:i w:val="0"/>
        </w:rPr>
        <w:t xml:space="preserve"> size because every short run still needs a count + value. </w:t>
      </w:r>
      <w:r>
        <w:rPr>
          <w:b w:val="0"/>
          <w:i/>
        </w:rPr>
        <w:t>(AO2)</w:t>
      </w:r>
    </w:p>
    <w:p>
      <w:r>
        <w:rPr>
          <w:b w:val="0"/>
          <w:i/>
        </w:rPr>
        <w:t>Check: 5 + 7 + 4 = 16 pixels ✓.</w:t>
      </w:r>
    </w:p>
    <w:p>
      <w:r>
        <w:rPr>
          <w:b/>
          <w:i w:val="0"/>
        </w:rPr>
        <w:t>Q7 — 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uses </w:t>
      </w:r>
      <w:r>
        <w:rPr>
          <w:b/>
          <w:i w:val="0"/>
        </w:rPr>
        <w:t>the same (single) key</w:t>
      </w:r>
      <w:r>
        <w:rPr>
          <w:b w:val="0"/>
          <w:i w:val="0"/>
        </w:rPr>
        <w:t xml:space="preserve"> to encrypt and decrypt;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uses a </w:t>
      </w:r>
      <w:r>
        <w:rPr>
          <w:b/>
          <w:i w:val="0"/>
        </w:rPr>
        <w:t>key pair — public to encrypt, private to decrypt</w:t>
      </w:r>
      <w:r>
        <w:rPr>
          <w:b w:val="0"/>
          <w:i w:val="0"/>
        </w:rPr>
        <w:t xml:space="preserve"> (or vice versa for signing) (2; 1 per type).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With asymmetric encryption the recipient's </w:t>
      </w:r>
      <w:r>
        <w:rPr>
          <w:b/>
          <w:i w:val="0"/>
        </w:rPr>
        <w:t>public key can be shared openly</w:t>
      </w:r>
      <w:r>
        <w:rPr>
          <w:b w:val="0"/>
          <w:i w:val="0"/>
        </w:rPr>
        <w:t xml:space="preserve"> (1), so the sender encrypts with it and only the holder of the matching </w:t>
      </w:r>
      <w:r>
        <w:rPr>
          <w:b/>
          <w:i w:val="0"/>
        </w:rPr>
        <w:t>private key can decrypt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no secret key ever needs to be exchanged</w:t>
      </w:r>
      <w:r>
        <w:rPr>
          <w:b w:val="0"/>
          <w:i w:val="0"/>
        </w:rPr>
        <w:t xml:space="preserve">, solving key distribution for first contact (1). </w:t>
      </w:r>
      <w:r>
        <w:rPr>
          <w:b w:val="0"/>
          <w:i/>
        </w:rPr>
        <w:t>(AO2)</w:t>
      </w:r>
    </w:p>
    <w:p>
      <w:r>
        <w:rPr>
          <w:b/>
          <w:i w:val="0"/>
        </w:rPr>
        <w:t>Q8 — 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p>
      <w:r>
        <w:rPr>
          <w:b w:val="0"/>
          <w:i w:val="0"/>
        </w:rPr>
        <w:t xml:space="preserve">(a) Every field/attribute is </w:t>
      </w:r>
      <w:r>
        <w:rPr>
          <w:b/>
          <w:i w:val="0"/>
        </w:rPr>
        <w:t>atomic</w:t>
      </w:r>
      <w:r>
        <w:rPr>
          <w:b w:val="0"/>
          <w:i w:val="0"/>
        </w:rPr>
        <w:t xml:space="preserve"> (single value) with </w:t>
      </w:r>
      <w:r>
        <w:rPr>
          <w:b/>
          <w:i w:val="0"/>
        </w:rPr>
        <w:t>no repeating groups</w:t>
      </w:r>
      <w:r>
        <w:rPr>
          <w:b w:val="0"/>
          <w:i w:val="0"/>
        </w:rPr>
        <w:t xml:space="preserve"> (and a primary key)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It is not in 3NF because of </w:t>
      </w:r>
      <w:r>
        <w:rPr>
          <w:b/>
          <w:i w:val="0"/>
        </w:rPr>
        <w:t>transitive / non-key dependencies</w:t>
      </w:r>
      <w:r>
        <w:rPr>
          <w:b w:val="0"/>
          <w:i w:val="0"/>
        </w:rPr>
        <w:t>: non-key fields depend on other non-key fields (</w:t>
      </w:r>
      <w:r>
        <w:rPr>
          <w:rFonts w:ascii="Consolas" w:hAnsi="Consolas"/>
          <w:b w:val="0"/>
          <w:i w:val="0"/>
          <w:sz w:val="19"/>
        </w:rPr>
        <w:t>CustomerName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CustomerEmail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 xml:space="preserve">) (1). Resulting tables (2): </w:t>
      </w:r>
      <w:r>
        <w:rPr>
          <w:b w:val="0"/>
          <w:i/>
        </w:rPr>
        <w:t>(AO2)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Customer(CustomerID, CustomerName, CustomerEmail)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Product(ProductID, ProductName)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Order(OrderID, CustomerID*, ProductID*)</w:t>
      </w:r>
    </w:p>
    <w:p>
      <w:r>
        <w:rPr>
          <w:b w:val="0"/>
          <w:i/>
        </w:rPr>
        <w:t>(Award 1 for identifying the transitive dependency, 1 for the Customer/Product split, 1 for the linking Order table with foreign keys.)</w:t>
      </w:r>
    </w:p>
    <w:p>
      <w:r>
        <w:rPr>
          <w:b/>
          <w:i w:val="0"/>
        </w:rPr>
        <w:t>Q9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p>
      <w:pPr>
        <w:shd w:fill="F2F2F2"/>
      </w:pPr>
      <w:r>
        <w:rPr>
          <w:rFonts w:ascii="Consolas" w:hAnsi="Consolas"/>
          <w:sz w:val="18"/>
        </w:rPr>
        <w:t>SELECT Surname, Cost</w:t>
        <w:br/>
        <w:t>FROM Booking</w:t>
        <w:br/>
        <w:t>WHERE Town = 'York' AND Nights &gt; 3</w:t>
        <w:br/>
        <w:t>ORDER BY Cost DESC;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SELECT Surname, Cost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FROM Booking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WHERE Town = 'York' AND Nights &gt; 3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ORDER BY Cost DESC</w:t>
      </w:r>
      <w:r>
        <w:rPr>
          <w:b w:val="0"/>
          <w:i w:val="0"/>
        </w:rPr>
        <w:t xml:space="preserve"> (1)</w:t>
      </w:r>
    </w:p>
    <w:p>
      <w:r>
        <w:rPr>
          <w:b/>
          <w:i w:val="0"/>
        </w:rPr>
        <w:t>Q10 — [4]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1.3.3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Application → Transport → Network (Internet) → Link (Data Link/Network Access)</w:t>
      </w:r>
      <w:r>
        <w:rPr>
          <w:b w:val="0"/>
          <w:i w:val="0"/>
        </w:rPr>
        <w:t xml:space="preserve"> (2; 1 mark if one pair out of order).</w:t>
      </w:r>
    </w:p>
    <w:p>
      <w:r>
        <w:rPr>
          <w:b w:val="0"/>
          <w:i w:val="0"/>
        </w:rPr>
        <w:t xml:space="preserve">(b) The </w:t>
      </w:r>
      <w:r>
        <w:rPr>
          <w:b/>
          <w:i w:val="0"/>
        </w:rPr>
        <w:t>IP address is added at the Network layer</w:t>
      </w:r>
      <w:r>
        <w:rPr>
          <w:b w:val="0"/>
          <w:i w:val="0"/>
        </w:rPr>
        <w:t xml:space="preserve"> (1); the </w:t>
      </w:r>
      <w:r>
        <w:rPr>
          <w:b/>
          <w:i w:val="0"/>
        </w:rPr>
        <w:t>Transport layer splits data into packets and reassembles them</w:t>
      </w:r>
      <w:r>
        <w:rPr>
          <w:b w:val="0"/>
          <w:i w:val="0"/>
        </w:rPr>
        <w:t xml:space="preserve"> (TCP) (1).</w:t>
      </w:r>
    </w:p>
    <w:p>
      <w:r>
        <w:rPr>
          <w:b/>
          <w:i w:val="0"/>
        </w:rPr>
        <w:t>Q11 — [3]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1.3.4</w:t>
      </w:r>
    </w:p>
    <w:p>
      <w:r>
        <w:rPr>
          <w:b w:val="0"/>
          <w:i w:val="0"/>
        </w:rPr>
        <w:t>Up to 3 from a reasoned evaluation:</w:t>
      </w:r>
    </w:p>
    <w:p>
      <w:pPr>
        <w:pStyle w:val="ListBullet"/>
      </w:pPr>
      <w:r>
        <w:rPr>
          <w:b w:val="0"/>
          <w:i w:val="0"/>
        </w:rPr>
        <w:t xml:space="preserve">Moving work </w:t>
      </w:r>
      <w:r>
        <w:rPr>
          <w:b/>
          <w:i w:val="0"/>
        </w:rPr>
        <w:t>client-side (e.g. JavaScript validation/rendering)</w:t>
      </w:r>
      <w:r>
        <w:rPr>
          <w:b w:val="0"/>
          <w:i w:val="0"/>
        </w:rPr>
        <w:t xml:space="preserve"> reduces </w:t>
      </w:r>
      <w:r>
        <w:rPr>
          <w:b/>
          <w:i w:val="0"/>
        </w:rPr>
        <w:t>server load and round-trips</w:t>
      </w:r>
      <w:r>
        <w:rPr>
          <w:b w:val="0"/>
          <w:i w:val="0"/>
        </w:rPr>
        <w:t>, so pages feel faster / scale to more users (1).</w:t>
      </w:r>
    </w:p>
    <w:p>
      <w:pPr>
        <w:pStyle w:val="ListBullet"/>
      </w:pPr>
      <w:r>
        <w:rPr>
          <w:b w:val="0"/>
          <w:i w:val="0"/>
        </w:rPr>
        <w:t xml:space="preserve">Trade-off: client-side code </w:t>
      </w:r>
      <w:r>
        <w:rPr>
          <w:b/>
          <w:i w:val="0"/>
        </w:rPr>
        <w:t>runs on the user's device</w:t>
      </w:r>
      <w:r>
        <w:rPr>
          <w:b w:val="0"/>
          <w:i w:val="0"/>
        </w:rPr>
        <w:t xml:space="preserve"> and can be </w:t>
      </w:r>
      <w:r>
        <w:rPr>
          <w:b/>
          <w:i w:val="0"/>
        </w:rPr>
        <w:t>disabled/bypassed</w:t>
      </w:r>
      <w:r>
        <w:rPr>
          <w:b w:val="0"/>
          <w:i w:val="0"/>
        </w:rPr>
        <w:t>, so security-critical checks must stay server-side (1).</w:t>
      </w:r>
    </w:p>
    <w:p>
      <w:pPr>
        <w:pStyle w:val="ListBullet"/>
      </w:pPr>
      <w:r>
        <w:rPr>
          <w:b w:val="0"/>
          <w:i w:val="0"/>
        </w:rPr>
        <w:t xml:space="preserve">Better </w:t>
      </w:r>
      <w:r>
        <w:rPr>
          <w:b/>
          <w:i w:val="0"/>
        </w:rPr>
        <w:t>indexing / using meta-data, relevant content and inbound links</w:t>
      </w:r>
      <w:r>
        <w:rPr>
          <w:b w:val="0"/>
          <w:i w:val="0"/>
        </w:rPr>
        <w:t xml:space="preserve"> improves how a search engine's algorithm (e.g. </w:t>
      </w:r>
      <w:r>
        <w:rPr>
          <w:b/>
          <w:i w:val="0"/>
        </w:rPr>
        <w:t>PageRank</w:t>
      </w:r>
      <w:r>
        <w:rPr>
          <w:b w:val="0"/>
          <w:i w:val="0"/>
        </w:rPr>
        <w:t>) ranks the site, raising visibility (1).</w:t>
      </w:r>
    </w:p>
    <w:p>
      <w:r>
        <w:rPr>
          <w:b w:val="0"/>
          <w:i/>
        </w:rPr>
        <w:t>Indicative answer links faster pages + stronger ranking signals to more traffic, while noting client-side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