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36 (28 Jun) - Mini-NEA Evaluation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