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Default Extension="psmdcp"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24c93daa1b95436d" /><Relationship Type="http://schemas.openxmlformats.org/package/2006/relationships/metadata/core-properties" Target="package/services/metadata/core-properties/816901cf28064eba985f08d812d0f9db.psmdcp" Id="R3259a4bac4d74091"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76E8322D" wp14:textId="77777777">
      <w:pPr>
        <w:suppressAutoHyphens w:val="true"/>
        <w:spacing w:before="3600" w:after="0" w:line="240"/>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MAT 243 Project One Summary Report</w:t>
      </w:r>
    </w:p>
    <w:p xmlns:wp14="http://schemas.microsoft.com/office/word/2010/wordml" w14:paraId="672A6659" wp14:textId="77777777">
      <w:pPr>
        <w:spacing w:before="0" w:after="0" w:line="276"/>
        <w:ind w:left="0" w:right="0" w:firstLine="0"/>
        <w:jc w:val="left"/>
        <w:rPr>
          <w:rFonts w:ascii="Arial" w:hAnsi="Arial" w:eastAsia="Arial" w:cs="Arial"/>
          <w:color w:val="auto"/>
          <w:spacing w:val="0"/>
          <w:position w:val="0"/>
          <w:sz w:val="22"/>
          <w:shd w:val="clear" w:fill="auto"/>
        </w:rPr>
      </w:pPr>
    </w:p>
    <w:p xmlns:wp14="http://schemas.microsoft.com/office/word/2010/wordml" w:rsidP="30DD091B" w14:paraId="100AA5BE" wp14:textId="77777777">
      <w:pPr>
        <w:suppressAutoHyphens w:val="true"/>
        <w:spacing w:before="0" w:after="0" w:line="240" w:lineRule="auto"/>
        <w:ind w:left="0" w:right="0" w:firstLine="0"/>
        <w:jc w:val="center"/>
        <w:rPr>
          <w:rFonts w:ascii="Calibri" w:hAnsi="Calibri" w:eastAsia="Calibri" w:cs="Calibri"/>
          <w:color w:val="auto"/>
          <w:spacing w:val="0"/>
          <w:position w:val="0"/>
          <w:sz w:val="22"/>
          <w:szCs w:val="22"/>
          <w:shd w:val="clear" w:fill="auto"/>
          <w:lang w:val="en-US"/>
        </w:rPr>
      </w:pPr>
      <w:r w:rsidRPr="30DD091B" w:rsidR="30DD091B">
        <w:rPr>
          <w:rFonts w:ascii="Calibri" w:hAnsi="Calibri" w:eastAsia="Calibri" w:cs="Calibri"/>
          <w:color w:val="auto"/>
          <w:spacing w:val="0"/>
          <w:position w:val="0"/>
          <w:sz w:val="22"/>
          <w:szCs w:val="22"/>
          <w:shd w:val="clear" w:fill="auto"/>
          <w:lang w:val="en-US"/>
        </w:rPr>
        <w:t xml:space="preserve">Mason </w:t>
      </w:r>
      <w:r w:rsidRPr="30DD091B" w:rsidR="30DD091B">
        <w:rPr>
          <w:rFonts w:ascii="Calibri" w:hAnsi="Calibri" w:eastAsia="Calibri" w:cs="Calibri"/>
          <w:color w:val="auto"/>
          <w:spacing w:val="0"/>
          <w:position w:val="0"/>
          <w:sz w:val="22"/>
          <w:szCs w:val="22"/>
          <w:shd w:val="clear" w:fill="auto"/>
          <w:lang w:val="en-US"/>
        </w:rPr>
        <w:t xml:space="preserve">Cabirac</w:t>
      </w:r>
    </w:p>
    <w:p xmlns:wp14="http://schemas.microsoft.com/office/word/2010/wordml" w14:paraId="705B4A0D"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mason.cabirac@snhu.edu</w:t>
      </w:r>
    </w:p>
    <w:p xmlns:wp14="http://schemas.microsoft.com/office/word/2010/wordml" w14:paraId="56E43EBE"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Southern New Hampshire University</w:t>
      </w:r>
    </w:p>
    <w:p xmlns:wp14="http://schemas.microsoft.com/office/word/2010/wordml" w:rsidP="7D708C33" w14:paraId="0A37501D" wp14:textId="77777777">
      <w:pPr>
        <w:suppressAutoHyphens w:val="true"/>
        <w:spacing w:before="0" w:after="0" w:line="240" w:lineRule="auto"/>
        <w:ind w:left="0" w:right="0" w:firstLine="0"/>
        <w:jc w:val="center"/>
        <w:rPr>
          <w:rFonts w:ascii="Calibri" w:hAnsi="Calibri" w:eastAsia="Calibri" w:cs="Calibri"/>
          <w:color w:val="auto"/>
          <w:spacing w:val="0"/>
          <w:position w:val="0"/>
          <w:sz w:val="22"/>
          <w:szCs w:val="22"/>
          <w:shd w:val="clear" w:fill="auto"/>
        </w:rPr>
      </w:pPr>
    </w:p>
    <w:p w:rsidR="7D708C33" w:rsidP="7D708C33" w:rsidRDefault="7D708C33" w14:paraId="14E46731" w14:textId="29EFCA74">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5C9EB21F" w14:textId="2905301E">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277620F0" w14:textId="444B03C2">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1A84FA87" w14:textId="2666E739">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68856062" w14:textId="42876F8D">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38932BD3" w14:textId="5ED8CB10">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62376ED7" w14:textId="6027EE48">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1DFF0A03" w14:textId="6AAC1DAD">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33D049F5" w14:textId="5A71D7D5">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05975075" w14:textId="7FD8E681">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1E89AEA7" w14:textId="37D1E646">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0D24F187" w14:textId="486A520C">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6B905457" w14:textId="7A03ABFE">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3F390DC1" w14:textId="776EC7E6">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62D5C475" w14:textId="4CA726E8">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494FA7D5" w14:textId="2D434732">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75DC6542" w14:textId="382B17EF">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44BB43FF" w14:textId="556051A2">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45FD62CF" w14:textId="266ECC38">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5D9EFD29" w14:textId="39139777">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47E0DF7F" w14:textId="3B46DAFB">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4EEED71B" w14:textId="777F769F">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0895A919" w14:textId="1A2FC0A6">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75821162" w14:textId="498016A4">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18650F48" w14:textId="5B1EF710">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13FBEF32" w14:textId="6AEC11B6">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065165A0" w14:textId="36BD5697">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71128C49" w14:textId="7D857074">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3A62C803" w14:textId="7B60EF26">
      <w:pPr>
        <w:pStyle w:val="Normal"/>
        <w:spacing w:before="0" w:after="0" w:line="240" w:lineRule="auto"/>
        <w:ind w:left="0" w:right="0" w:firstLine="0"/>
        <w:jc w:val="center"/>
        <w:rPr>
          <w:rFonts w:ascii="Calibri" w:hAnsi="Calibri" w:eastAsia="Calibri" w:cs="Calibri"/>
          <w:color w:val="auto"/>
          <w:sz w:val="22"/>
          <w:szCs w:val="22"/>
        </w:rPr>
      </w:pPr>
    </w:p>
    <w:p w:rsidR="7D708C33" w:rsidP="7D708C33" w:rsidRDefault="7D708C33" w14:paraId="79D5EC50" w14:textId="0576B2BF">
      <w:pPr>
        <w:pStyle w:val="Normal"/>
        <w:spacing w:before="0" w:after="0" w:line="240" w:lineRule="auto"/>
        <w:ind w:left="0" w:right="0" w:firstLine="0"/>
        <w:jc w:val="center"/>
        <w:rPr>
          <w:rFonts w:ascii="Calibri" w:hAnsi="Calibri" w:eastAsia="Calibri" w:cs="Calibri"/>
          <w:color w:val="auto"/>
          <w:sz w:val="22"/>
          <w:szCs w:val="22"/>
        </w:rPr>
      </w:pPr>
    </w:p>
    <w:p xmlns:wp14="http://schemas.microsoft.com/office/word/2010/wordml" w14:paraId="5DAB6C7B"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24EDA07D" wp14:textId="77777777">
      <w:pPr>
        <w:numPr>
          <w:ilvl w:val="0"/>
          <w:numId w:val="4"/>
        </w:numPr>
        <w:suppressAutoHyphens w:val="true"/>
        <w:spacing w:before="0" w:after="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Introduction: Problem Statement</w:t>
      </w:r>
    </w:p>
    <w:p xmlns:wp14="http://schemas.microsoft.com/office/word/2010/wordml" w14:paraId="02EB378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9D6B04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rsidP="30DD091B" w14:paraId="670623AF"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Pr>
          <w:rFonts w:ascii="Arial" w:hAnsi="Arial" w:eastAsia="Arial" w:cs="Arial"/>
          <w:color w:val="auto"/>
          <w:spacing w:val="0"/>
          <w:position w:val="0"/>
          <w:sz w:val="22"/>
          <w:shd w:val="clear" w:fill="auto"/>
        </w:rPr>
        <w:tab/>
      </w:r>
      <w:r w:rsidRPr="30DD091B" w:rsidR="30DD091B">
        <w:rPr>
          <w:rFonts w:ascii="Calibri" w:hAnsi="Calibri" w:eastAsia="Calibri" w:cs="Calibri"/>
          <w:color w:val="auto"/>
          <w:spacing w:val="0"/>
          <w:position w:val="0"/>
          <w:sz w:val="22"/>
          <w:szCs w:val="22"/>
          <w:shd w:val="clear" w:fill="auto"/>
          <w:lang w:val="en-US"/>
        </w:rPr>
        <w:t xml:space="preserve">Using key variables associated with the performance of different basketball teams, I will solve the problem of comparing two of them: the Chicago Bulls and the Houston Rockets, thereby using data-driven analytics to help make decisions to improve the Houston Rocket's performance. While the dataset includes the points scored in each game by all teams between the following years for each of the two respective teams, the analyses heavily involve that by the Chicago Bulls, from 1996 to 1998 and the Houston Rockets, from 2013 to 2015. I will be running a data visualization of points scored for each team during these respective years, in addition to one comparing the two teams, descriptive statistics, confidence intervals for the average relative skill of all teams in both ranges of years. I will also be </w:t>
      </w:r>
      <w:r w:rsidRPr="30DD091B" w:rsidR="30DD091B">
        <w:rPr>
          <w:rFonts w:ascii="Calibri" w:hAnsi="Calibri" w:eastAsia="Calibri" w:cs="Calibri"/>
          <w:color w:val="auto"/>
          <w:spacing w:val="0"/>
          <w:position w:val="0"/>
          <w:sz w:val="22"/>
          <w:szCs w:val="22"/>
          <w:shd w:val="clear" w:fill="auto"/>
          <w:lang w:val="en-US"/>
        </w:rPr>
        <w:t xml:space="preserve">determining</w:t>
      </w:r>
      <w:r w:rsidRPr="30DD091B" w:rsidR="30DD091B">
        <w:rPr>
          <w:rFonts w:ascii="Calibri" w:hAnsi="Calibri" w:eastAsia="Calibri" w:cs="Calibri"/>
          <w:color w:val="auto"/>
          <w:spacing w:val="0"/>
          <w:position w:val="0"/>
          <w:sz w:val="22"/>
          <w:szCs w:val="22"/>
          <w:shd w:val="clear" w:fill="auto"/>
          <w:lang w:val="en-US"/>
        </w:rPr>
        <w:t xml:space="preserve"> the probability that a team has an average skill level less than that of the Chicago Bulls and the Houston Rockets for their respective years.</w:t>
      </w:r>
    </w:p>
    <w:p xmlns:wp14="http://schemas.microsoft.com/office/word/2010/wordml" w14:paraId="6A05A80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A39BBE3"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78DFBB20" wp14:textId="77777777">
      <w:pPr>
        <w:numPr>
          <w:ilvl w:val="0"/>
          <w:numId w:val="6"/>
        </w:numPr>
        <w:suppressAutoHyphens w:val="true"/>
        <w:spacing w:before="0" w:after="0" w:line="240"/>
        <w:ind w:left="360" w:right="0" w:hanging="360"/>
        <w:jc w:val="left"/>
        <w:rPr>
          <w:rFonts w:ascii="Calibri" w:hAnsi="Calibri" w:eastAsia="Calibri" w:cs="Calibri"/>
          <w:i/>
          <w:color w:val="auto"/>
          <w:spacing w:val="0"/>
          <w:position w:val="0"/>
          <w:sz w:val="22"/>
          <w:shd w:val="clear" w:fill="auto"/>
        </w:rPr>
      </w:pPr>
      <w:r>
        <w:rPr>
          <w:rFonts w:ascii="Calibri" w:hAnsi="Calibri" w:eastAsia="Calibri" w:cs="Calibri"/>
          <w:b/>
          <w:color w:val="auto"/>
          <w:spacing w:val="0"/>
          <w:position w:val="0"/>
          <w:sz w:val="22"/>
          <w:shd w:val="clear" w:fill="auto"/>
        </w:rPr>
        <w:t xml:space="preserve">Introduction: Your Team and the Assigned Team</w:t>
      </w:r>
    </w:p>
    <w:p xmlns:wp14="http://schemas.microsoft.com/office/word/2010/wordml" w14:paraId="41C8F396"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72A3D3EC"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auto"/>
        </w:rPr>
      </w:pPr>
    </w:p>
    <w:p xmlns:wp14="http://schemas.microsoft.com/office/word/2010/wordml" w14:paraId="1F25598E"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Table 1. Information on the Teams</w:t>
      </w:r>
    </w:p>
    <w:p xmlns:wp14="http://schemas.microsoft.com/office/word/2010/wordml" w14:paraId="0D0B940D"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p>
    <w:tbl>
      <w:tblPr>
        <w:tblInd w:w="820" w:type="dxa"/>
      </w:tblPr>
      <w:tblGrid>
        <w:gridCol w:w="1830"/>
        <w:gridCol w:w="2625"/>
        <w:gridCol w:w="3675"/>
      </w:tblGrid>
      <w:tr xmlns:wp14="http://schemas.microsoft.com/office/word/2010/wordml" w14:paraId="43C351A7" wp14:textId="77777777">
        <w:trPr>
          <w:trHeight w:val="1" w:hRule="atLeast"/>
          <w:jc w:val="left"/>
        </w:trPr>
        <w:tc>
          <w:tcPr>
            <w:tcW w:w="1830" w:type="dxa"/>
            <w:tcBorders>
              <w:top w:val="single" w:color="000000" w:sz="8"/>
              <w:left w:val="single" w:color="000000" w:sz="8"/>
              <w:bottom w:val="single" w:color="000000" w:sz="8"/>
              <w:right w:val="single" w:color="000000" w:sz="8"/>
            </w:tcBorders>
            <w:shd w:val="clear" w:color="000000" w:fill="ffffff"/>
            <w:tcMar>
              <w:left w:w="114" w:type="dxa"/>
              <w:right w:w="114" w:type="dxa"/>
            </w:tcMar>
            <w:vAlign w:val="top"/>
          </w:tcPr>
          <w:p w14:paraId="0E27B00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c>
        <w:tc>
          <w:tcPr>
            <w:tcW w:w="2625" w:type="dxa"/>
            <w:tcBorders>
              <w:top w:val="single" w:color="000000" w:sz="8"/>
              <w:left w:val="single" w:color="000000" w:sz="6"/>
              <w:bottom w:val="single" w:color="000000" w:sz="8"/>
              <w:right w:val="single" w:color="000000" w:sz="8"/>
            </w:tcBorders>
            <w:shd w:val="clear" w:color="000000" w:fill="ffffff"/>
            <w:tcMar>
              <w:left w:w="114" w:type="dxa"/>
              <w:right w:w="114" w:type="dxa"/>
            </w:tcMar>
            <w:vAlign w:val="top"/>
          </w:tcPr>
          <w:p w14:paraId="01D6AE3E"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Name of Team</w:t>
            </w:r>
          </w:p>
        </w:tc>
        <w:tc>
          <w:tcPr>
            <w:tcW w:w="3675" w:type="dxa"/>
            <w:tcBorders>
              <w:top w:val="single" w:color="000000" w:sz="8"/>
              <w:left w:val="single" w:color="000000" w:sz="6"/>
              <w:bottom w:val="single" w:color="000000" w:sz="8"/>
              <w:right w:val="single" w:color="000000" w:sz="8"/>
            </w:tcBorders>
            <w:shd w:val="clear" w:color="000000" w:fill="ffffff"/>
            <w:tcMar>
              <w:left w:w="114" w:type="dxa"/>
              <w:right w:w="114" w:type="dxa"/>
            </w:tcMar>
            <w:vAlign w:val="top"/>
          </w:tcPr>
          <w:p w14:paraId="64105504"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Assigned Years</w:t>
            </w:r>
          </w:p>
        </w:tc>
      </w:tr>
      <w:tr xmlns:wp14="http://schemas.microsoft.com/office/word/2010/wordml" w14:paraId="5CAEB6A8" wp14:textId="77777777">
        <w:trPr>
          <w:trHeight w:val="1" w:hRule="atLeast"/>
          <w:jc w:val="left"/>
        </w:trPr>
        <w:tc>
          <w:tcPr>
            <w:tcW w:w="1830" w:type="dxa"/>
            <w:tcBorders>
              <w:top w:val="single" w:color="000000" w:sz="6"/>
              <w:left w:val="single" w:color="000000" w:sz="8"/>
              <w:bottom w:val="single" w:color="000000" w:sz="6"/>
              <w:right w:val="single" w:color="000000" w:sz="8"/>
            </w:tcBorders>
            <w:shd w:val="clear" w:color="000000" w:fill="ffffff"/>
            <w:tcMar>
              <w:left w:w="114" w:type="dxa"/>
              <w:right w:w="114" w:type="dxa"/>
            </w:tcMar>
            <w:vAlign w:val="top"/>
          </w:tcPr>
          <w:p w14:paraId="2D1FEE79"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1. Yours</w:t>
            </w:r>
          </w:p>
        </w:tc>
        <w:tc>
          <w:tcPr>
            <w:tcW w:w="2625" w:type="dxa"/>
            <w:tcBorders>
              <w:top w:val="single" w:color="000000" w:sz="6"/>
              <w:left w:val="single" w:color="000000" w:sz="6"/>
              <w:bottom w:val="single" w:color="000000" w:sz="6"/>
              <w:right w:val="single" w:color="000000" w:sz="8"/>
            </w:tcBorders>
            <w:shd w:val="clear" w:color="000000" w:fill="ffffff"/>
            <w:tcMar>
              <w:left w:w="114" w:type="dxa"/>
              <w:right w:w="114" w:type="dxa"/>
            </w:tcMar>
            <w:vAlign w:val="top"/>
          </w:tcPr>
          <w:p w14:paraId="5F0EC89F"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Rockets</w:t>
            </w:r>
          </w:p>
        </w:tc>
        <w:tc>
          <w:tcPr>
            <w:tcW w:w="3675" w:type="dxa"/>
            <w:tcBorders>
              <w:top w:val="single" w:color="000000" w:sz="6"/>
              <w:left w:val="single" w:color="000000" w:sz="6"/>
              <w:bottom w:val="single" w:color="000000" w:sz="6"/>
              <w:right w:val="single" w:color="000000" w:sz="8"/>
            </w:tcBorders>
            <w:shd w:val="clear" w:color="000000" w:fill="ffffff"/>
            <w:tcMar>
              <w:left w:w="114" w:type="dxa"/>
              <w:right w:w="114" w:type="dxa"/>
            </w:tcMar>
            <w:vAlign w:val="top"/>
          </w:tcPr>
          <w:p w14:paraId="5CA6840F"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2013 - 2015</w:t>
            </w:r>
          </w:p>
        </w:tc>
      </w:tr>
      <w:tr xmlns:wp14="http://schemas.microsoft.com/office/word/2010/wordml" w14:paraId="2506E7F2" wp14:textId="77777777">
        <w:trPr>
          <w:trHeight w:val="1" w:hRule="atLeast"/>
          <w:jc w:val="left"/>
        </w:trPr>
        <w:tc>
          <w:tcPr>
            <w:tcW w:w="1830" w:type="dxa"/>
            <w:tcBorders>
              <w:top w:val="single" w:color="000000" w:sz="6"/>
              <w:left w:val="single" w:color="000000" w:sz="8"/>
              <w:bottom w:val="single" w:color="000000" w:sz="8"/>
              <w:right w:val="single" w:color="000000" w:sz="8"/>
            </w:tcBorders>
            <w:shd w:val="clear" w:color="000000" w:fill="ffffff"/>
            <w:tcMar>
              <w:left w:w="114" w:type="dxa"/>
              <w:right w:w="114" w:type="dxa"/>
            </w:tcMar>
            <w:vAlign w:val="top"/>
          </w:tcPr>
          <w:p w14:paraId="09601740"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2. Assigned</w:t>
            </w:r>
          </w:p>
        </w:tc>
        <w:tc>
          <w:tcPr>
            <w:tcW w:w="2625" w:type="dxa"/>
            <w:tcBorders>
              <w:top w:val="single" w:color="000000" w:sz="6"/>
              <w:left w:val="single" w:color="000000" w:sz="6"/>
              <w:bottom w:val="single" w:color="000000" w:sz="8"/>
              <w:right w:val="single" w:color="000000" w:sz="8"/>
            </w:tcBorders>
            <w:shd w:val="clear" w:color="000000" w:fill="ffffff"/>
            <w:tcMar>
              <w:left w:w="114" w:type="dxa"/>
              <w:right w:w="114" w:type="dxa"/>
            </w:tcMar>
            <w:vAlign w:val="top"/>
          </w:tcPr>
          <w:p w14:paraId="6695B140"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Bulls</w:t>
            </w:r>
          </w:p>
        </w:tc>
        <w:tc>
          <w:tcPr>
            <w:tcW w:w="3675" w:type="dxa"/>
            <w:tcBorders>
              <w:top w:val="single" w:color="000000" w:sz="6"/>
              <w:left w:val="single" w:color="000000" w:sz="6"/>
              <w:bottom w:val="single" w:color="000000" w:sz="8"/>
              <w:right w:val="single" w:color="000000" w:sz="8"/>
            </w:tcBorders>
            <w:shd w:val="clear" w:color="000000" w:fill="ffffff"/>
            <w:tcMar>
              <w:left w:w="114" w:type="dxa"/>
              <w:right w:w="114" w:type="dxa"/>
            </w:tcMar>
            <w:vAlign w:val="top"/>
          </w:tcPr>
          <w:p w14:paraId="175589BB"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1996 - 1998</w:t>
            </w:r>
          </w:p>
        </w:tc>
      </w:tr>
    </w:tbl>
    <w:p xmlns:wp14="http://schemas.microsoft.com/office/word/2010/wordml" w14:paraId="60061E4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4EAFD9C"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24462CF4" wp14:textId="77777777">
      <w:pPr>
        <w:numPr>
          <w:ilvl w:val="0"/>
          <w:numId w:val="20"/>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Data Visualization: Points Scored by Your Team</w:t>
      </w:r>
    </w:p>
    <w:p xmlns:wp14="http://schemas.microsoft.com/office/word/2010/wordml" w14:paraId="4B94D5A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DEEC66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30DD091B" w14:paraId="7496386C"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Pr>
          <w:rFonts w:ascii="Calibri" w:hAnsi="Calibri" w:eastAsia="Calibri" w:cs="Calibri"/>
          <w:color w:val="auto"/>
          <w:spacing w:val="0"/>
          <w:position w:val="0"/>
          <w:sz w:val="22"/>
          <w:shd w:val="clear" w:fill="auto"/>
        </w:rPr>
        <w:tab/>
      </w:r>
      <w:r w:rsidRPr="30DD091B" w:rsidR="30DD091B">
        <w:rPr>
          <w:rFonts w:ascii="Calibri" w:hAnsi="Calibri" w:eastAsia="Calibri" w:cs="Calibri"/>
          <w:color w:val="auto"/>
          <w:spacing w:val="0"/>
          <w:position w:val="0"/>
          <w:sz w:val="22"/>
          <w:szCs w:val="22"/>
          <w:shd w:val="clear" w:fill="auto"/>
          <w:lang w:val="en-US"/>
        </w:rPr>
        <w:t xml:space="preserve">Data visualization is used to help make decisions by clarifying data sets. For instance, a pie chart may show some alternative materials used to produce a good by an industry. It may then follow to determine the reasons certain materials are chosen over others and recommend an option that aligns with a company's standards.</w:t>
      </w:r>
    </w:p>
    <w:p xmlns:wp14="http://schemas.microsoft.com/office/word/2010/wordml" w14:paraId="3656B9A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5FB0818"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object w:dxaOrig="5426" w:dyaOrig="2855" w14:anchorId="77F17138">
          <v:rect xmlns:o="urn:schemas-microsoft-com:office:office" xmlns:v="urn:schemas-microsoft-com:vml" id="rectole0000000000" style="width:271.300000pt;height:142.7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rsidP="30DD091B" w14:paraId="3284810B" wp14:textId="31C79C57">
      <w:pPr>
        <w:suppressAutoHyphens w:val="true"/>
        <w:spacing w:before="0" w:after="0" w:line="240" w:lineRule="auto"/>
        <w:ind w:left="0" w:right="0" w:firstLine="0"/>
        <w:jc w:val="left"/>
        <w:rPr>
          <w:rFonts w:ascii="Calibri" w:hAnsi="Calibri" w:eastAsia="Calibri" w:cs="Calibri"/>
          <w:i w:val="1"/>
          <w:iCs w:val="1"/>
          <w:color w:val="auto"/>
          <w:spacing w:val="0"/>
          <w:position w:val="0"/>
          <w:sz w:val="22"/>
          <w:szCs w:val="22"/>
          <w:shd w:val="clear" w:fill="auto"/>
          <w:lang w:val="en-US"/>
        </w:rPr>
      </w:pPr>
      <w:r>
        <w:rPr>
          <w:rFonts w:ascii="Calibri" w:hAnsi="Calibri" w:eastAsia="Calibri" w:cs="Calibri"/>
          <w:color w:val="auto"/>
          <w:spacing w:val="0"/>
          <w:position w:val="0"/>
          <w:sz w:val="22"/>
          <w:shd w:val="clear" w:fill="auto"/>
        </w:rPr>
        <w:tab/>
      </w:r>
      <w:r w:rsidRPr="30DD091B" w:rsidR="4643AE70">
        <w:rPr>
          <w:rFonts w:ascii="Calibri" w:hAnsi="Calibri" w:eastAsia="Calibri" w:cs="Calibri"/>
          <w:color w:val="auto"/>
          <w:spacing w:val="0"/>
          <w:position w:val="0"/>
          <w:sz w:val="22"/>
          <w:szCs w:val="22"/>
          <w:shd w:val="clear" w:fill="auto"/>
          <w:lang w:val="en-US"/>
        </w:rPr>
        <w:t xml:space="preserve">I picked this histogram because it revealed something the scatterplot </w:t>
      </w:r>
      <w:r w:rsidRPr="30DD091B" w:rsidR="4643AE70">
        <w:rPr>
          <w:rFonts w:ascii="Calibri" w:hAnsi="Calibri" w:eastAsia="Calibri" w:cs="Calibri"/>
          <w:color w:val="auto"/>
          <w:spacing w:val="0"/>
          <w:position w:val="0"/>
          <w:sz w:val="22"/>
          <w:szCs w:val="22"/>
          <w:shd w:val="clear" w:fill="auto"/>
          <w:lang w:val="en-US"/>
        </w:rPr>
        <w:t xml:space="preserve">didn't</w:t>
      </w:r>
      <w:r w:rsidRPr="30DD091B" w:rsidR="4643AE70">
        <w:rPr>
          <w:rFonts w:ascii="Calibri" w:hAnsi="Calibri" w:eastAsia="Calibri" w:cs="Calibri"/>
          <w:color w:val="auto"/>
          <w:spacing w:val="0"/>
          <w:position w:val="0"/>
          <w:sz w:val="22"/>
          <w:szCs w:val="22"/>
          <w:shd w:val="clear" w:fill="auto"/>
          <w:lang w:val="en-US"/>
        </w:rPr>
        <w:t xml:space="preserve"> clearly show: the </w:t>
      </w:r>
      <w:r w:rsidRPr="30DD091B" w:rsidR="4643AE70">
        <w:rPr>
          <w:rFonts w:ascii="Calibri" w:hAnsi="Calibri" w:eastAsia="Calibri" w:cs="Calibri"/>
          <w:color w:val="auto"/>
          <w:spacing w:val="0"/>
          <w:position w:val="0"/>
          <w:sz w:val="22"/>
          <w:szCs w:val="22"/>
          <w:shd w:val="clear" w:fill="auto"/>
          <w:lang w:val="en-US"/>
        </w:rPr>
        <w:t xml:space="preserve">relatively extreme</w:t>
      </w:r>
      <w:r w:rsidRPr="30DD091B" w:rsidR="4643AE70">
        <w:rPr>
          <w:rFonts w:ascii="Calibri" w:hAnsi="Calibri" w:eastAsia="Calibri" w:cs="Calibri"/>
          <w:color w:val="auto"/>
          <w:spacing w:val="0"/>
          <w:position w:val="0"/>
          <w:sz w:val="22"/>
          <w:szCs w:val="22"/>
          <w:shd w:val="clear" w:fill="auto"/>
          <w:lang w:val="en-US"/>
        </w:rPr>
        <w:t xml:space="preserve"> peak of frequency between the scored points of about 95 and 115. That is, there is clearly an extreme effort and ability to break a score of 95, but not as much to go above 115.</w:t>
      </w:r>
    </w:p>
    <w:p xmlns:wp14="http://schemas.microsoft.com/office/word/2010/wordml" w14:paraId="049F31CB"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53128261"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4C9FC246" wp14:textId="77777777">
      <w:pPr>
        <w:numPr>
          <w:ilvl w:val="0"/>
          <w:numId w:val="24"/>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Data Visualization: Points Scored by the Assigned Team</w:t>
      </w:r>
    </w:p>
    <w:p xmlns:wp14="http://schemas.microsoft.com/office/word/2010/wordml" w14:paraId="62486C05" wp14:textId="77777777">
      <w:pPr>
        <w:suppressAutoHyphens w:val="true"/>
        <w:spacing w:before="0" w:after="0" w:line="240"/>
        <w:ind w:left="360" w:right="0" w:firstLine="0"/>
        <w:jc w:val="left"/>
        <w:rPr>
          <w:rFonts w:ascii="Calibri" w:hAnsi="Calibri" w:eastAsia="Calibri" w:cs="Calibri"/>
          <w:b/>
          <w:color w:val="auto"/>
          <w:spacing w:val="0"/>
          <w:position w:val="0"/>
          <w:sz w:val="22"/>
          <w:shd w:val="clear" w:fill="auto"/>
        </w:rPr>
      </w:pPr>
    </w:p>
    <w:p xmlns:wp14="http://schemas.microsoft.com/office/word/2010/wordml" w14:paraId="1299C43A"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FFFF00"/>
        </w:rPr>
      </w:pPr>
    </w:p>
    <w:p xmlns:wp14="http://schemas.microsoft.com/office/word/2010/wordml" w14:paraId="4DDBEF00"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FFFF00"/>
        </w:rPr>
      </w:pPr>
      <w:r>
        <w:object w:dxaOrig="5304" w:dyaOrig="2874" w14:anchorId="6C1D0D87">
          <v:rect xmlns:o="urn:schemas-microsoft-com:office:office" xmlns:v="urn:schemas-microsoft-com:vml" id="rectole0000000001" style="width:265.200000pt;height:143.7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rsidP="4643AE70" w14:paraId="348C24E8"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pacing w:val="0"/>
          <w:position w:val="0"/>
          <w:sz w:val="22"/>
          <w:shd w:val="clear" w:fill="auto"/>
        </w:rPr>
        <w:tab/>
      </w:r>
      <w:r w:rsidRPr="4643AE70" w:rsidR="4643AE70">
        <w:rPr>
          <w:rFonts w:ascii="Calibri" w:hAnsi="Calibri" w:eastAsia="Calibri" w:cs="Calibri"/>
          <w:color w:val="auto"/>
          <w:spacing w:val="0"/>
          <w:position w:val="0"/>
          <w:sz w:val="22"/>
          <w:szCs w:val="22"/>
          <w:shd w:val="clear" w:fill="auto"/>
        </w:rPr>
        <w:t xml:space="preserve">It was difficult this time to choose one plot over the other. In this case, the decreasing points scored by the years imply also that the frequency of higher scores decreased, leading to a wide variance of their performance. Therefore, the histogram, which does not show the decline by years, was not as telling.</w:t>
      </w:r>
    </w:p>
    <w:p xmlns:wp14="http://schemas.microsoft.com/office/word/2010/wordml" w14:paraId="3461D779"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3CF2D8B6"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1DFEE18A" wp14:textId="77777777">
      <w:pPr>
        <w:numPr>
          <w:ilvl w:val="0"/>
          <w:numId w:val="31"/>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Data Visualization: Comparing the Two Teams</w:t>
      </w:r>
    </w:p>
    <w:p xmlns:wp14="http://schemas.microsoft.com/office/word/2010/wordml" w14:paraId="0FB78278" wp14:textId="77777777">
      <w:pPr>
        <w:suppressAutoHyphens w:val="true"/>
        <w:spacing w:before="0" w:after="0" w:line="240"/>
        <w:ind w:left="720" w:right="0" w:firstLine="0"/>
        <w:jc w:val="left"/>
        <w:rPr>
          <w:rFonts w:ascii="Calibri" w:hAnsi="Calibri" w:eastAsia="Calibri" w:cs="Calibri"/>
          <w:b/>
          <w:color w:val="auto"/>
          <w:spacing w:val="0"/>
          <w:position w:val="0"/>
          <w:sz w:val="22"/>
          <w:shd w:val="clear" w:fill="auto"/>
        </w:rPr>
      </w:pPr>
    </w:p>
    <w:p xmlns:wp14="http://schemas.microsoft.com/office/word/2010/wordml" w14:paraId="1FC39945"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auto"/>
        </w:rPr>
      </w:pPr>
    </w:p>
    <w:p xmlns:wp14="http://schemas.microsoft.com/office/word/2010/wordml" w14:paraId="08D5D62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Data visualization is used to compare two different data distributions in a way that may shed light on the relationship between the meeting of a goal and that which is left to be desired. For instance, a company may hire a skilled worker with competency A over competency B, given that a line chart shows that the mean of the value of the former is consistently greater than the latter.</w:t>
      </w:r>
    </w:p>
    <w:p xmlns:wp14="http://schemas.microsoft.com/office/word/2010/wordml" w14:paraId="0562CB0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4CE0A41"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object w:dxaOrig="3949" w:dyaOrig="2830" w14:anchorId="11F04E6E">
          <v:rect xmlns:o="urn:schemas-microsoft-com:office:office" xmlns:v="urn:schemas-microsoft-com:vml" id="rectole0000000002" style="width:197.450000pt;height:141.5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7A68AC2B"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I chose this boxplot because it clarified something extant, but not as visible in the histogram: The teams are not terribly far apart in skill. The maximums are close, as are the medians and quartiles. The largest difference is in the minimums and the presence of outliers in the Houston Rockets.</w:t>
      </w:r>
    </w:p>
    <w:p xmlns:wp14="http://schemas.microsoft.com/office/word/2010/wordml" w14:paraId="62EBF3C5"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auto"/>
        </w:rPr>
      </w:pPr>
    </w:p>
    <w:p xmlns:wp14="http://schemas.microsoft.com/office/word/2010/wordml" w14:paraId="6D98A12B"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auto"/>
        </w:rPr>
      </w:pPr>
    </w:p>
    <w:p xmlns:wp14="http://schemas.microsoft.com/office/word/2010/wordml" w:rsidP="7D708C33" wp14:textId="77777777" w14:paraId="60761436">
      <w:pPr>
        <w:numPr>
          <w:ilvl w:val="0"/>
          <w:numId w:val="37"/>
        </w:numPr>
        <w:suppressAutoHyphens w:val="true"/>
        <w:spacing w:before="0" w:after="0" w:line="240" w:lineRule="auto"/>
        <w:ind w:left="360" w:right="0" w:hanging="360"/>
        <w:jc w:val="left"/>
        <w:rPr>
          <w:rFonts w:ascii="Calibri" w:hAnsi="Calibri" w:eastAsia="Calibri" w:cs="Calibri"/>
          <w:b w:val="1"/>
          <w:bCs w:val="1"/>
          <w:color w:val="auto"/>
          <w:spacing w:val="0"/>
          <w:position w:val="0"/>
          <w:sz w:val="22"/>
          <w:szCs w:val="22"/>
          <w:shd w:val="clear" w:fill="auto"/>
        </w:rPr>
      </w:pPr>
      <w:r w:rsidRPr="7D708C33" w:rsidR="7D708C33">
        <w:rPr>
          <w:rFonts w:ascii="Calibri" w:hAnsi="Calibri" w:eastAsia="Calibri" w:cs="Calibri"/>
          <w:b w:val="1"/>
          <w:bCs w:val="1"/>
          <w:color w:val="auto"/>
          <w:spacing w:val="0"/>
          <w:position w:val="0"/>
          <w:sz w:val="22"/>
          <w:szCs w:val="22"/>
          <w:shd w:val="clear" w:fill="auto"/>
        </w:rPr>
        <w:t xml:space="preserve">Descriptive Statistics: Relative Skill of Your Team</w:t>
      </w:r>
    </w:p>
    <w:p w:rsidR="7D708C33" w:rsidP="7D708C33" w:rsidRDefault="7D708C33" w14:paraId="50B4B2BC" w14:textId="72A15121">
      <w:pPr>
        <w:pStyle w:val="Normal"/>
        <w:spacing w:before="0" w:after="0" w:line="240" w:lineRule="auto"/>
        <w:ind w:left="0" w:right="0"/>
        <w:jc w:val="left"/>
        <w:rPr>
          <w:rFonts w:ascii="Calibri" w:hAnsi="Calibri" w:eastAsia="Calibri" w:cs="Calibri"/>
          <w:b w:val="1"/>
          <w:bCs w:val="1"/>
          <w:color w:val="auto"/>
          <w:sz w:val="22"/>
          <w:szCs w:val="22"/>
        </w:rPr>
      </w:pPr>
    </w:p>
    <w:p xmlns:wp14="http://schemas.microsoft.com/office/word/2010/wordml" w:rsidP="68B6A650" w14:paraId="081949DB" wp14:textId="65054F54">
      <w:pPr>
        <w:pStyle w:val="Normal"/>
        <w:suppressAutoHyphens w:val="true"/>
        <w:spacing w:before="0" w:after="0" w:line="240" w:lineRule="auto"/>
        <w:ind w:left="0" w:right="0" w:firstLine="0"/>
        <w:jc w:val="left"/>
        <w:rPr>
          <w:rFonts w:ascii="Calibri" w:hAnsi="Calibri" w:eastAsia="Calibri" w:cs="Calibri"/>
          <w:i w:val="1"/>
          <w:iCs w:val="1"/>
          <w:color w:val="auto"/>
          <w:spacing w:val="0"/>
          <w:position w:val="0"/>
          <w:sz w:val="22"/>
          <w:szCs w:val="22"/>
          <w:shd w:val="clear" w:fill="auto"/>
        </w:rPr>
      </w:pPr>
    </w:p>
    <w:p xmlns:wp14="http://schemas.microsoft.com/office/word/2010/wordml" w:rsidP="7D708C33" w14:paraId="3062169B" wp14:textId="4DB49FFA">
      <w:pPr>
        <w:pStyle w:val="Normal"/>
        <w:bidi w:val="0"/>
        <w:spacing w:before="0" w:beforeAutospacing="off" w:after="0" w:afterAutospacing="off" w:line="240" w:lineRule="auto"/>
        <w:ind w:left="720" w:right="0"/>
        <w:jc w:val="center"/>
        <w:rPr>
          <w:rFonts w:ascii="Calibri" w:hAnsi="Calibri" w:eastAsia="Calibri" w:cs="Calibri"/>
          <w:color w:val="auto"/>
          <w:sz w:val="22"/>
          <w:szCs w:val="22"/>
        </w:rPr>
      </w:pPr>
      <w:r w:rsidRPr="7D708C33" w:rsidR="7D708C33">
        <w:rPr>
          <w:rFonts w:ascii="Calibri" w:hAnsi="Calibri" w:eastAsia="Calibri" w:cs="Calibri"/>
          <w:color w:val="auto"/>
          <w:spacing w:val="0"/>
          <w:position w:val="0"/>
          <w:sz w:val="22"/>
          <w:szCs w:val="22"/>
          <w:shd w:val="clear" w:fill="auto"/>
        </w:rPr>
        <w:t xml:space="preserve">Table 2. Descriptive Statistics for </w:t>
      </w:r>
      <w:r w:rsidRPr="7D708C33" w:rsidR="7D708C33">
        <w:rPr>
          <w:rFonts w:ascii="Calibri" w:hAnsi="Calibri" w:eastAsia="Calibri" w:cs="Calibri"/>
          <w:color w:val="auto"/>
          <w:sz w:val="22"/>
          <w:szCs w:val="22"/>
        </w:rPr>
        <w:t>Relative Skill of Your Team</w:t>
      </w:r>
    </w:p>
    <w:p xmlns:wp14="http://schemas.microsoft.com/office/word/2010/wordml" w14:paraId="6B699379" wp14:textId="77777777">
      <w:pPr>
        <w:suppressAutoHyphens w:val="true"/>
        <w:spacing w:before="0" w:after="0" w:line="240"/>
        <w:ind w:left="720" w:right="0" w:firstLine="0"/>
        <w:jc w:val="center"/>
        <w:rPr>
          <w:rFonts w:ascii="Calibri" w:hAnsi="Calibri" w:eastAsia="Calibri" w:cs="Calibri"/>
          <w:color w:val="auto"/>
          <w:spacing w:val="0"/>
          <w:position w:val="0"/>
          <w:sz w:val="22"/>
          <w:shd w:val="clear" w:fill="auto"/>
        </w:rPr>
      </w:pPr>
    </w:p>
    <w:tbl>
      <w:tblPr>
        <w:tblInd w:w="865" w:type="dxa"/>
      </w:tblPr>
      <w:tblGrid>
        <w:gridCol w:w="4335"/>
        <w:gridCol w:w="3900"/>
      </w:tblGrid>
      <w:tr xmlns:wp14="http://schemas.microsoft.com/office/word/2010/wordml" w:rsidTr="6B6DCA02" w14:paraId="713DD1B6" wp14:textId="77777777">
        <w:trPr>
          <w:trHeight w:val="1" w:hRule="atLeast"/>
          <w:jc w:val="left"/>
        </w:trPr>
        <w:tc>
          <w:tcPr>
            <w:tcW w:w="4335" w:type="dxa"/>
            <w:tcBorders>
              <w:top w:val="single" w:color="" w:sz="6"/>
              <w:left w:val="single" w:color="" w:sz="6"/>
              <w:bottom w:val="single" w:color="" w:sz="6"/>
              <w:right w:val="single" w:color="" w:sz="6"/>
            </w:tcBorders>
            <w:shd w:val="clear" w:color="auto" w:fill="FFFFFF"/>
            <w:tcMar>
              <w:left w:w="114" w:type="dxa"/>
              <w:right w:w="114" w:type="dxa"/>
            </w:tcMar>
            <w:vAlign w:val="top"/>
          </w:tcPr>
          <w:p w:rsidP="6B6DCA02" w14:paraId="6A09E912" wp14:textId="77777777">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rPr>
            </w:pPr>
            <w:r w:rsidRPr="6B6DCA02" w:rsidR="6B6DCA02">
              <w:rPr>
                <w:rFonts w:ascii="Calibri" w:hAnsi="Calibri" w:eastAsia="Calibri" w:cs="Calibri"/>
                <w:b w:val="1"/>
                <w:bCs w:val="1"/>
                <w:color w:val="auto"/>
                <w:spacing w:val="0"/>
                <w:position w:val="0"/>
                <w:sz w:val="22"/>
                <w:szCs w:val="22"/>
                <w:shd w:val="clear" w:fill="auto"/>
              </w:rPr>
              <w:t xml:space="preserve">Statistic Name</w:t>
            </w:r>
          </w:p>
        </w:tc>
        <w:tc>
          <w:tcPr>
            <w:tcW w:w="3900" w:type="dxa"/>
            <w:tcBorders>
              <w:top w:val="single" w:color="" w:sz="6"/>
              <w:left w:val="single" w:color="" w:sz="6"/>
              <w:bottom w:val="single" w:color="" w:sz="6"/>
              <w:right w:val="single" w:color="" w:sz="6"/>
            </w:tcBorders>
            <w:shd w:val="clear" w:color="auto" w:fill="FFFFFF"/>
            <w:tcMar>
              <w:left w:w="114" w:type="dxa"/>
              <w:right w:w="114" w:type="dxa"/>
            </w:tcMar>
            <w:vAlign w:val="top"/>
          </w:tcPr>
          <w:p w14:paraId="6D3D45CB"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Value</w:t>
            </w:r>
          </w:p>
        </w:tc>
      </w:tr>
      <w:tr xmlns:wp14="http://schemas.microsoft.com/office/word/2010/wordml" w:rsidTr="6B6DCA02" w14:paraId="07DD96DA" wp14:textId="77777777">
        <w:trPr>
          <w:trHeight w:val="300"/>
          <w:jc w:val="left"/>
        </w:trPr>
        <w:tc>
          <w:tcPr>
            <w:tcW w:w="4335" w:type="dxa"/>
            <w:tcBorders>
              <w:top w:val="single" w:color="" w:sz="6"/>
              <w:left w:val="single" w:color="" w:sz="6"/>
              <w:bottom w:val="single" w:color="" w:sz="6"/>
              <w:right w:val="single" w:color="" w:sz="6"/>
            </w:tcBorders>
            <w:shd w:val="clear" w:color="auto" w:fill="FFFFFF"/>
            <w:tcMar>
              <w:left w:w="114" w:type="dxa"/>
              <w:right w:w="114" w:type="dxa"/>
            </w:tcMar>
            <w:vAlign w:val="top"/>
          </w:tcPr>
          <w:p w:rsidP="7D708C33" w14:paraId="60BBD93E"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7D708C33" w:rsidR="7D708C33">
              <w:rPr>
                <w:rFonts w:ascii="Calibri" w:hAnsi="Calibri" w:eastAsia="Calibri" w:cs="Calibri"/>
                <w:color w:val="auto"/>
                <w:spacing w:val="0"/>
                <w:position w:val="0"/>
                <w:sz w:val="22"/>
                <w:szCs w:val="22"/>
                <w:shd w:val="clear" w:fill="auto"/>
              </w:rPr>
              <w:t xml:space="preserve">Mean</w:t>
            </w:r>
          </w:p>
        </w:tc>
        <w:tc>
          <w:tcPr>
            <w:tcW w:w="3900" w:type="dxa"/>
            <w:tcBorders>
              <w:top w:val="single" w:color="" w:sz="6"/>
              <w:left w:val="single" w:color="" w:sz="6"/>
              <w:bottom w:val="single" w:color="" w:sz="6"/>
              <w:right w:val="single" w:color="" w:sz="6"/>
            </w:tcBorders>
            <w:shd w:val="clear" w:color="auto" w:fill="FFFFFF"/>
            <w:tcMar>
              <w:left w:w="114" w:type="dxa"/>
              <w:right w:w="114" w:type="dxa"/>
            </w:tcMar>
            <w:vAlign w:val="top"/>
          </w:tcPr>
          <w:p w:rsidP="7D708C33" w14:paraId="41A23993" wp14:textId="1FC68620">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1596.29</w:t>
            </w:r>
          </w:p>
        </w:tc>
      </w:tr>
      <w:tr w:rsidR="7D708C33" w:rsidTr="6B6DCA02" w14:paraId="2B473591">
        <w:trPr>
          <w:trHeight w:val="1"/>
          <w:jc w:val="left"/>
        </w:trPr>
        <w:tc>
          <w:tcPr>
            <w:tcW w:w="4335" w:type="dxa"/>
            <w:tcBorders>
              <w:top w:val="single" w:color="" w:sz="6"/>
              <w:left w:val="single" w:color="" w:sz="6"/>
              <w:bottom w:val="single" w:color="" w:sz="6"/>
              <w:right w:val="single" w:color="" w:sz="6"/>
            </w:tcBorders>
            <w:shd w:val="clear" w:color="auto" w:fill="FFFFFF"/>
            <w:tcMar>
              <w:left w:w="114" w:type="dxa"/>
              <w:right w:w="114" w:type="dxa"/>
            </w:tcMar>
            <w:vAlign w:val="top"/>
          </w:tcPr>
          <w:p w:rsidR="7D708C33" w:rsidP="7D708C33" w:rsidRDefault="7D708C33" w14:paraId="1AE46184" w14:textId="1AF25BF3">
            <w:pPr>
              <w:pStyle w:val="Normal"/>
              <w:spacing w:line="240" w:lineRule="auto"/>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Median</w:t>
            </w:r>
          </w:p>
        </w:tc>
        <w:tc>
          <w:tcPr>
            <w:tcW w:w="3900" w:type="dxa"/>
            <w:tcBorders>
              <w:top w:val="single" w:color="" w:sz="6"/>
              <w:left w:val="single" w:color="" w:sz="6"/>
              <w:bottom w:val="single" w:color="" w:sz="6"/>
              <w:right w:val="single" w:color="" w:sz="6"/>
            </w:tcBorders>
            <w:shd w:val="clear" w:color="auto" w:fill="FFFFFF"/>
            <w:tcMar>
              <w:left w:w="114" w:type="dxa"/>
              <w:right w:w="114" w:type="dxa"/>
            </w:tcMar>
            <w:vAlign w:val="top"/>
          </w:tcPr>
          <w:p w:rsidR="7D708C33" w:rsidP="7D708C33" w:rsidRDefault="7D708C33" w14:paraId="39CF0E1D" w14:textId="1A597830">
            <w:pPr>
              <w:pStyle w:val="Normal"/>
              <w:spacing w:line="240" w:lineRule="auto"/>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1602.14</w:t>
            </w:r>
          </w:p>
        </w:tc>
      </w:tr>
      <w:tr w:rsidR="7D708C33" w:rsidTr="6B6DCA02" w14:paraId="3C844306">
        <w:trPr>
          <w:trHeight w:val="1"/>
          <w:jc w:val="left"/>
        </w:trPr>
        <w:tc>
          <w:tcPr>
            <w:tcW w:w="4335" w:type="dxa"/>
            <w:tcBorders>
              <w:top w:val="single" w:color="" w:sz="6"/>
              <w:left w:val="single" w:color="" w:sz="6"/>
              <w:bottom w:val="single" w:color="" w:sz="6"/>
              <w:right w:val="single" w:color="" w:sz="6"/>
            </w:tcBorders>
            <w:shd w:val="clear" w:color="auto" w:fill="FFFFFF"/>
            <w:tcMar>
              <w:left w:w="114" w:type="dxa"/>
              <w:right w:w="114" w:type="dxa"/>
            </w:tcMar>
            <w:vAlign w:val="top"/>
          </w:tcPr>
          <w:p w:rsidR="7D708C33" w:rsidP="7D708C33" w:rsidRDefault="7D708C33" w14:paraId="3546DFC3" w14:textId="5CA4E215">
            <w:pPr>
              <w:pStyle w:val="Normal"/>
              <w:spacing w:line="240" w:lineRule="auto"/>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Variance</w:t>
            </w:r>
          </w:p>
        </w:tc>
        <w:tc>
          <w:tcPr>
            <w:tcW w:w="3900" w:type="dxa"/>
            <w:tcBorders>
              <w:top w:val="single" w:color="" w:sz="6"/>
              <w:left w:val="single" w:color="" w:sz="6"/>
              <w:bottom w:val="single" w:color="" w:sz="6"/>
              <w:right w:val="single" w:color="" w:sz="6"/>
            </w:tcBorders>
            <w:shd w:val="clear" w:color="auto" w:fill="FFFFFF"/>
            <w:tcMar>
              <w:left w:w="114" w:type="dxa"/>
              <w:right w:w="114" w:type="dxa"/>
            </w:tcMar>
            <w:vAlign w:val="top"/>
          </w:tcPr>
          <w:p w:rsidR="7D708C33" w:rsidP="7D708C33" w:rsidRDefault="7D708C33" w14:paraId="2AEC1052" w14:textId="63CC26E6">
            <w:pPr>
              <w:pStyle w:val="Normal"/>
              <w:spacing w:line="240" w:lineRule="auto"/>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1633.70</w:t>
            </w:r>
          </w:p>
        </w:tc>
      </w:tr>
      <w:tr w:rsidR="7D708C33" w:rsidTr="6B6DCA02" w14:paraId="0A1D4592">
        <w:trPr>
          <w:trHeight w:val="1"/>
          <w:jc w:val="left"/>
        </w:trPr>
        <w:tc>
          <w:tcPr>
            <w:tcW w:w="4335" w:type="dxa"/>
            <w:tcBorders>
              <w:top w:val="single" w:color="" w:sz="6"/>
              <w:left w:val="single" w:color="" w:sz="6"/>
              <w:bottom w:val="single" w:color="" w:sz="6"/>
              <w:right w:val="single" w:color="" w:sz="6"/>
            </w:tcBorders>
            <w:shd w:val="clear" w:color="auto" w:fill="FFFFFF"/>
            <w:tcMar>
              <w:left w:w="114" w:type="dxa"/>
              <w:right w:w="114" w:type="dxa"/>
            </w:tcMar>
            <w:vAlign w:val="top"/>
          </w:tcPr>
          <w:p w:rsidR="7D708C33" w:rsidP="7D708C33" w:rsidRDefault="7D708C33" w14:paraId="391502F3" w14:textId="66B2835B">
            <w:pPr>
              <w:pStyle w:val="Normal"/>
              <w:spacing w:line="240" w:lineRule="auto"/>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Standard Deviation</w:t>
            </w:r>
          </w:p>
        </w:tc>
        <w:tc>
          <w:tcPr>
            <w:tcW w:w="3900" w:type="dxa"/>
            <w:tcBorders>
              <w:top w:val="single" w:color="" w:sz="6"/>
              <w:left w:val="single" w:color="" w:sz="6"/>
              <w:bottom w:val="single" w:color="" w:sz="6"/>
              <w:right w:val="single" w:color="" w:sz="6"/>
            </w:tcBorders>
            <w:shd w:val="clear" w:color="auto" w:fill="FFFFFF"/>
            <w:tcMar>
              <w:left w:w="114" w:type="dxa"/>
              <w:right w:w="114" w:type="dxa"/>
            </w:tcMar>
            <w:vAlign w:val="top"/>
          </w:tcPr>
          <w:p w:rsidR="7D708C33" w:rsidP="7D708C33" w:rsidRDefault="7D708C33" w14:paraId="5118B6D7" w14:textId="4682CB1F">
            <w:pPr>
              <w:pStyle w:val="Normal"/>
              <w:spacing w:line="240" w:lineRule="auto"/>
              <w:jc w:val="left"/>
              <w:rPr>
                <w:rFonts w:ascii="Calibri" w:hAnsi="Calibri" w:eastAsia="Calibri" w:cs="Calibri"/>
                <w:color w:val="auto"/>
                <w:sz w:val="22"/>
                <w:szCs w:val="22"/>
              </w:rPr>
            </w:pPr>
            <w:r w:rsidRPr="7D708C33" w:rsidR="7D708C33">
              <w:rPr>
                <w:rFonts w:ascii="Calibri" w:hAnsi="Calibri" w:eastAsia="Calibri" w:cs="Calibri"/>
                <w:color w:val="auto"/>
                <w:sz w:val="22"/>
                <w:szCs w:val="22"/>
              </w:rPr>
              <w:t>40.79</w:t>
            </w:r>
          </w:p>
        </w:tc>
      </w:tr>
    </w:tbl>
    <w:p xmlns:wp14="http://schemas.microsoft.com/office/word/2010/wordml" w14:paraId="3FE9F23F"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auto"/>
        </w:rPr>
      </w:pPr>
    </w:p>
    <w:p xmlns:wp14="http://schemas.microsoft.com/office/word/2010/wordml" w:rsidP="7D708C33" w14:paraId="0A6959E7" wp14:textId="77777777">
      <w:pPr>
        <w:suppressAutoHyphens w:val="true"/>
        <w:spacing w:before="0" w:after="0" w:line="240" w:lineRule="auto"/>
        <w:ind w:left="0" w:right="0" w:firstLine="0"/>
        <w:jc w:val="left"/>
        <w:rPr>
          <w:rFonts w:ascii="Calibri" w:hAnsi="Calibri" w:eastAsia="Calibri" w:cs="Calibri"/>
          <w:i w:val="1"/>
          <w:iCs w:val="1"/>
          <w:color w:val="auto"/>
          <w:spacing w:val="0"/>
          <w:position w:val="0"/>
          <w:sz w:val="22"/>
          <w:szCs w:val="22"/>
          <w:shd w:val="clear" w:fill="auto"/>
        </w:rPr>
      </w:pPr>
      <w:r w:rsidRPr="7D708C33" w:rsidR="7D708C33">
        <w:rPr>
          <w:rFonts w:ascii="Calibri" w:hAnsi="Calibri" w:eastAsia="Calibri" w:cs="Calibri"/>
          <w:i w:val="1"/>
          <w:iCs w:val="1"/>
          <w:color w:val="auto"/>
          <w:spacing w:val="0"/>
          <w:position w:val="0"/>
          <w:sz w:val="22"/>
          <w:szCs w:val="22"/>
          <w:shd w:val="clear" w:fill="auto"/>
        </w:rPr>
        <w:t xml:space="preserve"> </w:t>
      </w:r>
    </w:p>
    <w:p w:rsidR="7D708C33" w:rsidP="30DD091B" w:rsidRDefault="7D708C33" w14:paraId="63FBB5EF" w14:textId="43918016">
      <w:pPr>
        <w:pStyle w:val="Normal"/>
        <w:spacing w:before="0" w:after="0" w:line="240" w:lineRule="auto"/>
        <w:ind w:left="0" w:right="0" w:firstLine="720"/>
        <w:jc w:val="left"/>
        <w:rPr>
          <w:rFonts w:ascii="Calibri" w:hAnsi="Calibri" w:eastAsia="Calibri" w:cs="Calibri"/>
          <w:i w:val="1"/>
          <w:iCs w:val="1"/>
          <w:color w:val="auto"/>
          <w:sz w:val="22"/>
          <w:szCs w:val="22"/>
          <w:lang w:val="en-US"/>
        </w:rPr>
      </w:pPr>
      <w:r w:rsidRPr="30DD091B" w:rsidR="7D708C33">
        <w:rPr>
          <w:rFonts w:ascii="Calibri" w:hAnsi="Calibri" w:eastAsia="Calibri" w:cs="Calibri"/>
          <w:i w:val="0"/>
          <w:iCs w:val="0"/>
          <w:color w:val="auto"/>
          <w:sz w:val="22"/>
          <w:szCs w:val="22"/>
          <w:lang w:val="en-US"/>
        </w:rPr>
        <w:t xml:space="preserve">Central tendency tries to </w:t>
      </w:r>
      <w:r w:rsidRPr="30DD091B" w:rsidR="7D708C33">
        <w:rPr>
          <w:rFonts w:ascii="Calibri" w:hAnsi="Calibri" w:eastAsia="Calibri" w:cs="Calibri"/>
          <w:i w:val="0"/>
          <w:iCs w:val="0"/>
          <w:color w:val="auto"/>
          <w:sz w:val="22"/>
          <w:szCs w:val="22"/>
          <w:lang w:val="en-US"/>
        </w:rPr>
        <w:t>determine</w:t>
      </w:r>
      <w:r w:rsidRPr="30DD091B" w:rsidR="7D708C33">
        <w:rPr>
          <w:rFonts w:ascii="Calibri" w:hAnsi="Calibri" w:eastAsia="Calibri" w:cs="Calibri"/>
          <w:i w:val="0"/>
          <w:iCs w:val="0"/>
          <w:color w:val="auto"/>
          <w:sz w:val="22"/>
          <w:szCs w:val="22"/>
          <w:lang w:val="en-US"/>
        </w:rPr>
        <w:t xml:space="preserve"> a value in a dataset which most of the other values are distributed around. Variability </w:t>
      </w:r>
      <w:r w:rsidRPr="30DD091B" w:rsidR="7D708C33">
        <w:rPr>
          <w:rFonts w:ascii="Calibri" w:hAnsi="Calibri" w:eastAsia="Calibri" w:cs="Calibri"/>
          <w:i w:val="0"/>
          <w:iCs w:val="0"/>
          <w:color w:val="auto"/>
          <w:sz w:val="22"/>
          <w:szCs w:val="22"/>
          <w:lang w:val="en-US"/>
        </w:rPr>
        <w:t>attempts</w:t>
      </w:r>
      <w:r w:rsidRPr="30DD091B" w:rsidR="7D708C33">
        <w:rPr>
          <w:rFonts w:ascii="Calibri" w:hAnsi="Calibri" w:eastAsia="Calibri" w:cs="Calibri"/>
          <w:i w:val="0"/>
          <w:iCs w:val="0"/>
          <w:color w:val="auto"/>
          <w:sz w:val="22"/>
          <w:szCs w:val="22"/>
          <w:lang w:val="en-US"/>
        </w:rPr>
        <w:t xml:space="preserve"> to show how far numbers in a data set are from </w:t>
      </w:r>
      <w:r w:rsidRPr="30DD091B" w:rsidR="7D708C33">
        <w:rPr>
          <w:rFonts w:ascii="Calibri" w:hAnsi="Calibri" w:eastAsia="Calibri" w:cs="Calibri"/>
          <w:i w:val="0"/>
          <w:iCs w:val="0"/>
          <w:color w:val="auto"/>
          <w:sz w:val="22"/>
          <w:szCs w:val="22"/>
          <w:lang w:val="en-US"/>
        </w:rPr>
        <w:t>each-other</w:t>
      </w:r>
      <w:r w:rsidRPr="30DD091B" w:rsidR="7D708C33">
        <w:rPr>
          <w:rFonts w:ascii="Calibri" w:hAnsi="Calibri" w:eastAsia="Calibri" w:cs="Calibri"/>
          <w:i w:val="0"/>
          <w:iCs w:val="0"/>
          <w:color w:val="auto"/>
          <w:sz w:val="22"/>
          <w:szCs w:val="22"/>
          <w:lang w:val="en-US"/>
        </w:rPr>
        <w:t>.</w:t>
      </w:r>
    </w:p>
    <w:p xmlns:wp14="http://schemas.microsoft.com/office/word/2010/wordml" w:rsidP="30DD091B" w14:paraId="1F72F646" wp14:textId="1ECB7F7B">
      <w:pPr>
        <w:pStyle w:val="Normal"/>
        <w:suppressAutoHyphens w:val="true"/>
        <w:spacing w:before="0" w:beforeAutospacing="off" w:after="0" w:afterAutospacing="off" w:line="240" w:lineRule="auto"/>
        <w:ind w:left="0" w:right="0" w:firstLine="720"/>
        <w:jc w:val="left"/>
        <w:rPr>
          <w:spacing w:val="0"/>
          <w:position w:val="0"/>
          <w:sz w:val="22"/>
          <w:szCs w:val="22"/>
          <w:shd w:val="clear" w:fill="auto"/>
          <w:lang w:val="en-US"/>
        </w:rPr>
      </w:pPr>
      <w:r w:rsidRPr="30DD091B" w:rsidR="7D708C33">
        <w:rPr>
          <w:sz w:val="22"/>
          <w:szCs w:val="22"/>
          <w:lang w:val="en-US"/>
        </w:rPr>
        <w:t xml:space="preserve">A mean is an average, where the data set is added together and divided by the number of numbers within it. A median is the middle value in a dataset. A lower mean or median might be interpreted, in this case, as a team having </w:t>
      </w:r>
      <w:r w:rsidRPr="30DD091B" w:rsidR="7D708C33">
        <w:rPr>
          <w:sz w:val="22"/>
          <w:szCs w:val="22"/>
          <w:lang w:val="en-US"/>
        </w:rPr>
        <w:t>relatively less</w:t>
      </w:r>
      <w:r w:rsidRPr="30DD091B" w:rsidR="7D708C33">
        <w:rPr>
          <w:sz w:val="22"/>
          <w:szCs w:val="22"/>
          <w:lang w:val="en-US"/>
        </w:rPr>
        <w:t xml:space="preserve"> skill, while a higher mean or median might be interpreted as a team having </w:t>
      </w:r>
      <w:r w:rsidRPr="30DD091B" w:rsidR="7D708C33">
        <w:rPr>
          <w:sz w:val="22"/>
          <w:szCs w:val="22"/>
          <w:lang w:val="en-US"/>
        </w:rPr>
        <w:t>relatively more</w:t>
      </w:r>
      <w:r w:rsidRPr="30DD091B" w:rsidR="7D708C33">
        <w:rPr>
          <w:sz w:val="22"/>
          <w:szCs w:val="22"/>
          <w:lang w:val="en-US"/>
        </w:rPr>
        <w:t xml:space="preserve"> skill. The variance is the spread between numbers in a data set. A higher variance may show a less inconsistent skill level, while a lower variance may show a more consistent skill level.</w:t>
      </w:r>
    </w:p>
    <w:p w:rsidR="6B6DCA02" w:rsidP="6B6DCA02" w:rsidRDefault="6B6DCA02" w14:paraId="45108E5C" w14:textId="15102CF1">
      <w:pPr>
        <w:pStyle w:val="Normal"/>
        <w:bidi w:val="0"/>
        <w:spacing w:before="0" w:beforeAutospacing="off" w:after="0" w:afterAutospacing="off" w:line="240" w:lineRule="auto"/>
        <w:ind w:left="0" w:right="0" w:firstLine="720"/>
        <w:jc w:val="left"/>
        <w:rPr>
          <w:sz w:val="22"/>
          <w:szCs w:val="22"/>
        </w:rPr>
      </w:pPr>
      <w:r w:rsidRPr="6B6DCA02" w:rsidR="6B6DCA02">
        <w:rPr>
          <w:sz w:val="22"/>
          <w:szCs w:val="22"/>
        </w:rPr>
        <w:t>The mean of the distribution of points scored by the Houston Rockets from 2013 to 2015 is about 105.85. The median of the same distribution is 106.0. The skew is bell-shaped. Considering that only, the mean may be used as a representative of central tendency.</w:t>
      </w:r>
    </w:p>
    <w:p w:rsidR="6B6DCA02" w:rsidP="6B6DCA02" w:rsidRDefault="6B6DCA02" w14:paraId="2BB6733C" w14:textId="57DC529B">
      <w:pPr>
        <w:pStyle w:val="Normal"/>
        <w:bidi w:val="0"/>
        <w:spacing w:before="0" w:beforeAutospacing="off" w:after="0" w:afterAutospacing="off" w:line="240" w:lineRule="auto"/>
        <w:ind w:left="0" w:right="0" w:firstLine="720"/>
        <w:jc w:val="left"/>
        <w:rPr>
          <w:sz w:val="22"/>
          <w:szCs w:val="22"/>
        </w:rPr>
      </w:pPr>
    </w:p>
    <w:p w:rsidR="6B6DCA02" w:rsidP="6B6DCA02" w:rsidRDefault="6B6DCA02" w14:paraId="5C9E3E49" w14:textId="34208F60">
      <w:pPr>
        <w:pStyle w:val="Normal"/>
        <w:bidi w:val="0"/>
        <w:spacing w:before="0" w:beforeAutospacing="off" w:after="0" w:afterAutospacing="off" w:line="240" w:lineRule="auto"/>
        <w:ind w:left="0" w:right="0" w:firstLine="720"/>
        <w:jc w:val="left"/>
        <w:rPr>
          <w:sz w:val="22"/>
          <w:szCs w:val="22"/>
        </w:rPr>
      </w:pPr>
    </w:p>
    <w:p xmlns:wp14="http://schemas.microsoft.com/office/word/2010/wordml" w:rsidP="68B6A650" wp14:textId="6FB27BCF" w14:paraId="24A90089">
      <w:pPr>
        <w:pStyle w:val="Normal"/>
        <w:numPr>
          <w:ilvl w:val="0"/>
          <w:numId w:val="52"/>
        </w:numPr>
        <w:bidi w:val="0"/>
        <w:spacing w:before="0" w:beforeAutospacing="off" w:after="0" w:afterAutospacing="off" w:line="240" w:lineRule="auto"/>
        <w:ind w:left="360" w:right="0" w:hanging="360"/>
        <w:jc w:val="left"/>
        <w:rPr>
          <w:rFonts w:ascii="Calibri" w:hAnsi="Calibri" w:eastAsia="Calibri" w:cs="Calibri"/>
          <w:b w:val="1"/>
          <w:bCs w:val="1"/>
          <w:color w:val="auto"/>
          <w:spacing w:val="0"/>
          <w:position w:val="0"/>
          <w:sz w:val="22"/>
          <w:szCs w:val="22"/>
          <w:shd w:val="clear" w:fill="auto"/>
        </w:rPr>
      </w:pPr>
      <w:r w:rsidRPr="7D708C33" w:rsidR="7D708C33">
        <w:rPr>
          <w:rFonts w:ascii="Calibri" w:hAnsi="Calibri" w:eastAsia="Calibri" w:cs="Calibri"/>
          <w:b w:val="1"/>
          <w:bCs w:val="1"/>
          <w:color w:val="auto"/>
          <w:spacing w:val="0"/>
          <w:position w:val="0"/>
          <w:sz w:val="22"/>
          <w:szCs w:val="22"/>
          <w:shd w:val="clear" w:fill="auto"/>
        </w:rPr>
        <w:t xml:space="preserve">Descriptive Statistics: </w:t>
      </w:r>
      <w:r w:rsidRPr="7D708C33" w:rsidR="7D708C33">
        <w:rPr>
          <w:rFonts w:ascii="Calibri" w:hAnsi="Calibri" w:eastAsia="Calibri" w:cs="Calibri"/>
          <w:b w:val="1"/>
          <w:bCs w:val="1"/>
          <w:color w:val="auto"/>
          <w:sz w:val="22"/>
          <w:szCs w:val="22"/>
        </w:rPr>
        <w:t>Relative Skill of Assigned Team</w:t>
      </w:r>
    </w:p>
    <w:p xmlns:wp14="http://schemas.microsoft.com/office/word/2010/wordml" w:rsidP="68B6A650" wp14:textId="6FB27BCF" w14:paraId="6ACCCA3B">
      <w:pPr>
        <w:pStyle w:val="Normal"/>
        <w:bidi w:val="0"/>
        <w:spacing w:before="0" w:beforeAutospacing="off" w:after="0" w:afterAutospacing="off" w:line="240" w:lineRule="auto"/>
        <w:ind w:left="0" w:right="0"/>
        <w:jc w:val="left"/>
        <w:rPr>
          <w:rFonts w:ascii="Calibri" w:hAnsi="Calibri" w:eastAsia="Calibri" w:cs="Calibri"/>
          <w:i w:val="1"/>
          <w:iCs w:val="1"/>
          <w:color w:val="auto"/>
          <w:spacing w:val="0"/>
          <w:position w:val="0"/>
          <w:sz w:val="22"/>
          <w:szCs w:val="22"/>
          <w:shd w:val="clear" w:fill="auto"/>
        </w:rPr>
      </w:pPr>
      <w:r>
        <w:rPr>
          <w:rFonts w:ascii="Calibri" w:hAnsi="Calibri" w:eastAsia="Calibri" w:cs="Calibri"/>
          <w:i/>
          <w:color w:val="auto"/>
          <w:spacing w:val="0"/>
          <w:position w:val="0"/>
          <w:sz w:val="22"/>
          <w:shd w:val="clear" w:fill="auto"/>
        </w:rPr>
        <w:br/>
      </w:r>
    </w:p>
    <w:p xmlns:wp14="http://schemas.microsoft.com/office/word/2010/wordml" w:rsidP="7D708C33" w14:paraId="409DE8B5" wp14:textId="77777777">
      <w:pPr>
        <w:suppressAutoHyphens w:val="true"/>
        <w:spacing w:before="0" w:after="0" w:line="240" w:lineRule="auto"/>
        <w:ind w:left="720" w:right="0" w:firstLine="0"/>
        <w:jc w:val="center"/>
        <w:rPr>
          <w:rFonts w:ascii="Calibri" w:hAnsi="Calibri" w:eastAsia="Calibri" w:cs="Calibri"/>
          <w:color w:val="auto"/>
          <w:spacing w:val="0"/>
          <w:position w:val="0"/>
          <w:sz w:val="22"/>
          <w:szCs w:val="22"/>
          <w:shd w:val="clear" w:fill="auto"/>
        </w:rPr>
      </w:pPr>
      <w:r w:rsidRPr="7D708C33" w:rsidR="7D708C33">
        <w:rPr>
          <w:rFonts w:ascii="Calibri" w:hAnsi="Calibri" w:eastAsia="Calibri" w:cs="Calibri"/>
          <w:color w:val="auto"/>
          <w:spacing w:val="0"/>
          <w:position w:val="0"/>
          <w:sz w:val="22"/>
          <w:szCs w:val="22"/>
          <w:shd w:val="clear" w:fill="auto"/>
        </w:rPr>
        <w:t xml:space="preserve">Table 3. Descriptive Statistics for Relative Skill of Assigned Team</w:t>
      </w:r>
    </w:p>
    <w:p xmlns:wp14="http://schemas.microsoft.com/office/word/2010/wordml" w14:paraId="23DE523C" wp14:textId="77777777">
      <w:pPr>
        <w:suppressAutoHyphens w:val="true"/>
        <w:spacing w:before="0" w:after="0" w:line="240"/>
        <w:ind w:left="720" w:right="0" w:firstLine="0"/>
        <w:jc w:val="center"/>
        <w:rPr>
          <w:rFonts w:ascii="Calibri" w:hAnsi="Calibri" w:eastAsia="Calibri" w:cs="Calibri"/>
          <w:color w:val="auto"/>
          <w:spacing w:val="0"/>
          <w:position w:val="0"/>
          <w:sz w:val="22"/>
          <w:shd w:val="clear" w:fill="auto"/>
        </w:rPr>
      </w:pPr>
    </w:p>
    <w:tbl>
      <w:tblPr>
        <w:tblInd w:w="865" w:type="dxa"/>
      </w:tblPr>
      <w:tblGrid>
        <w:gridCol w:w="3705"/>
        <w:gridCol w:w="4530"/>
      </w:tblGrid>
      <w:tr xmlns:wp14="http://schemas.microsoft.com/office/word/2010/wordml" w:rsidTr="55F5FF60" w14:paraId="050A50DC" wp14:textId="77777777">
        <w:trPr>
          <w:trHeight w:val="1" w:hRule="atLeast"/>
          <w:jc w:val="left"/>
        </w:trPr>
        <w:tc>
          <w:tcPr>
            <w:tcW w:w="370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14:paraId="38940415"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Statistic Name</w:t>
            </w:r>
          </w:p>
        </w:tc>
        <w:tc>
          <w:tcPr>
            <w:tcW w:w="453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14:paraId="1628354A"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Value</w:t>
            </w:r>
          </w:p>
        </w:tc>
      </w:tr>
      <w:tr xmlns:wp14="http://schemas.microsoft.com/office/word/2010/wordml" w:rsidTr="55F5FF60" w14:paraId="2FF49355" wp14:textId="77777777">
        <w:trPr>
          <w:trHeight w:val="1" w:hRule="atLeast"/>
          <w:jc w:val="left"/>
        </w:trPr>
        <w:tc>
          <w:tcPr>
            <w:tcW w:w="370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P="55F5FF60" w14:paraId="7CEBE633" wp14:textId="2ECB397B">
            <w:pPr>
              <w:pStyle w:val="Normal"/>
              <w:suppressAutoHyphens w:val="true"/>
              <w:spacing w:before="0" w:after="0" w:line="240" w:lineRule="auto"/>
              <w:ind w:left="0" w:right="0" w:firstLine="0"/>
              <w:jc w:val="left"/>
              <w:rPr>
                <w:rFonts w:ascii="Calibri" w:hAnsi="Calibri" w:eastAsia="Calibri" w:cs="Calibri"/>
                <w:i w:val="1"/>
                <w:iCs w:val="1"/>
                <w:color w:val="auto"/>
                <w:spacing w:val="0"/>
                <w:position w:val="0"/>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Mean</w:t>
            </w:r>
          </w:p>
        </w:tc>
        <w:tc>
          <w:tcPr>
            <w:tcW w:w="453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P="55F5FF60" w14:paraId="6C0BFCC3" wp14:textId="55B46884">
            <w:pPr>
              <w:pStyle w:val="Normal"/>
              <w:suppressAutoHyphens w:val="true"/>
              <w:spacing w:before="0" w:after="0" w:line="240" w:lineRule="auto"/>
              <w:ind w:left="0" w:right="0" w:firstLine="0"/>
              <w:jc w:val="left"/>
              <w:rPr>
                <w:rFonts w:ascii="Calibri" w:hAnsi="Calibri" w:eastAsia="Calibri" w:cs="Calibri"/>
                <w:i w:val="1"/>
                <w:iCs w:val="1"/>
                <w:color w:val="auto"/>
                <w:spacing w:val="0"/>
                <w:position w:val="0"/>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1739.8</w:t>
            </w:r>
          </w:p>
        </w:tc>
      </w:tr>
      <w:tr w:rsidR="55F5FF60" w:rsidTr="55F5FF60" w14:paraId="4D0B7BD8">
        <w:trPr>
          <w:trHeight w:val="1"/>
          <w:jc w:val="left"/>
        </w:trPr>
        <w:tc>
          <w:tcPr>
            <w:tcW w:w="370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7D7E5EA8" w14:textId="6DD8FAD6">
            <w:pPr>
              <w:pStyle w:val="Normal"/>
              <w:spacing w:line="240" w:lineRule="auto"/>
              <w:jc w:val="left"/>
              <w:rPr>
                <w:rFonts w:ascii="Calibri" w:hAnsi="Calibri" w:eastAsia="Calibri" w:cs="Calibri"/>
                <w:i w:val="1"/>
                <w:iCs w:val="1"/>
                <w:color w:val="auto"/>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Median</w:t>
            </w:r>
          </w:p>
        </w:tc>
        <w:tc>
          <w:tcPr>
            <w:tcW w:w="453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3E64B66C" w14:textId="159B2B98">
            <w:pPr>
              <w:pStyle w:val="Normal"/>
              <w:spacing w:line="240" w:lineRule="auto"/>
              <w:jc w:val="left"/>
              <w:rPr>
                <w:rFonts w:ascii="Calibri" w:hAnsi="Calibri" w:eastAsia="Calibri" w:cs="Calibri"/>
                <w:i w:val="1"/>
                <w:iCs w:val="1"/>
                <w:color w:val="auto"/>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1751.23</w:t>
            </w:r>
          </w:p>
        </w:tc>
      </w:tr>
      <w:tr w:rsidR="55F5FF60" w:rsidTr="55F5FF60" w14:paraId="3209A197">
        <w:trPr>
          <w:trHeight w:val="1"/>
          <w:jc w:val="left"/>
        </w:trPr>
        <w:tc>
          <w:tcPr>
            <w:tcW w:w="370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4DD0DFCE" w14:textId="5D74E3A2">
            <w:pPr>
              <w:pStyle w:val="Normal"/>
              <w:spacing w:line="240" w:lineRule="auto"/>
              <w:jc w:val="left"/>
              <w:rPr>
                <w:rFonts w:ascii="Calibri" w:hAnsi="Calibri" w:eastAsia="Calibri" w:cs="Calibri"/>
                <w:i w:val="1"/>
                <w:iCs w:val="1"/>
                <w:color w:val="auto"/>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Variance</w:t>
            </w:r>
          </w:p>
        </w:tc>
        <w:tc>
          <w:tcPr>
            <w:tcW w:w="453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6EF8AF3E" w14:textId="3FA167FB">
            <w:pPr>
              <w:pStyle w:val="Normal"/>
              <w:spacing w:line="240" w:lineRule="auto"/>
              <w:jc w:val="left"/>
              <w:rPr>
                <w:rFonts w:ascii="Calibri" w:hAnsi="Calibri" w:eastAsia="Calibri" w:cs="Calibri"/>
                <w:i w:val="1"/>
                <w:iCs w:val="1"/>
                <w:color w:val="auto"/>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2651.55</w:t>
            </w:r>
          </w:p>
        </w:tc>
      </w:tr>
      <w:tr w:rsidR="55F5FF60" w:rsidTr="55F5FF60" w14:paraId="0A636345">
        <w:trPr>
          <w:trHeight w:val="1"/>
          <w:jc w:val="left"/>
        </w:trPr>
        <w:tc>
          <w:tcPr>
            <w:tcW w:w="370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5D326A36" w14:textId="25E8BE56">
            <w:pPr>
              <w:pStyle w:val="Normal"/>
              <w:spacing w:line="240" w:lineRule="auto"/>
              <w:jc w:val="left"/>
              <w:rPr>
                <w:rFonts w:ascii="Calibri" w:hAnsi="Calibri" w:eastAsia="Calibri" w:cs="Calibri"/>
                <w:i w:val="1"/>
                <w:iCs w:val="1"/>
                <w:color w:val="auto"/>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Standard Deviation</w:t>
            </w:r>
          </w:p>
        </w:tc>
        <w:tc>
          <w:tcPr>
            <w:tcW w:w="453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4B81DD16" w14:textId="66257E82">
            <w:pPr>
              <w:pStyle w:val="Normal"/>
              <w:spacing w:line="240" w:lineRule="auto"/>
              <w:jc w:val="left"/>
              <w:rPr>
                <w:rFonts w:ascii="Calibri" w:hAnsi="Calibri" w:eastAsia="Calibri" w:cs="Calibri"/>
                <w:i w:val="1"/>
                <w:iCs w:val="1"/>
                <w:color w:val="auto"/>
                <w:sz w:val="22"/>
                <w:szCs w:val="22"/>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51.49</w:t>
            </w:r>
          </w:p>
        </w:tc>
      </w:tr>
    </w:tbl>
    <w:p xmlns:wp14="http://schemas.microsoft.com/office/word/2010/wordml" w14:paraId="52E56223"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auto"/>
        </w:rPr>
      </w:pPr>
    </w:p>
    <w:p w:rsidR="6B6DCA02" w:rsidP="6B6DCA02" w:rsidRDefault="6B6DCA02" w14:paraId="136B2AAF" w14:textId="7C56C283">
      <w:pPr>
        <w:pStyle w:val="Normal"/>
        <w:spacing w:before="0" w:after="0" w:line="240" w:lineRule="auto"/>
        <w:ind w:left="0" w:right="0" w:firstLine="0"/>
        <w:jc w:val="left"/>
      </w:pPr>
    </w:p>
    <w:p w:rsidR="6B6DCA02" w:rsidP="4643AE70" w:rsidRDefault="6B6DCA02" w14:paraId="677DE947" w14:textId="1E5C6BA6">
      <w:pPr>
        <w:pStyle w:val="Normal"/>
        <w:spacing w:before="0" w:after="0" w:line="240" w:lineRule="auto"/>
        <w:ind w:left="0" w:right="0" w:firstLine="720"/>
        <w:jc w:val="left"/>
      </w:pPr>
      <w:r w:rsidRPr="4643AE70" w:rsidR="1FB00B38">
        <w:rPr>
          <w:sz w:val="22"/>
          <w:szCs w:val="22"/>
        </w:rPr>
        <w:t>The mean of the points scored by the Bulls from 1996 to 1998 is 101.68, while the median is 102.5. The data, when visualized, represents a bell shape, so the mean may be used as a representative of the distribution’s central tendency.</w:t>
      </w:r>
    </w:p>
    <w:p w:rsidR="6B6DCA02" w:rsidP="4643AE70" w:rsidRDefault="6B6DCA02" w14:paraId="3ABE9A54" w14:textId="2F92B77C">
      <w:pPr>
        <w:pStyle w:val="Normal"/>
        <w:spacing w:before="0" w:after="0" w:line="240" w:lineRule="auto"/>
        <w:ind w:left="0" w:right="0" w:firstLine="720"/>
        <w:jc w:val="left"/>
        <w:rPr>
          <w:sz w:val="22"/>
          <w:szCs w:val="22"/>
        </w:rPr>
      </w:pPr>
      <w:r w:rsidRPr="4643AE70" w:rsidR="1FB00B38">
        <w:rPr>
          <w:sz w:val="22"/>
          <w:szCs w:val="22"/>
        </w:rPr>
        <w:t>For each team during their respective years, the relative skill is higher for the Chicago Bulls than the Houston Rockets for their respective ranges of years. The standard deviation for the skill of the Bulls is greater than the Rockets, however, so the Bulls are more varied in their scores.</w:t>
      </w:r>
    </w:p>
    <w:p w:rsidR="6B6DCA02" w:rsidP="6B6DCA02" w:rsidRDefault="6B6DCA02" w14:paraId="708B56B5" w14:textId="14A4931E">
      <w:pPr>
        <w:pStyle w:val="Normal"/>
        <w:spacing w:before="0" w:after="0" w:line="240" w:lineRule="auto"/>
        <w:ind w:left="0" w:right="0" w:firstLine="0"/>
        <w:jc w:val="left"/>
        <w:rPr>
          <w:rFonts w:ascii="Calibri" w:hAnsi="Calibri" w:eastAsia="Calibri" w:cs="Calibri"/>
          <w:i w:val="1"/>
          <w:iCs w:val="1"/>
          <w:color w:val="auto"/>
          <w:sz w:val="22"/>
          <w:szCs w:val="22"/>
        </w:rPr>
      </w:pPr>
    </w:p>
    <w:p w:rsidR="6B6DCA02" w:rsidP="6B6DCA02" w:rsidRDefault="6B6DCA02" w14:paraId="65884CE6" w14:textId="1C86DC67">
      <w:pPr>
        <w:pStyle w:val="Normal"/>
        <w:spacing w:before="0" w:after="0" w:line="240" w:lineRule="auto"/>
        <w:ind w:left="0" w:right="0" w:firstLine="0"/>
        <w:jc w:val="left"/>
        <w:rPr>
          <w:rFonts w:ascii="Calibri" w:hAnsi="Calibri" w:eastAsia="Calibri" w:cs="Calibri"/>
          <w:i w:val="1"/>
          <w:iCs w:val="1"/>
          <w:color w:val="auto"/>
          <w:sz w:val="22"/>
          <w:szCs w:val="22"/>
        </w:rPr>
      </w:pPr>
    </w:p>
    <w:p xmlns:wp14="http://schemas.microsoft.com/office/word/2010/wordml" w14:paraId="47934B25" wp14:textId="77777777">
      <w:pPr>
        <w:numPr>
          <w:ilvl w:val="0"/>
          <w:numId w:val="68"/>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Confidence Intervals for the Average Relative Skill of All Teams in Your Team’s Years</w:t>
      </w:r>
    </w:p>
    <w:p xmlns:wp14="http://schemas.microsoft.com/office/word/2010/wordml" w14:paraId="07459315" wp14:textId="77777777">
      <w:pPr>
        <w:suppressAutoHyphens w:val="true"/>
        <w:spacing w:before="0" w:after="0" w:line="240"/>
        <w:ind w:left="360" w:right="0" w:firstLine="0"/>
        <w:jc w:val="left"/>
        <w:rPr>
          <w:rFonts w:ascii="Calibri" w:hAnsi="Calibri" w:eastAsia="Calibri" w:cs="Calibri"/>
          <w:b/>
          <w:color w:val="auto"/>
          <w:spacing w:val="0"/>
          <w:position w:val="0"/>
          <w:sz w:val="22"/>
          <w:shd w:val="clear" w:fill="auto"/>
        </w:rPr>
      </w:pPr>
    </w:p>
    <w:p xmlns:wp14="http://schemas.microsoft.com/office/word/2010/wordml" w14:paraId="70DF9E56" wp14:textId="77777777">
      <w:pPr>
        <w:suppressAutoHyphens w:val="true"/>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14:paraId="13420D9F"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Table 4. Confidence Interval for Average Relative Skill of Teams in Your Team’s Years</w:t>
      </w:r>
    </w:p>
    <w:p xmlns:wp14="http://schemas.microsoft.com/office/word/2010/wordml" w14:paraId="44E871BC"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p>
    <w:tbl>
      <w:tblPr>
        <w:tblInd w:w="820" w:type="dxa"/>
      </w:tblPr>
      <w:tblGrid>
        <w:gridCol w:w="2640"/>
        <w:gridCol w:w="6000"/>
      </w:tblGrid>
      <w:tr xmlns:wp14="http://schemas.microsoft.com/office/word/2010/wordml" w:rsidTr="55F5FF60" w14:paraId="5DB278F9" wp14:textId="77777777">
        <w:trPr>
          <w:trHeight w:val="1" w:hRule="atLeast"/>
          <w:jc w:val="left"/>
        </w:trPr>
        <w:tc>
          <w:tcPr>
            <w:tcW w:w="264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14:paraId="5F08C45E"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Confidence Level (%)</w:t>
            </w:r>
          </w:p>
        </w:tc>
        <w:tc>
          <w:tcPr>
            <w:tcW w:w="600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14:paraId="29665C57"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Confidence Interval</w:t>
            </w:r>
          </w:p>
        </w:tc>
      </w:tr>
      <w:tr xmlns:wp14="http://schemas.microsoft.com/office/word/2010/wordml" w:rsidTr="55F5FF60" w14:paraId="3C53300C" wp14:textId="77777777">
        <w:trPr>
          <w:trHeight w:val="1" w:hRule="atLeast"/>
          <w:jc w:val="left"/>
        </w:trPr>
        <w:tc>
          <w:tcPr>
            <w:tcW w:w="264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P="55F5FF60" w14:paraId="15B36285" wp14:textId="0FD2C502">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r w:rsidRPr="55F5FF60" w:rsidR="55F5FF60">
              <w:rPr>
                <w:rFonts w:ascii="Calibri" w:hAnsi="Calibri" w:eastAsia="Calibri" w:cs="Calibri"/>
                <w:color w:val="auto"/>
                <w:sz w:val="22"/>
                <w:szCs w:val="22"/>
              </w:rPr>
              <w:t>95%</w:t>
            </w:r>
          </w:p>
        </w:tc>
        <w:tc>
          <w:tcPr>
            <w:tcW w:w="600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R="55F5FF60" w:rsidP="55F5FF60" w:rsidRDefault="55F5FF60" w14:paraId="6FB0BE93" w14:textId="28536A7D">
            <w:pPr>
              <w:pStyle w:val="Normal"/>
              <w:spacing w:before="0" w:after="0" w:line="240" w:lineRule="auto"/>
              <w:ind w:left="0" w:right="0" w:firstLine="0"/>
              <w:jc w:val="left"/>
              <w:rPr>
                <w:rFonts w:ascii="Consolas" w:hAnsi="Consolas" w:eastAsia="Consolas" w:cs="Consolas"/>
                <w:b w:val="0"/>
                <w:bCs w:val="0"/>
                <w:i w:val="0"/>
                <w:iCs w:val="0"/>
                <w:caps w:val="0"/>
                <w:smallCaps w:val="0"/>
                <w:color w:val="000000" w:themeColor="accent6" w:themeTint="FF" w:themeShade="FF"/>
                <w:sz w:val="21"/>
                <w:szCs w:val="21"/>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( 1502.02 , 1507.18 )</w:t>
            </w:r>
          </w:p>
          <w:p w14:paraId="7BA496FD"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i/>
                <w:color w:val="auto"/>
                <w:spacing w:val="0"/>
                <w:position w:val="0"/>
                <w:sz w:val="22"/>
                <w:shd w:val="clear" w:fill="auto"/>
              </w:rPr>
              <w:t xml:space="preserve">*Round off to 2 decimal places.</w:t>
            </w:r>
          </w:p>
        </w:tc>
      </w:tr>
    </w:tbl>
    <w:p xmlns:wp14="http://schemas.microsoft.com/office/word/2010/wordml" w:rsidP="68B6A650" w14:paraId="144A5D23" wp14:textId="42740883">
      <w:pPr>
        <w:pStyle w:val="Normal"/>
        <w:suppressAutoHyphens w:val="true"/>
        <w:spacing w:before="0" w:after="0" w:line="240"/>
        <w:ind/>
        <w:rPr>
          <w:spacing w:val="0"/>
          <w:position w:val="0"/>
          <w:shd w:val="clear" w:fill="auto"/>
        </w:rPr>
      </w:pPr>
    </w:p>
    <w:p xmlns:wp14="http://schemas.microsoft.com/office/word/2010/wordml" w14:paraId="738610EB" wp14:textId="77777777">
      <w:pPr>
        <w:suppressAutoHyphens w:val="true"/>
        <w:spacing w:before="0" w:after="0" w:line="240"/>
        <w:ind w:left="720" w:right="0" w:firstLine="0"/>
        <w:jc w:val="left"/>
        <w:rPr>
          <w:rFonts w:ascii="Calibri" w:hAnsi="Calibri" w:eastAsia="Calibri" w:cs="Calibri"/>
          <w:i/>
          <w:color w:val="auto"/>
          <w:spacing w:val="0"/>
          <w:position w:val="0"/>
          <w:sz w:val="22"/>
          <w:shd w:val="clear" w:fill="00FFFF"/>
        </w:rPr>
      </w:pPr>
    </w:p>
    <w:p xmlns:wp14="http://schemas.microsoft.com/office/word/2010/wordml" w:rsidP="30DD091B" w14:paraId="58AA84B4" wp14:textId="16C73381">
      <w:pPr>
        <w:pStyle w:val="Normal"/>
        <w:ind w:firstLine="720"/>
        <w:rPr>
          <w:rFonts w:ascii="Aptos" w:hAnsi="Aptos" w:eastAsia="Aptos" w:cs="Aptos"/>
          <w:sz w:val="22"/>
          <w:szCs w:val="22"/>
        </w:rPr>
      </w:pPr>
      <w:r w:rsidRPr="30DD091B" w:rsidR="4643AE70">
        <w:rPr>
          <w:rFonts w:ascii="Aptos" w:hAnsi="Aptos" w:eastAsia="Aptos" w:cs="Aptos"/>
          <w:sz w:val="22"/>
          <w:szCs w:val="22"/>
        </w:rPr>
        <w:t xml:space="preserve">Confidence intervals are </w:t>
      </w:r>
      <w:r w:rsidRPr="30DD091B" w:rsidR="4643AE70">
        <w:rPr>
          <w:rFonts w:ascii="Aptos" w:hAnsi="Aptos" w:eastAsia="Aptos" w:cs="Aptos"/>
          <w:sz w:val="22"/>
          <w:szCs w:val="22"/>
        </w:rPr>
        <w:t xml:space="preserve">generally used</w:t>
      </w:r>
      <w:r w:rsidRPr="30DD091B" w:rsidR="4643AE70">
        <w:rPr>
          <w:rFonts w:ascii="Aptos" w:hAnsi="Aptos" w:eastAsia="Aptos" w:cs="Aptos"/>
          <w:sz w:val="22"/>
          <w:szCs w:val="22"/>
        </w:rPr>
        <w:t xml:space="preserve"> to show that the parameter being estimated, in this case the average relative skill of basketball teams in the data set, is likely to lie between the first and second values of the interval. </w:t>
      </w:r>
      <w:r w:rsidRPr="30DD091B" w:rsidR="4643AE70">
        <w:rPr>
          <w:rFonts w:ascii="Aptos" w:hAnsi="Aptos" w:eastAsia="Aptos" w:cs="Aptos"/>
          <w:sz w:val="22"/>
          <w:szCs w:val="22"/>
        </w:rPr>
        <w:t xml:space="preserve">Regarding</w:t>
      </w:r>
      <w:r w:rsidRPr="30DD091B" w:rsidR="4643AE70">
        <w:rPr>
          <w:rFonts w:ascii="Aptos" w:hAnsi="Aptos" w:eastAsia="Aptos" w:cs="Aptos"/>
          <w:sz w:val="22"/>
          <w:szCs w:val="22"/>
        </w:rPr>
        <w:t xml:space="preserve"> a 95% confidence level, the average skill of teams between 2013 to 2015 is likely to lie between 1502.02 and 1507.18.</w:t>
      </w:r>
    </w:p>
    <w:p xmlns:wp14="http://schemas.microsoft.com/office/word/2010/wordml" w:rsidP="30DD091B" w14:paraId="5112F81B" wp14:textId="77777777">
      <w:pPr>
        <w:pStyle w:val="Normal"/>
        <w:ind w:firstLine="720"/>
        <w:rPr>
          <w:rFonts w:ascii="Aptos" w:hAnsi="Aptos" w:eastAsia="Aptos" w:cs="Aptos"/>
          <w:sz w:val="22"/>
          <w:szCs w:val="22"/>
        </w:rPr>
      </w:pPr>
      <w:r w:rsidRPr="30DD091B" w:rsidR="4643AE70">
        <w:rPr>
          <w:rFonts w:ascii="Aptos" w:hAnsi="Aptos" w:eastAsia="Aptos" w:cs="Aptos"/>
          <w:sz w:val="22"/>
          <w:szCs w:val="22"/>
        </w:rPr>
        <w:t xml:space="preserve">With a greater confidence level, the confidence interval widens and there is a greater chance that the parameter is between the first and second values.</w:t>
      </w:r>
    </w:p>
    <w:p w:rsidR="4643AE70" w:rsidP="30DD091B" w:rsidRDefault="4643AE70" w14:paraId="38E021AA" w14:textId="3AF7BD2D">
      <w:pPr>
        <w:pStyle w:val="Normal"/>
        <w:bidi w:val="0"/>
        <w:spacing w:before="0" w:beforeAutospacing="off" w:after="0" w:afterAutospacing="off" w:line="240" w:lineRule="auto"/>
        <w:ind w:left="0" w:right="0" w:firstLine="720"/>
        <w:jc w:val="left"/>
        <w:rPr>
          <w:rFonts w:ascii="Aptos" w:hAnsi="Aptos" w:eastAsia="Aptos" w:cs="Aptos"/>
          <w:i w:val="0"/>
          <w:iCs w:val="0"/>
          <w:color w:val="auto"/>
          <w:sz w:val="22"/>
          <w:szCs w:val="22"/>
        </w:rPr>
      </w:pPr>
      <w:r w:rsidRPr="30DD091B" w:rsidR="4643AE70">
        <w:rPr>
          <w:rFonts w:ascii="Aptos" w:hAnsi="Aptos" w:eastAsia="Aptos" w:cs="Aptos"/>
          <w:i w:val="0"/>
          <w:iCs w:val="0"/>
          <w:color w:val="auto"/>
          <w:sz w:val="22"/>
          <w:szCs w:val="22"/>
        </w:rPr>
        <w:t xml:space="preserve">The probability that a given team in the league has a relative skill level less than that of the Houston Rockets is 79.14%. Therefore, it is unusual that a team had a skill level less than the Houston Rockets </w:t>
      </w:r>
      <w:r w:rsidRPr="30DD091B" w:rsidR="4643AE70">
        <w:rPr>
          <w:rFonts w:ascii="Aptos" w:hAnsi="Aptos" w:eastAsia="Aptos" w:cs="Aptos"/>
          <w:i w:val="0"/>
          <w:iCs w:val="0"/>
          <w:color w:val="auto"/>
          <w:sz w:val="22"/>
          <w:szCs w:val="22"/>
        </w:rPr>
        <w:t>during between</w:t>
      </w:r>
      <w:r w:rsidRPr="30DD091B" w:rsidR="4643AE70">
        <w:rPr>
          <w:rFonts w:ascii="Aptos" w:hAnsi="Aptos" w:eastAsia="Aptos" w:cs="Aptos"/>
          <w:i w:val="0"/>
          <w:iCs w:val="0"/>
          <w:color w:val="auto"/>
          <w:sz w:val="22"/>
          <w:szCs w:val="22"/>
        </w:rPr>
        <w:t xml:space="preserve"> 2013 to 2015.</w:t>
      </w:r>
    </w:p>
    <w:p xmlns:wp14="http://schemas.microsoft.com/office/word/2010/wordml" w14:paraId="637805D2"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39C69174" wp14:textId="77777777">
      <w:pPr>
        <w:numPr>
          <w:ilvl w:val="0"/>
          <w:numId w:val="84"/>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Confidence Intervals for the Average Relative Skill of All Teams in the Assigned Team’s Years</w:t>
      </w:r>
    </w:p>
    <w:p xmlns:wp14="http://schemas.microsoft.com/office/word/2010/wordml" w:rsidP="68B6A650" w14:paraId="11828806" wp14:textId="705BE00B">
      <w:pPr>
        <w:pStyle w:val="Normal"/>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rPr>
      </w:pPr>
    </w:p>
    <w:p xmlns:wp14="http://schemas.microsoft.com/office/word/2010/wordml" w14:paraId="5630AD6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D305214"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Table 5. Confidence Interval for Average Relative Skill of Teams in Assigned Team’s Years</w:t>
      </w:r>
    </w:p>
    <w:p xmlns:wp14="http://schemas.microsoft.com/office/word/2010/wordml" w14:paraId="61829076"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p>
    <w:tbl>
      <w:tblPr>
        <w:tblInd w:w="820" w:type="dxa"/>
      </w:tblPr>
      <w:tblGrid>
        <w:gridCol w:w="2640"/>
        <w:gridCol w:w="6000"/>
      </w:tblGrid>
      <w:tr xmlns:wp14="http://schemas.microsoft.com/office/word/2010/wordml" w:rsidTr="55F5FF60" w14:paraId="22F1E2E5" wp14:textId="77777777">
        <w:trPr>
          <w:trHeight w:val="1" w:hRule="atLeast"/>
          <w:jc w:val="left"/>
        </w:trPr>
        <w:tc>
          <w:tcPr>
            <w:tcW w:w="264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14:paraId="221CA0C3"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Confidence Level (%)</w:t>
            </w:r>
          </w:p>
        </w:tc>
        <w:tc>
          <w:tcPr>
            <w:tcW w:w="600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14:paraId="3E7F112E"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Confidence Interval</w:t>
            </w:r>
          </w:p>
        </w:tc>
      </w:tr>
      <w:tr xmlns:wp14="http://schemas.microsoft.com/office/word/2010/wordml" w:rsidTr="55F5FF60" w14:paraId="7B3AE39C" wp14:textId="77777777">
        <w:trPr>
          <w:trHeight w:val="1" w:hRule="atLeast"/>
          <w:jc w:val="left"/>
        </w:trPr>
        <w:tc>
          <w:tcPr>
            <w:tcW w:w="264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P="55F5FF60" w14:paraId="49F6273D" wp14:textId="4EC138A1">
            <w:pPr>
              <w:pStyle w:val="Normal"/>
              <w:suppressAutoHyphens w:val="true"/>
              <w:spacing w:before="0" w:after="0" w:line="240" w:lineRule="auto"/>
              <w:ind w:left="0" w:right="0" w:firstLine="0"/>
              <w:jc w:val="left"/>
              <w:rPr>
                <w:rFonts w:ascii="Consolas" w:hAnsi="Consolas" w:eastAsia="Consolas" w:cs="Consolas"/>
                <w:b w:val="0"/>
                <w:bCs w:val="0"/>
                <w:i w:val="0"/>
                <w:iCs w:val="0"/>
                <w:caps w:val="0"/>
                <w:smallCaps w:val="0"/>
                <w:color w:val="000000" w:themeColor="accent6" w:themeTint="FF" w:themeShade="FF"/>
                <w:spacing w:val="0"/>
                <w:position w:val="0"/>
                <w:sz w:val="21"/>
                <w:szCs w:val="21"/>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95%</w:t>
            </w:r>
          </w:p>
        </w:tc>
        <w:tc>
          <w:tcPr>
            <w:tcW w:w="6000"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14" w:type="dxa"/>
              <w:right w:w="114" w:type="dxa"/>
            </w:tcMar>
            <w:vAlign w:val="top"/>
          </w:tcPr>
          <w:p w:rsidP="55F5FF60" w14:paraId="41F51CE4" wp14:textId="2053C3F4">
            <w:pPr>
              <w:pStyle w:val="Normal"/>
              <w:suppressAutoHyphens w:val="true"/>
              <w:spacing w:before="0" w:after="0" w:line="240" w:lineRule="auto"/>
              <w:ind w:left="0" w:right="0" w:firstLine="0"/>
              <w:jc w:val="left"/>
              <w:rPr>
                <w:rFonts w:ascii="Consolas" w:hAnsi="Consolas" w:eastAsia="Consolas" w:cs="Consolas"/>
                <w:b w:val="0"/>
                <w:bCs w:val="0"/>
                <w:i w:val="0"/>
                <w:iCs w:val="0"/>
                <w:caps w:val="0"/>
                <w:smallCaps w:val="0"/>
                <w:color w:val="000000" w:themeColor="accent6" w:themeTint="FF" w:themeShade="FF"/>
                <w:spacing w:val="0"/>
                <w:position w:val="0"/>
                <w:sz w:val="21"/>
                <w:szCs w:val="21"/>
              </w:rPr>
            </w:pPr>
            <w:r w:rsidRPr="55F5FF60" w:rsidR="55F5FF60">
              <w:rPr>
                <w:rFonts w:ascii="Consolas" w:hAnsi="Consolas" w:eastAsia="Consolas" w:cs="Consolas"/>
                <w:b w:val="0"/>
                <w:bCs w:val="0"/>
                <w:i w:val="0"/>
                <w:iCs w:val="0"/>
                <w:caps w:val="0"/>
                <w:smallCaps w:val="0"/>
                <w:color w:val="000000" w:themeColor="accent6" w:themeTint="FF" w:themeShade="FF"/>
                <w:sz w:val="21"/>
                <w:szCs w:val="21"/>
              </w:rPr>
              <w:t>( 1487.66 , 1493.65 )</w:t>
            </w:r>
          </w:p>
        </w:tc>
      </w:tr>
    </w:tbl>
    <w:p xmlns:wp14="http://schemas.microsoft.com/office/word/2010/wordml" w:rsidP="68B6A650" w14:paraId="17AD93B2" wp14:textId="5C684693">
      <w:pPr>
        <w:pStyle w:val="Normal"/>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00FFFF"/>
        </w:rPr>
      </w:pPr>
    </w:p>
    <w:p w:rsidR="4643AE70" w:rsidP="4643AE70" w:rsidRDefault="4643AE70" w14:paraId="1B820785" w14:textId="55973601">
      <w:pPr>
        <w:spacing w:before="0" w:after="0" w:line="240" w:lineRule="auto"/>
        <w:ind w:left="0" w:right="0" w:firstLine="0"/>
        <w:jc w:val="left"/>
        <w:rPr>
          <w:rFonts w:ascii="Calibri" w:hAnsi="Calibri" w:eastAsia="Calibri" w:cs="Calibri"/>
          <w:i w:val="1"/>
          <w:iCs w:val="1"/>
          <w:color w:val="auto"/>
          <w:sz w:val="22"/>
          <w:szCs w:val="22"/>
        </w:rPr>
      </w:pPr>
    </w:p>
    <w:p w:rsidR="4643AE70" w:rsidP="30DD091B" w:rsidRDefault="4643AE70" w14:paraId="77010D58" w14:textId="2914BF02">
      <w:pPr>
        <w:pStyle w:val="Normal"/>
        <w:spacing w:before="0" w:after="0" w:line="240" w:lineRule="auto"/>
        <w:ind w:left="0" w:right="0" w:firstLine="720"/>
        <w:jc w:val="left"/>
        <w:rPr>
          <w:rFonts w:ascii="Calibri" w:hAnsi="Calibri" w:eastAsia="Calibri" w:cs="Calibri"/>
          <w:i w:val="1"/>
          <w:iCs w:val="1"/>
          <w:color w:val="auto"/>
          <w:sz w:val="22"/>
          <w:szCs w:val="22"/>
          <w:lang w:val="en-US"/>
        </w:rPr>
      </w:pPr>
      <w:r w:rsidRPr="30DD091B" w:rsidR="4643AE70">
        <w:rPr>
          <w:rFonts w:ascii="Calibri" w:hAnsi="Calibri" w:eastAsia="Calibri" w:cs="Calibri"/>
          <w:i w:val="0"/>
          <w:iCs w:val="0"/>
          <w:color w:val="auto"/>
          <w:sz w:val="22"/>
          <w:szCs w:val="22"/>
          <w:lang w:val="en-US"/>
        </w:rPr>
        <w:t xml:space="preserve">The confidence interval of the average skill level of teams between 1996 to 1998 is wider in range than during that of 2013 to 2015, the former being between 1487.66 and 1493.65. </w:t>
      </w:r>
      <w:r w:rsidRPr="30DD091B" w:rsidR="4643AE70">
        <w:rPr>
          <w:rFonts w:ascii="Calibri" w:hAnsi="Calibri" w:eastAsia="Calibri" w:cs="Calibri"/>
          <w:i w:val="0"/>
          <w:iCs w:val="0"/>
          <w:color w:val="auto"/>
          <w:sz w:val="22"/>
          <w:szCs w:val="22"/>
          <w:lang w:val="en-US"/>
        </w:rPr>
        <w:t>It’s</w:t>
      </w:r>
      <w:r w:rsidRPr="30DD091B" w:rsidR="4643AE70">
        <w:rPr>
          <w:rFonts w:ascii="Calibri" w:hAnsi="Calibri" w:eastAsia="Calibri" w:cs="Calibri"/>
          <w:i w:val="0"/>
          <w:iCs w:val="0"/>
          <w:color w:val="auto"/>
          <w:sz w:val="22"/>
          <w:szCs w:val="22"/>
          <w:lang w:val="en-US"/>
        </w:rPr>
        <w:t xml:space="preserve"> maximum value is less than the minimum value for 2013 to 2015, showing that the average skill of </w:t>
      </w:r>
      <w:r w:rsidRPr="30DD091B" w:rsidR="4643AE70">
        <w:rPr>
          <w:rFonts w:ascii="Calibri" w:hAnsi="Calibri" w:eastAsia="Calibri" w:cs="Calibri"/>
          <w:i w:val="0"/>
          <w:iCs w:val="0"/>
          <w:color w:val="auto"/>
          <w:sz w:val="22"/>
          <w:szCs w:val="22"/>
          <w:lang w:val="en-US"/>
        </w:rPr>
        <w:t>those</w:t>
      </w:r>
      <w:r w:rsidRPr="30DD091B" w:rsidR="4643AE70">
        <w:rPr>
          <w:rFonts w:ascii="Calibri" w:hAnsi="Calibri" w:eastAsia="Calibri" w:cs="Calibri"/>
          <w:i w:val="0"/>
          <w:iCs w:val="0"/>
          <w:color w:val="auto"/>
          <w:sz w:val="22"/>
          <w:szCs w:val="22"/>
          <w:lang w:val="en-US"/>
        </w:rPr>
        <w:t xml:space="preserve"> respective years were slightly greater than in 1996 to 1998.</w:t>
      </w:r>
    </w:p>
    <w:p w:rsidR="4643AE70" w:rsidP="68B6A650" w:rsidRDefault="4643AE70" w14:paraId="430FADBD" w14:textId="6A393A1F">
      <w:pPr>
        <w:pStyle w:val="Normal"/>
        <w:spacing w:before="0" w:after="0" w:line="240" w:lineRule="auto"/>
        <w:ind w:left="0" w:right="0" w:firstLine="720"/>
        <w:jc w:val="left"/>
        <w:rPr>
          <w:rFonts w:ascii="Calibri" w:hAnsi="Calibri" w:eastAsia="Calibri" w:cs="Calibri"/>
          <w:i w:val="0"/>
          <w:iCs w:val="0"/>
          <w:color w:val="auto"/>
          <w:sz w:val="22"/>
          <w:szCs w:val="22"/>
        </w:rPr>
      </w:pPr>
      <w:r w:rsidRPr="68B6A650" w:rsidR="4643AE70">
        <w:rPr>
          <w:rFonts w:ascii="Calibri" w:hAnsi="Calibri" w:eastAsia="Calibri" w:cs="Calibri"/>
          <w:i w:val="0"/>
          <w:iCs w:val="0"/>
          <w:color w:val="auto"/>
          <w:sz w:val="22"/>
          <w:szCs w:val="22"/>
        </w:rPr>
        <w:t>The probability that a team would have an average skill level less than the Bulls was 97.32%, so it can be inferred that the Bulls had better scores during those years than most other teams did and that the Rockets, while seemingly matching or surpassing them in 2013 to 2015, had fiercer competition during their own years.</w:t>
      </w:r>
    </w:p>
    <w:p w:rsidR="4643AE70" w:rsidP="68B6A650" w:rsidRDefault="4643AE70" w14:paraId="669CADFF" w14:textId="2F4809FB">
      <w:pPr>
        <w:pStyle w:val="Normal"/>
        <w:spacing w:before="0" w:after="0" w:line="240" w:lineRule="auto"/>
        <w:ind w:left="0" w:right="0" w:firstLine="0"/>
        <w:jc w:val="left"/>
        <w:rPr>
          <w:rFonts w:ascii="Calibri" w:hAnsi="Calibri" w:eastAsia="Calibri" w:cs="Calibri"/>
          <w:i w:val="0"/>
          <w:iCs w:val="0"/>
          <w:color w:val="auto"/>
          <w:sz w:val="22"/>
          <w:szCs w:val="22"/>
        </w:rPr>
      </w:pPr>
    </w:p>
    <w:p xmlns:wp14="http://schemas.microsoft.com/office/word/2010/wordml" w14:paraId="100C5B58"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 </w:t>
      </w:r>
    </w:p>
    <w:p xmlns:wp14="http://schemas.microsoft.com/office/word/2010/wordml" w14:paraId="2B2A7A39" wp14:textId="77777777">
      <w:pPr>
        <w:numPr>
          <w:ilvl w:val="0"/>
          <w:numId w:val="98"/>
        </w:numPr>
        <w:suppressAutoHyphens w:val="true"/>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Conclusion</w:t>
      </w:r>
    </w:p>
    <w:p xmlns:wp14="http://schemas.microsoft.com/office/word/2010/wordml" w14:paraId="0DE4B5B7" wp14:textId="77777777">
      <w:pPr>
        <w:suppressAutoHyphens w:val="true"/>
        <w:spacing w:before="0" w:after="0" w:line="240"/>
        <w:ind w:left="360" w:right="0" w:firstLine="0"/>
        <w:jc w:val="left"/>
        <w:rPr>
          <w:rFonts w:ascii="Calibri" w:hAnsi="Calibri" w:eastAsia="Calibri" w:cs="Calibri"/>
          <w:b/>
          <w:color w:val="auto"/>
          <w:spacing w:val="0"/>
          <w:position w:val="0"/>
          <w:sz w:val="22"/>
          <w:shd w:val="clear" w:fill="auto"/>
        </w:rPr>
      </w:pPr>
    </w:p>
    <w:p xmlns:wp14="http://schemas.microsoft.com/office/word/2010/wordml" w:rsidP="4643AE70" w14:paraId="2DBF0D7D"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p>
    <w:p w:rsidR="4643AE70" w:rsidP="4643AE70" w:rsidRDefault="4643AE70" w14:paraId="6A71A93F" w14:textId="7EB097B7">
      <w:pPr>
        <w:pStyle w:val="Normal"/>
        <w:bidi w:val="0"/>
        <w:spacing w:before="0" w:beforeAutospacing="off" w:after="0" w:afterAutospacing="off" w:line="240" w:lineRule="auto"/>
        <w:ind w:left="0" w:right="0" w:firstLine="720"/>
        <w:jc w:val="left"/>
        <w:rPr>
          <w:sz w:val="22"/>
          <w:szCs w:val="22"/>
        </w:rPr>
      </w:pPr>
      <w:r w:rsidRPr="68B6A650" w:rsidR="4643AE70">
        <w:rPr>
          <w:sz w:val="22"/>
          <w:szCs w:val="22"/>
        </w:rPr>
        <w:t>The main importance of the analyses that were performed is that the Bulls and the Rockets were close in average points scored for the years of 1996 to 1998 and 2013 to 2015, respectively, however with the Bulls being more skilled than other teams during their own years. This shows that the Bulls, during their years, did not face as great of competition as the Rockets, during their years. I advise management to carefully observe high-performing teams in the present time and manage the Rockets after the fashion of the foremost achieving.</w:t>
      </w:r>
    </w:p>
    <w:p w:rsidR="4643AE70" w:rsidP="30DD091B" w:rsidRDefault="4643AE70" w14:paraId="6E00FA35" w14:textId="72FB72F1">
      <w:pPr>
        <w:pStyle w:val="Normal"/>
        <w:spacing w:before="0" w:beforeAutospacing="off" w:after="0" w:afterAutospacing="off" w:line="240" w:lineRule="auto"/>
        <w:ind w:left="0" w:right="0" w:firstLine="720"/>
        <w:jc w:val="left"/>
        <w:rPr>
          <w:sz w:val="22"/>
          <w:szCs w:val="22"/>
          <w:lang w:val="en-US"/>
        </w:rPr>
      </w:pPr>
      <w:r w:rsidRPr="30DD091B" w:rsidR="4643AE70">
        <w:rPr>
          <w:sz w:val="22"/>
          <w:szCs w:val="22"/>
          <w:lang w:val="en-US"/>
        </w:rPr>
        <w:t xml:space="preserve">Another interesting observation is that the skill level varied more for the Bulls than the Rockets. I want to suppose there was </w:t>
      </w:r>
      <w:r w:rsidRPr="30DD091B" w:rsidR="4643AE70">
        <w:rPr>
          <w:sz w:val="22"/>
          <w:szCs w:val="22"/>
          <w:lang w:val="en-US"/>
        </w:rPr>
        <w:t>likely a</w:t>
      </w:r>
      <w:r w:rsidRPr="30DD091B" w:rsidR="4643AE70">
        <w:rPr>
          <w:sz w:val="22"/>
          <w:szCs w:val="22"/>
          <w:lang w:val="en-US"/>
        </w:rPr>
        <w:t xml:space="preserve"> certain level of trust that the Bulls would outperform many teams, resulting in </w:t>
      </w:r>
      <w:r w:rsidRPr="30DD091B" w:rsidR="7964E063">
        <w:rPr>
          <w:sz w:val="22"/>
          <w:szCs w:val="22"/>
          <w:lang w:val="en-US"/>
        </w:rPr>
        <w:t>a more hands-off approach to</w:t>
      </w:r>
      <w:r w:rsidRPr="30DD091B" w:rsidR="4643AE70">
        <w:rPr>
          <w:sz w:val="22"/>
          <w:szCs w:val="22"/>
          <w:lang w:val="en-US"/>
        </w:rPr>
        <w:t xml:space="preserve"> </w:t>
      </w:r>
      <w:r w:rsidRPr="30DD091B" w:rsidR="4643AE70">
        <w:rPr>
          <w:sz w:val="22"/>
          <w:szCs w:val="22"/>
          <w:lang w:val="en-US"/>
        </w:rPr>
        <w:t>management, further resulting in this variance, despite an excellent average result. If this is true, and it could be gotten to the root of how it occurred, something like this may be emulated in another team, even the currently aspiring Houston Rockets.</w:t>
      </w: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w:abstractNumId="0">
    <w:lvl w:ilvl="0">
      <w:start w:val="1"/>
      <w:numFmt w:val="bullet"/>
      <w:lvlText w:val="•"/>
    </w:lvl>
    <w:nsid w:val="70d1c3ed"/>
  </w:abstractNum>
  <w:abstractNum w:abstractNumId="6">
    <w:lvl w:ilvl="0">
      <w:start w:val="1"/>
      <w:numFmt w:val="bullet"/>
      <w:lvlText w:val="•"/>
    </w:lvl>
    <w:nsid w:val="69e36fca"/>
  </w:abstractNum>
  <w:abstractNum w:abstractNumId="12">
    <w:lvl w:ilvl="0">
      <w:start w:val="1"/>
      <w:numFmt w:val="bullet"/>
      <w:lvlText w:val="•"/>
    </w:lvl>
    <w:nsid w:val="2a37ef55"/>
  </w:abstractNum>
  <w:abstractNum w:abstractNumId="18">
    <w:lvl w:ilvl="0">
      <w:start w:val="1"/>
      <w:numFmt w:val="bullet"/>
      <w:lvlText w:val="•"/>
    </w:lvl>
    <w:nsid w:val="4d6f7a30"/>
  </w:abstractNum>
  <w:abstractNum w:abstractNumId="24">
    <w:lvl w:ilvl="0">
      <w:start w:val="1"/>
      <w:numFmt w:val="bullet"/>
      <w:lvlText w:val="•"/>
    </w:lvl>
    <w:nsid w:val="5b1fd430"/>
  </w:abstractNum>
  <w:abstractNum w:abstractNumId="30">
    <w:lvl w:ilvl="0">
      <w:start w:val="1"/>
      <w:numFmt w:val="bullet"/>
      <w:lvlText w:val="•"/>
    </w:lvl>
    <w:nsid w:val="275cde21"/>
  </w:abstractNum>
  <w:abstractNum w:abstractNumId="36">
    <w:lvl w:ilvl="0">
      <w:start w:val="1"/>
      <w:numFmt w:val="bullet"/>
      <w:lvlText w:val="•"/>
    </w:lvl>
    <w:nsid w:val="33cef8e5"/>
  </w:abstractNum>
  <w:abstractNum w:abstractNumId="42">
    <w:lvl w:ilvl="0">
      <w:start w:val="1"/>
      <w:numFmt w:val="bullet"/>
      <w:lvlText w:val="•"/>
    </w:lvl>
    <w:nsid w:val="7b2dae88"/>
  </w:abstractNum>
  <w:abstractNum w:abstractNumId="48">
    <w:lvl w:ilvl="0">
      <w:start w:val="1"/>
      <w:numFmt w:val="bullet"/>
      <w:lvlText w:val="•"/>
    </w:lvl>
    <w:nsid w:val="4c7e64fd"/>
  </w:abstractNum>
  <w:abstractNum w:abstractNumId="54">
    <w:lvl w:ilvl="0">
      <w:start w:val="1"/>
      <w:numFmt w:val="bullet"/>
      <w:lvlText w:val="•"/>
    </w:lvl>
    <w:nsid w:val="7237b26a"/>
  </w:abstractNum>
  <w:abstractNum w:abstractNumId="60">
    <w:lvl w:ilvl="0">
      <w:start w:val="1"/>
      <w:numFmt w:val="bullet"/>
      <w:lvlText w:val="•"/>
    </w:lvl>
    <w:nsid w:val="4181b07"/>
  </w:abstractNum>
  <w:abstractNum w:abstractNumId="66">
    <w:lvl w:ilvl="0">
      <w:start w:val="1"/>
      <w:numFmt w:val="bullet"/>
      <w:lvlText w:val="•"/>
      <w:lvlJc w:val="left"/>
      <w:pPr>
        <w:ind/>
      </w:pPr>
      <w:rPr>
        <w:rFonts w:hint="default" w:ascii="Symbol" w:hAnsi="Symbol"/>
      </w:rPr>
    </w:lvl>
    <w:nsid w:val="6b82fe11"/>
  </w:abstractNum>
  <w:abstractNum w:abstractNumId="72">
    <w:lvl w:ilvl="0">
      <w:start w:val="1"/>
      <w:numFmt w:val="bullet"/>
      <w:lvlText w:val="•"/>
    </w:lvl>
    <w:nsid w:val="19c060a9"/>
  </w:abstractNum>
  <w:abstractNum w:abstractNumId="78">
    <w:lvl w:ilvl="0">
      <w:start w:val="1"/>
      <w:numFmt w:val="bullet"/>
      <w:lvlText w:val="•"/>
    </w:lvl>
    <w:nsid w:val="4c407086"/>
  </w:abstractNum>
  <w:abstractNum w:abstractNumId="84">
    <w:lvl w:ilvl="0">
      <w:start w:val="1"/>
      <w:numFmt w:val="bullet"/>
      <w:lvlText w:val="•"/>
    </w:lvl>
    <w:nsid w:val="1441e690"/>
  </w:abstractNum>
  <w:abstractNum w:abstractNumId="90">
    <w:lvl w:ilvl="0">
      <w:start w:val="1"/>
      <w:numFmt w:val="bullet"/>
      <w:lvlText w:val="•"/>
    </w:lvl>
    <w:nsid w:val="5913a036"/>
  </w:abstractNum>
  <w:abstractNum w:abstractNumId="96">
    <w:lvl w:ilvl="0">
      <w:start w:val="1"/>
      <w:numFmt w:val="bullet"/>
      <w:lvlText w:val="•"/>
    </w:lvl>
    <w:nsid w:val="3f7da3ef"/>
  </w:abstractNum>
  <w:abstractNum w:abstractNumId="102">
    <w:lvl w:ilvl="0">
      <w:start w:val="1"/>
      <w:numFmt w:val="bullet"/>
      <w:lvlText w:val="•"/>
    </w:lvl>
    <w:nsid w:val="1fd3ee0a"/>
  </w:abstractNum>
  <w:abstractNum w:abstractNumId="108">
    <w:lvl w:ilvl="0">
      <w:start w:val="1"/>
      <w:numFmt w:val="bullet"/>
      <w:lvlText w:val="•"/>
    </w:lvl>
    <w:nsid w:val="63f2dea4"/>
  </w:abstractNum>
  <w:abstractNum w:abstractNumId="114">
    <w:lvl w:ilvl="0">
      <w:start w:val="1"/>
      <w:numFmt w:val="bullet"/>
      <w:lvlText w:val="•"/>
    </w:lvl>
    <w:nsid w:val="65073482"/>
  </w:abstractNum>
  <w:abstractNum w:abstractNumId="120">
    <w:lvl w:ilvl="0">
      <w:start w:val="1"/>
      <w:numFmt w:val="bullet"/>
      <w:lvlText w:val="•"/>
    </w:lvl>
    <w:nsid w:val="607ce979"/>
  </w:abstractNum>
  <w:num w:numId="4">
    <w:abstractNumId w:val="120"/>
  </w:num>
  <w:num w:numId="6">
    <w:abstractNumId w:val="114"/>
  </w:num>
  <w:num w:numId="20">
    <w:abstractNumId w:val="108"/>
  </w:num>
  <w:num w:numId="24">
    <w:abstractNumId w:val="102"/>
  </w:num>
  <w:num w:numId="27">
    <w:abstractNumId w:val="96"/>
  </w:num>
  <w:num w:numId="31">
    <w:abstractNumId w:val="90"/>
  </w:num>
  <w:num w:numId="37">
    <w:abstractNumId w:val="84"/>
  </w:num>
  <w:num w:numId="40">
    <w:abstractNumId w:val="78"/>
  </w:num>
  <w:num w:numId="49">
    <w:abstractNumId w:val="72"/>
  </w:num>
  <w:num w:numId="52">
    <w:abstractNumId w:val="66"/>
  </w:num>
  <w:num w:numId="55">
    <w:abstractNumId w:val="60"/>
  </w:num>
  <w:num w:numId="64">
    <w:abstractNumId w:val="54"/>
  </w:num>
  <w:num w:numId="68">
    <w:abstractNumId w:val="48"/>
  </w:num>
  <w:num w:numId="71">
    <w:abstractNumId w:val="42"/>
  </w:num>
  <w:num w:numId="81">
    <w:abstractNumId w:val="36"/>
  </w:num>
  <w:num w:numId="84">
    <w:abstractNumId w:val="30"/>
  </w:num>
  <w:num w:numId="86">
    <w:abstractNumId w:val="24"/>
  </w:num>
  <w:num w:numId="96">
    <w:abstractNumId w:val="18"/>
  </w:num>
  <w:num w:numId="98">
    <w:abstractNumId w:val="12"/>
  </w:num>
  <w:num w:numId="101">
    <w:abstractNumId w:val="6"/>
  </w:num>
  <w:num w:numId="10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048483D"/>
    <w:rsid w:val="00007965"/>
    <w:rsid w:val="0048483D"/>
    <w:rsid w:val="0245709B"/>
    <w:rsid w:val="0271A3D4"/>
    <w:rsid w:val="036BCBA7"/>
    <w:rsid w:val="037FE8FF"/>
    <w:rsid w:val="0385EF28"/>
    <w:rsid w:val="03B05CF4"/>
    <w:rsid w:val="040D7435"/>
    <w:rsid w:val="0413D915"/>
    <w:rsid w:val="05968119"/>
    <w:rsid w:val="06B5659D"/>
    <w:rsid w:val="0732517A"/>
    <w:rsid w:val="07A24DAD"/>
    <w:rsid w:val="07EC8402"/>
    <w:rsid w:val="0883CE17"/>
    <w:rsid w:val="090EC507"/>
    <w:rsid w:val="093E1E0E"/>
    <w:rsid w:val="096C3FE8"/>
    <w:rsid w:val="0BF56676"/>
    <w:rsid w:val="0C0DB023"/>
    <w:rsid w:val="0D573F3A"/>
    <w:rsid w:val="0DA98084"/>
    <w:rsid w:val="0EF3CEF3"/>
    <w:rsid w:val="0F33C5CE"/>
    <w:rsid w:val="101E8AB5"/>
    <w:rsid w:val="11CCF6B3"/>
    <w:rsid w:val="12750421"/>
    <w:rsid w:val="12847DEE"/>
    <w:rsid w:val="13C680BE"/>
    <w:rsid w:val="1410D482"/>
    <w:rsid w:val="157738C0"/>
    <w:rsid w:val="163509C2"/>
    <w:rsid w:val="163509C2"/>
    <w:rsid w:val="16A067D6"/>
    <w:rsid w:val="16B4852E"/>
    <w:rsid w:val="18299C9A"/>
    <w:rsid w:val="1895B125"/>
    <w:rsid w:val="18DA9715"/>
    <w:rsid w:val="1A35C242"/>
    <w:rsid w:val="1ADFE8E3"/>
    <w:rsid w:val="1B0F434A"/>
    <w:rsid w:val="1BA66621"/>
    <w:rsid w:val="1C156635"/>
    <w:rsid w:val="1C1C2E9A"/>
    <w:rsid w:val="1CE7FDBC"/>
    <w:rsid w:val="1D42B871"/>
    <w:rsid w:val="1D4AE2BE"/>
    <w:rsid w:val="1D6BEF67"/>
    <w:rsid w:val="1D85FE81"/>
    <w:rsid w:val="1DE71F1D"/>
    <w:rsid w:val="1E1789A5"/>
    <w:rsid w:val="1E9A3EE4"/>
    <w:rsid w:val="1F050527"/>
    <w:rsid w:val="1F9C17DB"/>
    <w:rsid w:val="1FB00B38"/>
    <w:rsid w:val="20360F45"/>
    <w:rsid w:val="20A0D588"/>
    <w:rsid w:val="20F8363E"/>
    <w:rsid w:val="214F2A67"/>
    <w:rsid w:val="22D1D26B"/>
    <w:rsid w:val="22E9A0ED"/>
    <w:rsid w:val="24B7FE76"/>
    <w:rsid w:val="25E2BA38"/>
    <w:rsid w:val="26410B5A"/>
    <w:rsid w:val="281FBCFD"/>
    <w:rsid w:val="2841212A"/>
    <w:rsid w:val="2A4F92D6"/>
    <w:rsid w:val="2A91C73E"/>
    <w:rsid w:val="2ADCE450"/>
    <w:rsid w:val="2B096A24"/>
    <w:rsid w:val="2B0F5D11"/>
    <w:rsid w:val="2B2680A2"/>
    <w:rsid w:val="2B3B6843"/>
    <w:rsid w:val="2B78C1EC"/>
    <w:rsid w:val="2C0712DB"/>
    <w:rsid w:val="2D14924D"/>
    <w:rsid w:val="2D8B7454"/>
    <w:rsid w:val="2E75D624"/>
    <w:rsid w:val="2FD7717F"/>
    <w:rsid w:val="2FF9F1C5"/>
    <w:rsid w:val="3011A685"/>
    <w:rsid w:val="3011A685"/>
    <w:rsid w:val="304C330F"/>
    <w:rsid w:val="30DD091B"/>
    <w:rsid w:val="31D62689"/>
    <w:rsid w:val="332D51CB"/>
    <w:rsid w:val="34D5506E"/>
    <w:rsid w:val="363E06C7"/>
    <w:rsid w:val="3663C24D"/>
    <w:rsid w:val="3663C24D"/>
    <w:rsid w:val="372E15DE"/>
    <w:rsid w:val="37E28364"/>
    <w:rsid w:val="3800C2EE"/>
    <w:rsid w:val="39652B68"/>
    <w:rsid w:val="397E53C5"/>
    <w:rsid w:val="3A7C2DF9"/>
    <w:rsid w:val="3A94A291"/>
    <w:rsid w:val="3CE06253"/>
    <w:rsid w:val="3DCBC042"/>
    <w:rsid w:val="3E389C8B"/>
    <w:rsid w:val="3E7C32B4"/>
    <w:rsid w:val="403AAB3B"/>
    <w:rsid w:val="410BC608"/>
    <w:rsid w:val="41447DB6"/>
    <w:rsid w:val="434C2617"/>
    <w:rsid w:val="434FA3D7"/>
    <w:rsid w:val="445B2275"/>
    <w:rsid w:val="454DCC01"/>
    <w:rsid w:val="4643AE70"/>
    <w:rsid w:val="474D6EA3"/>
    <w:rsid w:val="47C55B50"/>
    <w:rsid w:val="4988A680"/>
    <w:rsid w:val="4988A680"/>
    <w:rsid w:val="49BAB71D"/>
    <w:rsid w:val="49BEE55B"/>
    <w:rsid w:val="4A864F37"/>
    <w:rsid w:val="4C974374"/>
    <w:rsid w:val="5108C175"/>
    <w:rsid w:val="540EDCC1"/>
    <w:rsid w:val="5441218F"/>
    <w:rsid w:val="54591316"/>
    <w:rsid w:val="54C5EF5F"/>
    <w:rsid w:val="55F5FF60"/>
    <w:rsid w:val="5767422B"/>
    <w:rsid w:val="57CA4443"/>
    <w:rsid w:val="58CDB90E"/>
    <w:rsid w:val="592CFBB7"/>
    <w:rsid w:val="5B59CA5C"/>
    <w:rsid w:val="5BAFDBCF"/>
    <w:rsid w:val="5C01D7CA"/>
    <w:rsid w:val="5CDE5892"/>
    <w:rsid w:val="5EF2C31B"/>
    <w:rsid w:val="5FFB9977"/>
    <w:rsid w:val="60F3B8BD"/>
    <w:rsid w:val="6183EA06"/>
    <w:rsid w:val="618C5E1C"/>
    <w:rsid w:val="62FB5AD4"/>
    <w:rsid w:val="63E79180"/>
    <w:rsid w:val="647E13D7"/>
    <w:rsid w:val="64E78445"/>
    <w:rsid w:val="64F2FDA0"/>
    <w:rsid w:val="664497AC"/>
    <w:rsid w:val="666C127B"/>
    <w:rsid w:val="67ADCFF4"/>
    <w:rsid w:val="68B6A650"/>
    <w:rsid w:val="697C386E"/>
    <w:rsid w:val="69D1F9A1"/>
    <w:rsid w:val="6B6DCA02"/>
    <w:rsid w:val="6BA0621B"/>
    <w:rsid w:val="6CB3D930"/>
    <w:rsid w:val="6D6A53FD"/>
    <w:rsid w:val="6F538303"/>
    <w:rsid w:val="6F7BE20D"/>
    <w:rsid w:val="710D3AE9"/>
    <w:rsid w:val="711DF9DF"/>
    <w:rsid w:val="72637CE3"/>
    <w:rsid w:val="73637DC3"/>
    <w:rsid w:val="73E48CED"/>
    <w:rsid w:val="752EDB5C"/>
    <w:rsid w:val="75805D4E"/>
    <w:rsid w:val="77D3C5E9"/>
    <w:rsid w:val="783548D1"/>
    <w:rsid w:val="789699E3"/>
    <w:rsid w:val="7964E063"/>
    <w:rsid w:val="799137E0"/>
    <w:rsid w:val="7BD62F16"/>
    <w:rsid w:val="7BF136CC"/>
    <w:rsid w:val="7CC8D8A2"/>
    <w:rsid w:val="7D708C33"/>
    <w:rsid w:val="7DFE107E"/>
    <w:rsid w:val="7E68C15F"/>
    <w:rsid w:val="7EC2FA25"/>
    <w:rsid w:val="7EECB30A"/>
    <w:rsid w:val="7FC98095"/>
  </w:rsids>
  <w14:docId w14:val="10ED417E"/>
  <w15:docId w15:val="{BB1D09C4-574F-4186-BBDB-1DB9D6D963A8}"/>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styles" Target="styles.xml" Id="docRId17" /><Relationship Type="http://schemas.openxmlformats.org/officeDocument/2006/relationships/oleObject" Target="embeddings/oleObject1.bin" Id="docRId2" /><Relationship Type="http://schemas.openxmlformats.org/officeDocument/2006/relationships/image" Target="media/image0.wmf" Id="docRId1" /><Relationship Type="http://schemas.openxmlformats.org/officeDocument/2006/relationships/image" Target="media/image2.wmf" Id="docRId5" /><Relationship Type="http://schemas.openxmlformats.org/officeDocument/2006/relationships/oleObject" Target="embeddings/oleObject0.bin" Id="docRId0" /><Relationship Type="http://schemas.openxmlformats.org/officeDocument/2006/relationships/numbering" Target="numbering.xml" Id="docRId16" /><Relationship Type="http://schemas.openxmlformats.org/officeDocument/2006/relationships/oleObject" Target="embeddings/oleObject2.bin" Id="docRId4" /><Relationship Type="http://schemas.openxmlformats.org/officeDocument/2006/relationships/image" Target="media/image1.wmf" Id="docRId3" /><Relationship Type="http://schemas.openxmlformats.org/officeDocument/2006/relationships/settings" Target="settings.xml" Id="R82716b0dc8894454" /><Relationship Type="http://schemas.openxmlformats.org/officeDocument/2006/relationships/fontTable" Target="fontTable.xml" Id="R8266fa1269d5417c"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