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a group of like-minded people from very different backgrounds and origins, united for the same cause.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passion is to help creating harmony out of the chaos of urban life..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Either developing smart sustainable technologies for public transport, providing solutions for indivdual and collective management of renewable energy, taking care of vulnerable groups or empowering communities. All of our developments increase efficiency and reduce operational costs while providing improved user experiences. But most of all, our focus is on sustainable and inclusive cities, where people is at the same time part of strong communities and every person has the opportunity to individually succeed.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 promoting synergies between companies, institutions and environmental agents,  establishing international alliances and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TBi's specializations include conceptualization, development, design, manufacture and implementation of systemic innovation solutions, including communication systems, energy management and urban furniture.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produce SUSTAINABLE INNOVATION addressed to people, institutions, companies and environments: a Transversal Business.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