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Short CPI Driver Certification</w:t>
      </w:r>
    </w:p>
    <w:p>
      <w:pPr>
        <w:spacing w:after="160"/>
      </w:pPr>
      <w:r>
        <w:rPr>
          <w:rFonts w:ascii="Calibri" w:hAnsi="Calibri"/>
          <w:lang w:val="en-GB"/>
          <w:sz w:val="22"/>
        </w:rPr>
        <w:t xml:space="preserve">To practise their profession, drivers holding a licence for at least one of categories C1, C1E, C or CE, or D1, D1E, D or DE, must have the required minimum knowledge, which must be updated periodically.</w:t>
      </w:r>
    </w:p>
    <w:p>
      <w:pPr>
        <w:spacing w:after="160"/>
      </w:pPr>
      <w:r>
        <w:rPr>
          <w:rFonts w:ascii="Calibri" w:hAnsi="Calibri"/>
          <w:lang w:val="en-GB"/>
          <w:sz w:val="22"/>
        </w:rPr>
        <w:t xml:space="preserve">The initial professional qualification certificate, referred to as CPI, provides evidence of initial professional qualification and may be obtained under the rules in Annex 2 to OMT No. 1214/2015.</w:t>
      </w:r>
    </w:p>
    <w:p>
      <w:pPr>
        <w:spacing w:after="160"/>
      </w:pPr>
      <w:r>
        <w:rPr>
          <w:rFonts w:ascii="Calibri" w:hAnsi="Calibri"/>
          <w:lang w:val="en-GB"/>
          <w:sz w:val="22"/>
        </w:rPr>
        <w:t xml:space="preserve">Freight drivers holding a CPI who extend or change their work to passenger transport, or vice versa, do not need to repeat the parts common to both initial qualifications. They complete only the parts specific to the new qualification and pass a theoretical examination. CPI holders seeking another CPI for the other type of transport therefore take a single theoretical test limited to the subjects specific to that transport type, known as the short CPI examination. They must nevertheless take the full practical examination.</w:t>
      </w:r>
    </w:p>
    <w:p>
      <w:pPr>
        <w:spacing w:after="160"/>
      </w:pPr>
      <w:r>
        <w:rPr>
          <w:rFonts w:ascii="Calibri" w:hAnsi="Calibri"/>
          <w:lang w:val="en-GB"/>
          <w:b/>
          <w:sz w:val="28"/>
        </w:rPr>
        <w:t xml:space="preserve">The following drivers are exempt from the initial qualification requirement:</w:t>
      </w:r>
    </w:p>
    <w:p>
      <w:pPr>
        <w:spacing w:after="160"/>
      </w:pPr>
      <w:r>
        <w:rPr>
          <w:rFonts w:ascii="Calibri" w:hAnsi="Calibri"/>
          <w:lang w:val="en-GB"/>
          <w:sz w:val="22"/>
        </w:rPr>
        <w:t xml:space="preserve">a) holders of a driving licence for at least one of categories D1, D1E, D or DE issued by 9 September 2008;</w:t>
      </w:r>
    </w:p>
    <w:p>
      <w:pPr>
        <w:spacing w:after="160"/>
      </w:pPr>
      <w:r>
        <w:rPr>
          <w:rFonts w:ascii="Calibri" w:hAnsi="Calibri"/>
          <w:lang w:val="en-GB"/>
          <w:sz w:val="22"/>
        </w:rPr>
        <w:t xml:space="preserve">b) holders of a driving licence for at least one of categories C1, C1E, C or CE issued by 9 September 2009.</w:t>
      </w:r>
    </w:p>
    <w:p>
      <w:pPr>
        <w:spacing w:after="160"/>
      </w:pPr>
      <w:r>
        <w:rPr>
          <w:rFonts w:ascii="Calibri" w:hAnsi="Calibri"/>
          <w:lang w:val="en-GB"/>
          <w:b/>
          <w:sz w:val="28"/>
        </w:rPr>
        <w:t xml:space="preserve">The following may take the short CPI examination:</w:t>
      </w:r>
    </w:p>
    <w:p>
      <w:pPr>
        <w:spacing w:after="160"/>
      </w:pPr>
      <w:r>
        <w:rPr>
          <w:rFonts w:ascii="Calibri" w:hAnsi="Calibri"/>
          <w:lang w:val="en-GB"/>
          <w:sz w:val="22"/>
        </w:rPr>
        <w:t xml:space="preserve">- freight transport CPI holders seeking initial qualification for passenger transport; or</w:t>
      </w:r>
    </w:p>
    <w:p>
      <w:pPr>
        <w:spacing w:after="160"/>
      </w:pPr>
      <w:r>
        <w:rPr>
          <w:rFonts w:ascii="Calibri" w:hAnsi="Calibri"/>
          <w:lang w:val="en-GB"/>
          <w:sz w:val="22"/>
        </w:rPr>
        <w:t xml:space="preserve">- passenger transport CPI holders seeking initial qualification for freight transport.</w:t>
      </w:r>
    </w:p>
    <w:p>
      <w:pPr>
        <w:spacing w:after="160"/>
      </w:pPr>
      <w:r>
        <w:rPr>
          <w:rFonts w:ascii="Calibri" w:hAnsi="Calibri"/>
          <w:lang w:val="en-GB"/>
          <w:sz w:val="22"/>
        </w:rPr>
        <w:t xml:space="preserve">To take the examination for a new initial CPI qualification for another transport type,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a copy of the document demonstrating compliance with Article 1(6) of OMT No. 1214/2015.</w:t>
      </w:r>
    </w:p>
    <w:p>
      <w:pPr>
        <w:spacing w:after="160"/>
      </w:pPr>
      <w:r>
        <w:rPr>
          <w:rFonts w:ascii="Calibri" w:hAnsi="Calibri"/>
          <w:lang w:val="en-GB"/>
          <w:sz w:val="22"/>
        </w:rPr>
        <w:t xml:space="preserve">The examination for a new initial qualification (short CPI) consists of theoretical and practical examinations.</w:t>
      </w:r>
    </w:p>
    <w:p>
      <w:pPr>
        <w:spacing w:after="160"/>
      </w:pPr>
      <w:r>
        <w:rPr>
          <w:rFonts w:ascii="Calibri" w:hAnsi="Calibri"/>
          <w:lang w:val="en-GB"/>
          <w:sz w:val="22"/>
        </w:rPr>
        <w:t xml:space="preserve">The theoretical examination consists of 20 multiple-choice questions to be completed in 20 minutes. Each question has four possible answers, only one of which is correct.</w:t>
      </w:r>
    </w:p>
    <w:p>
      <w:pPr>
        <w:spacing w:after="160"/>
      </w:pPr>
      <w:r>
        <w:rPr>
          <w:rFonts w:ascii="Calibri" w:hAnsi="Calibri"/>
          <w:lang w:val="en-GB"/>
          <w:sz w:val="22"/>
        </w:rPr>
        <w:t xml:space="preserve">To pass, candidates must answer at least 70% of the questions correctly, meaning at least 14 questions.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The examination result is also available at www.arr.ro in the certificates section on the first working day after the examination.</w:t>
      </w:r>
    </w:p>
    <w:p>
      <w:pPr>
        <w:spacing w:after="160"/>
      </w:pPr>
      <w:r>
        <w:rPr>
          <w:rFonts w:ascii="Calibri" w:hAnsi="Calibri"/>
          <w:lang w:val="en-GB"/>
          <w:sz w:val="22"/>
        </w:rPr>
        <w:t xml:space="preserve">Candidates who pass the theoretical examination may take the practical examination, consisting of the following tests:</w:t>
      </w:r>
    </w:p>
    <w:p>
      <w:pPr>
        <w:spacing w:after="160"/>
      </w:pPr>
      <w:r>
        <w:rPr>
          <w:rFonts w:ascii="Calibri" w:hAnsi="Calibri"/>
          <w:lang w:val="en-GB"/>
          <w:sz w:val="22"/>
        </w:rPr>
        <w:t xml:space="preserve">a) a driving test assessing rational driving based on safety rules. Wherever possible, it takes place on roads outside built-up areas, express roads or motorways (or similar roads), as well as all types of urban public roads, presenting different challenges a driver may encounter. Different traffic intensities are preferable. Road driving time must be used optimally to assess candidates in all traffic areas they may encounter. The test lasts at least 60 minutes. Candidates who pass may take the practical test in point (b);</w:t>
      </w:r>
    </w:p>
    <w:p>
      <w:pPr>
        <w:spacing w:after="160"/>
      </w:pPr>
      <w:r>
        <w:rPr>
          <w:rFonts w:ascii="Calibri" w:hAnsi="Calibri"/>
          <w:lang w:val="en-GB"/>
          <w:sz w:val="22"/>
        </w:rPr>
        <w:t xml:space="preserve">b) a test covering at least points 1.4, 1.5, 1.6, 3.2, 3.3 and 3.5 of Annex 2a to OMT No. 1214/2015, lasting at least 30 minutes;</w:t>
      </w:r>
    </w:p>
    <w:p>
      <w:pPr>
        <w:spacing w:after="160"/>
      </w:pPr>
      <w:r>
        <w:rPr>
          <w:rFonts w:ascii="Calibri" w:hAnsi="Calibri"/>
          <w:lang w:val="en-GB"/>
          <w:sz w:val="22"/>
        </w:rPr>
        <w:t xml:space="preserve">To pass the CPI examination, candidates must pass both the theoretical examination and all parts of the practical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