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Taxi Driver Certification</w:t>
      </w:r>
    </w:p>
    <w:p>
      <w:pPr>
        <w:spacing w:after="160"/>
      </w:pPr>
      <w:r>
        <w:rPr>
          <w:rFonts w:ascii="Calibri" w:hAnsi="Calibri"/>
          <w:lang w:val="en-GB"/>
          <w:sz w:val="22"/>
        </w:rPr>
        <w:t xml:space="preserve">Drivers carrying passengers by taxi must hold a professional training certificate confirming that they have acquired the professional knowledge required to drive a road passenger transport vehicle operating as a taxi.</w:t>
      </w:r>
    </w:p>
    <w:p>
      <w:pPr>
        <w:spacing w:after="160"/>
      </w:pPr>
      <w:r>
        <w:rPr>
          <w:rFonts w:ascii="Calibri" w:hAnsi="Calibri"/>
          <w:lang w:val="en-GB"/>
          <w:sz w:val="22"/>
        </w:rPr>
        <w:t xml:space="preserve">To obtain the professional training certificate, candidates must complete a professional training course and pass a multiple-choice examination.</w:t>
      </w:r>
    </w:p>
    <w:p>
      <w:pPr>
        <w:spacing w:after="160"/>
      </w:pPr>
      <w:r>
        <w:rPr>
          <w:rFonts w:ascii="Calibri" w:hAnsi="Calibri"/>
          <w:lang w:val="en-GB"/>
          <w:sz w:val="22"/>
        </w:rPr>
        <w:t xml:space="preserve">The professional training certificate is issued for an indefinite period, with mandatory endorsement every five years. Endorsement is granted after a multiple-choice examination, without requiring another professional training course.</w:t>
      </w:r>
    </w:p>
    <w:p>
      <w:pPr>
        <w:spacing w:after="160"/>
      </w:pPr>
      <w:r>
        <w:rPr>
          <w:rFonts w:ascii="Calibri" w:hAnsi="Calibri"/>
          <w:lang w:val="en-GB"/>
          <w:sz w:val="22"/>
        </w:rPr>
        <w:t xml:space="preserve">The professional training certificate is valid provided it is endorsed on time and the driver proves medical and psychological fitness for public passenger transport and holds the appropriate driving licence.</w:t>
      </w:r>
    </w:p>
    <w:p>
      <w:pPr>
        <w:spacing w:after="160"/>
      </w:pPr>
      <w:r>
        <w:rPr>
          <w:rFonts w:ascii="Calibri" w:hAnsi="Calibri"/>
          <w:lang w:val="en-GB"/>
          <w:sz w:val="22"/>
        </w:rPr>
        <w:t xml:space="preserve">To carry passengers by taxi, drivers must meet all the following conditions:</w:t>
      </w:r>
    </w:p>
    <w:p>
      <w:pPr>
        <w:spacing w:after="160"/>
      </w:pPr>
      <w:r>
        <w:rPr>
          <w:rFonts w:ascii="Calibri" w:hAnsi="Calibri"/>
          <w:lang w:val="en-GB"/>
          <w:sz w:val="22"/>
        </w:rPr>
        <w:t xml:space="preserve">a) hold a valid category B driving licence, held for at least two years;</w:t>
      </w:r>
    </w:p>
    <w:p>
      <w:pPr>
        <w:spacing w:after="160"/>
      </w:pPr>
      <w:r>
        <w:rPr>
          <w:rFonts w:ascii="Calibri" w:hAnsi="Calibri"/>
          <w:lang w:val="en-GB"/>
          <w:sz w:val="22"/>
        </w:rPr>
        <w:t xml:space="preserve">b) hold a valid professional certificate;</w:t>
      </w:r>
    </w:p>
    <w:p>
      <w:pPr>
        <w:spacing w:after="160"/>
      </w:pPr>
      <w:r>
        <w:rPr>
          <w:rFonts w:ascii="Calibri" w:hAnsi="Calibri"/>
          <w:lang w:val="en-GB"/>
          <w:sz w:val="22"/>
        </w:rPr>
        <w:t xml:space="preserve">c) be medically and psychologically fit;</w:t>
      </w:r>
    </w:p>
    <w:p>
      <w:pPr>
        <w:spacing w:after="160"/>
      </w:pPr>
      <w:r>
        <w:rPr>
          <w:rFonts w:ascii="Calibri" w:hAnsi="Calibri"/>
          <w:lang w:val="en-GB"/>
          <w:sz w:val="22"/>
        </w:rPr>
        <w:t xml:space="preserve">d) be at least 21 years old;</w:t>
      </w:r>
    </w:p>
    <w:p>
      <w:pPr>
        <w:spacing w:after="160"/>
      </w:pPr>
      <w:r>
        <w:rPr>
          <w:rFonts w:ascii="Calibri" w:hAnsi="Calibri"/>
          <w:lang w:val="en-GB"/>
          <w:sz w:val="22"/>
        </w:rPr>
        <w:t xml:space="preserve">e) have no criminal record entries for the offences in Article 9(1)(d), point 1, of Law No. 38/2003 on taxi and private hire (ride-sharing) transport, as subsequently amended; specifically, the record must show no conviction for:</w:t>
      </w:r>
    </w:p>
    <w:p>
      <w:pPr>
        <w:spacing w:after="160"/>
      </w:pPr>
      <w:r>
        <w:rPr>
          <w:rFonts w:ascii="Calibri" w:hAnsi="Calibri"/>
          <w:lang w:val="en-GB"/>
          <w:sz w:val="22"/>
        </w:rPr>
        <w:t xml:space="preserve">- offences against road safety;</w:t>
      </w:r>
    </w:p>
    <w:p>
      <w:pPr>
        <w:spacing w:after="160"/>
      </w:pPr>
      <w:r>
        <w:rPr>
          <w:rFonts w:ascii="Calibri" w:hAnsi="Calibri"/>
          <w:lang w:val="en-GB"/>
          <w:sz w:val="22"/>
        </w:rPr>
        <w:t xml:space="preserve">- offences involving drug trafficking and use;</w:t>
      </w:r>
    </w:p>
    <w:p>
      <w:pPr>
        <w:spacing w:after="160"/>
      </w:pPr>
      <w:r>
        <w:rPr>
          <w:rFonts w:ascii="Calibri" w:hAnsi="Calibri"/>
          <w:lang w:val="en-GB"/>
          <w:sz w:val="22"/>
        </w:rPr>
        <w:t xml:space="preserve">- offences against life, health and bodily integrity;</w:t>
      </w:r>
    </w:p>
    <w:p>
      <w:pPr>
        <w:spacing w:after="160"/>
      </w:pPr>
      <w:r>
        <w:rPr>
          <w:rFonts w:ascii="Calibri" w:hAnsi="Calibri"/>
          <w:lang w:val="en-GB"/>
          <w:sz w:val="22"/>
        </w:rPr>
        <w:t xml:space="preserve">- offences involving trafficking and exploitation of vulnerable people;</w:t>
      </w:r>
    </w:p>
    <w:p>
      <w:pPr>
        <w:spacing w:after="160"/>
      </w:pPr>
      <w:r>
        <w:rPr>
          <w:rFonts w:ascii="Calibri" w:hAnsi="Calibri"/>
          <w:lang w:val="en-GB"/>
          <w:sz w:val="22"/>
        </w:rPr>
        <w:t xml:space="preserve">- offences against sexual freedom and integrity;</w:t>
      </w:r>
    </w:p>
    <w:p>
      <w:pPr>
        <w:spacing w:after="160"/>
      </w:pPr>
      <w:r>
        <w:rPr>
          <w:rFonts w:ascii="Calibri" w:hAnsi="Calibri"/>
          <w:lang w:val="en-GB"/>
          <w:sz w:val="22"/>
        </w:rPr>
        <w:t xml:space="preserve">- offences against property.</w:t>
      </w:r>
    </w:p>
    <w:p>
      <w:pPr>
        <w:spacing w:after="160"/>
      </w:pPr>
      <w:r>
        <w:rPr>
          <w:rFonts w:ascii="Calibri" w:hAnsi="Calibri"/>
          <w:lang w:val="en-GB"/>
          <w:sz w:val="22"/>
        </w:rPr>
        <w:t xml:space="preserve">To enrol on training courses for a professional certificate for taxi passenger transport, applicants must present the following documents:</w:t>
      </w:r>
    </w:p>
    <w:p>
      <w:pPr>
        <w:spacing w:after="160"/>
      </w:pPr>
      <w:r>
        <w:rPr>
          <w:rFonts w:ascii="Calibri" w:hAnsi="Calibri"/>
          <w:lang w:val="en-GB"/>
          <w:sz w:val="22"/>
        </w:rPr>
        <w:t xml:space="preserve">a) an application;</w:t>
      </w:r>
    </w:p>
    <w:p>
      <w:pPr>
        <w:spacing w:after="160"/>
      </w:pPr>
      <w:r>
        <w:rPr>
          <w:rFonts w:ascii="Calibri" w:hAnsi="Calibri"/>
          <w:lang w:val="en-GB"/>
          <w:sz w:val="22"/>
        </w:rPr>
        <w:t xml:space="preserve">b) a copy of a valid identity document showing that the applicant is at least 21 years old;</w:t>
      </w:r>
    </w:p>
    <w:p>
      <w:pPr>
        <w:spacing w:after="160"/>
      </w:pPr>
      <w:r>
        <w:rPr>
          <w:rFonts w:ascii="Calibri" w:hAnsi="Calibri"/>
          <w:lang w:val="en-GB"/>
          <w:sz w:val="22"/>
        </w:rPr>
        <w:t xml:space="preserve">c) a copy of a valid driving licence showing at least two years' entitlement for category B;</w:t>
      </w:r>
    </w:p>
    <w:p>
      <w:pPr>
        <w:spacing w:after="160"/>
      </w:pPr>
      <w:r>
        <w:rPr>
          <w:rFonts w:ascii="Calibri" w:hAnsi="Calibri"/>
          <w:lang w:val="en-GB"/>
          <w:sz w:val="22"/>
        </w:rPr>
        <w:t xml:space="preserve">d) a statement issued by the traffic police showing that, in the past year, the applicant has not had their right to drive suspended for driving under the influence of alcohol or narcotics and has not been at fault in road accidents resulting in casualties;</w:t>
      </w:r>
    </w:p>
    <w:p>
      <w:pPr>
        <w:spacing w:after="160"/>
      </w:pPr>
      <w:r>
        <w:rPr>
          <w:rFonts w:ascii="Calibri" w:hAnsi="Calibri"/>
          <w:lang w:val="en-GB"/>
          <w:sz w:val="22"/>
        </w:rPr>
        <w:t xml:space="preserve">e) copies of valid medical and psychological reports confirming fitness for passenger transport, issued by units approved by the Ministry of Transport;</w:t>
      </w:r>
    </w:p>
    <w:p>
      <w:pPr>
        <w:spacing w:after="160"/>
      </w:pPr>
      <w:r>
        <w:rPr>
          <w:rFonts w:ascii="Calibri" w:hAnsi="Calibri"/>
          <w:lang w:val="en-GB"/>
          <w:sz w:val="22"/>
        </w:rPr>
        <w:t xml:space="preserve">f) a copy of the criminal record certificate with no entries for the offences listed in Article 9(1)(d), point 1, of Law No. 38/2003 on taxi and private hire (ride-sharing) transport, showing no conviction for:</w:t>
      </w:r>
    </w:p>
    <w:p>
      <w:pPr>
        <w:spacing w:after="160"/>
      </w:pPr>
      <w:r>
        <w:rPr>
          <w:rFonts w:ascii="Calibri" w:hAnsi="Calibri"/>
          <w:lang w:val="en-GB"/>
          <w:sz w:val="22"/>
        </w:rPr>
        <w:t xml:space="preserve">- offences against road safety;</w:t>
      </w:r>
    </w:p>
    <w:p>
      <w:pPr>
        <w:spacing w:after="160"/>
      </w:pPr>
      <w:r>
        <w:rPr>
          <w:rFonts w:ascii="Calibri" w:hAnsi="Calibri"/>
          <w:lang w:val="en-GB"/>
          <w:sz w:val="22"/>
        </w:rPr>
        <w:t xml:space="preserve">- offences involving drug trafficking and use;</w:t>
      </w:r>
    </w:p>
    <w:p>
      <w:pPr>
        <w:spacing w:after="160"/>
      </w:pPr>
      <w:r>
        <w:rPr>
          <w:rFonts w:ascii="Calibri" w:hAnsi="Calibri"/>
          <w:lang w:val="en-GB"/>
          <w:sz w:val="22"/>
        </w:rPr>
        <w:t xml:space="preserve">- offences against life, health and bodily integrity;</w:t>
      </w:r>
    </w:p>
    <w:p>
      <w:pPr>
        <w:spacing w:after="160"/>
      </w:pPr>
      <w:r>
        <w:rPr>
          <w:rFonts w:ascii="Calibri" w:hAnsi="Calibri"/>
          <w:lang w:val="en-GB"/>
          <w:sz w:val="22"/>
        </w:rPr>
        <w:t xml:space="preserve">- offences involving trafficking and exploitation of vulnerable people;</w:t>
      </w:r>
    </w:p>
    <w:p>
      <w:pPr>
        <w:spacing w:after="160"/>
      </w:pPr>
      <w:r>
        <w:rPr>
          <w:rFonts w:ascii="Calibri" w:hAnsi="Calibri"/>
          <w:lang w:val="en-GB"/>
          <w:sz w:val="22"/>
        </w:rPr>
        <w:t xml:space="preserve">- offences against sexual freedom and integrity;</w:t>
      </w:r>
    </w:p>
    <w:p>
      <w:pPr>
        <w:spacing w:after="160"/>
      </w:pPr>
      <w:r>
        <w:rPr>
          <w:rFonts w:ascii="Calibri" w:hAnsi="Calibri"/>
          <w:lang w:val="en-GB"/>
          <w:sz w:val="22"/>
        </w:rPr>
        <w:t xml:space="preserve">- offences against property.</w:t>
      </w:r>
    </w:p>
    <w:p>
      <w:pPr>
        <w:spacing w:after="160"/>
      </w:pPr>
      <w:r>
        <w:rPr>
          <w:rFonts w:ascii="Calibri" w:hAnsi="Calibri"/>
          <w:lang w:val="en-GB"/>
          <w:sz w:val="22"/>
        </w:rPr>
        <w:t xml:space="preserve">Only candidates who have completed the professional training course and are registered in the examination computer system by a training and professional development centre may take the taxi passenger transport certification examination. Registration confirms compliance with the regulations in force on enrolment, the period of theoretical training and examination eligibility.</w:t>
      </w:r>
    </w:p>
    <w:p>
      <w:pPr>
        <w:spacing w:after="160"/>
      </w:pPr>
      <w:r>
        <w:rPr>
          <w:rFonts w:ascii="Calibri" w:hAnsi="Calibri"/>
          <w:lang w:val="en-GB"/>
          <w:sz w:val="22"/>
        </w:rPr>
        <w:t xml:space="preserve">The examination to obtain or endorse the professional certificate for taxi passenger transport consists of 20 multiple-choice questions to be answered in 20 minutes. Each question has four possible answers, only one correct. Candidates must answer at least 70% correctly, meaning at least 14 questions, to pass.</w:t>
      </w:r>
    </w:p>
    <w:p>
      <w:pPr>
        <w:spacing w:after="160"/>
      </w:pPr>
      <w:r>
        <w:rPr>
          <w:rFonts w:ascii="Calibri" w:hAnsi="Calibri"/>
          <w:lang w:val="en-GB"/>
          <w:sz w:val="22"/>
        </w:rPr>
        <w:t xml:space="preserve">At the end of the examination, each candidate's score and pass/fail result are automatically displayed on the computer used for the examination.</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confirming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p>
      <w:pPr>
        <w:spacing w:after="160"/>
      </w:pPr>
      <w:r>
        <w:rPr>
          <w:rFonts w:ascii="Calibri" w:hAnsi="Calibri"/>
          <w:lang w:val="en-GB"/>
          <w:b/>
          <w:sz w:val="28"/>
        </w:rPr>
        <w:t xml:space="preserve">Candidates attending the examination must meet all the following conditions:</w:t>
      </w:r>
    </w:p>
    <w:p>
      <w:pPr>
        <w:spacing w:after="160"/>
      </w:pPr>
      <w:r>
        <w:rPr>
          <w:rFonts w:ascii="Calibri" w:hAnsi="Calibri"/>
          <w:lang w:val="en-GB"/>
          <w:sz w:val="22"/>
        </w:rPr>
        <w:t xml:space="preserve">a) for initial certification, the authorised centre that registered the candidate must have recorded completion of the training course, confirming compliance with the regulations in force on enrolment, the period of theoretical training and examination eligibility;</w:t>
      </w:r>
    </w:p>
    <w:p>
      <w:pPr>
        <w:spacing w:after="160"/>
      </w:pPr>
      <w:r>
        <w:rPr>
          <w:rFonts w:ascii="Calibri" w:hAnsi="Calibri"/>
          <w:lang w:val="en-GB"/>
          <w:sz w:val="22"/>
        </w:rPr>
        <w:t xml:space="preserve">b) for certificate endorsement, be registered in the examination computer system by the training and professional development centre, confirming compliance with the legal requirements for taking the examination and endorsing the professional training certificate;</w:t>
      </w:r>
    </w:p>
    <w:p>
      <w:pPr>
        <w:spacing w:after="160"/>
      </w:pPr>
      <w:r>
        <w:rPr>
          <w:rFonts w:ascii="Calibri" w:hAnsi="Calibri"/>
          <w:lang w:val="en-GB"/>
          <w:sz w:val="22"/>
        </w:rPr>
        <w:t xml:space="preserve">c) present original documents establishing identity and examination eligibility: identity document and driving licence, a replacement document permitting driving, or a valid statement confirming submission of the licence for exchange; for initial certification, also present proof of completing the professional training course;</w:t>
      </w:r>
    </w:p>
    <w:p>
      <w:pPr>
        <w:spacing w:after="160"/>
      </w:pPr>
      <w:r>
        <w:rPr>
          <w:rFonts w:ascii="Calibri" w:hAnsi="Calibri"/>
          <w:lang w:val="en-GB"/>
          <w:sz w:val="22"/>
        </w:rPr>
        <w:t xml:space="preserve">d) present proof of payment of the RON 67 fee into the account of the A.R.R. territorial agency from which they wish to collect the certificate;</w:t>
      </w:r>
    </w:p>
    <w:p>
      <w:pPr>
        <w:spacing w:after="160"/>
      </w:pPr>
      <w:r>
        <w:rPr>
          <w:rFonts w:ascii="Calibri" w:hAnsi="Calibri"/>
          <w:lang w:val="en-GB"/>
          <w:sz w:val="22"/>
        </w:rPr>
        <w:t xml:space="preserve">e) complete the register provided by the examination committee with the full name, personal identification number and signature of each candidate;</w:t>
      </w:r>
    </w:p>
    <w:p>
      <w:pPr>
        <w:spacing w:after="160"/>
      </w:pPr>
      <w:r>
        <w:rPr>
          <w:rFonts w:ascii="Calibri" w:hAnsi="Calibri"/>
          <w:lang w:val="en-GB"/>
          <w:sz w:val="22"/>
        </w:rPr>
        <w:t xml:space="preserve">f) not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g) not talk to other candidates, behave noisily or otherwise disrupt other candidates, and be appropriately dressed;</w:t>
      </w:r>
    </w:p>
    <w:p>
      <w:pPr>
        <w:spacing w:after="160"/>
      </w:pPr>
      <w:r>
        <w:rPr>
          <w:rFonts w:ascii="Calibri" w:hAnsi="Calibri"/>
          <w:lang w:val="en-GB"/>
          <w:sz w:val="22"/>
        </w:rPr>
        <w:t xml:space="preserve">h) not attend the examination under the influence of alcohol or psychotropic substances.</w:t>
      </w:r>
    </w:p>
    <w:sectPr>
      <w:pgSz w:w="11906" w:h="16838"/>
      <w:pgMar w:top="1134" w:right="1134" w:bottom="1134" w:left="1134"/>
    </w:sectPr>
  </w:body>
</w:document>
</file>