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eastAsia="Arial" w:cs="Arial" w:ascii="Arial" w:hAnsi="Arial"/>
          <w:b/>
          <w:color w:val="000000"/>
          <w:sz w:val="23"/>
          <w:szCs w:val="23"/>
        </w:rPr>
      </w:pPr>
      <w:r>
        <w:rPr>
          <w:rFonts w:eastAsia="Arial" w:cs="Arial" w:ascii="Arial" w:hAnsi="Arial"/>
          <w:b/>
          <w:color w:val="000000"/>
          <w:sz w:val="23"/>
          <w:szCs w:val="23"/>
        </w:rPr>
        <w:t xml:space="preserve">Requisitos Não </w:t>
      </w:r>
      <w:r>
        <w:rPr>
          <w:rFonts w:eastAsia="Arial" w:cs="Arial" w:ascii="Arial" w:hAnsi="Arial"/>
          <w:b/>
          <w:color w:val="000000"/>
          <w:sz w:val="23"/>
          <w:szCs w:val="23"/>
        </w:rPr>
        <w:t>F</w:t>
      </w:r>
      <w:r>
        <w:rPr>
          <w:rFonts w:eastAsia="Arial" w:cs="Arial" w:ascii="Arial" w:hAnsi="Arial"/>
          <w:b/>
          <w:color w:val="000000"/>
          <w:sz w:val="23"/>
          <w:szCs w:val="23"/>
        </w:rPr>
        <w:t>uncionais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 w:val="false"/>
          <w:color w:val="000000"/>
          <w:sz w:val="23"/>
          <w:szCs w:val="23"/>
        </w:rPr>
      </w:pPr>
      <w:r>
        <w:rPr>
          <w:rFonts w:eastAsia="Arial" w:cs="Arial" w:ascii="Arial" w:hAnsi="Arial"/>
          <w:b w:val="false"/>
          <w:color w:val="000000"/>
          <w:sz w:val="23"/>
          <w:szCs w:val="23"/>
        </w:rPr>
        <w:t xml:space="preserve">Este documento tem por objetivo </w:t>
      </w:r>
      <w:r>
        <w:rPr>
          <w:rFonts w:eastAsia="Arial" w:cs="Arial" w:ascii="Arial" w:hAnsi="Arial"/>
          <w:sz w:val="23"/>
          <w:szCs w:val="23"/>
        </w:rPr>
        <w:t>listar</w:t>
      </w:r>
      <w:r>
        <w:rPr>
          <w:rFonts w:eastAsia="Arial" w:cs="Arial" w:ascii="Arial" w:hAnsi="Arial"/>
          <w:b w:val="false"/>
          <w:color w:val="000000"/>
          <w:sz w:val="23"/>
          <w:szCs w:val="23"/>
        </w:rPr>
        <w:t xml:space="preserve"> requisitos não funcionais utilizados pelo sistema de Eventos.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b w:val="false"/>
          <w:i/>
          <w:color w:val="000000"/>
          <w:sz w:val="23"/>
          <w:szCs w:val="23"/>
        </w:rPr>
      </w:pP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 </w:t>
      </w: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>O sistema deverá suportar até 5 usuários simult</w:t>
      </w:r>
      <w:r>
        <w:rPr>
          <w:rFonts w:eastAsia="Arial" w:cs="Arial" w:ascii="Arial" w:hAnsi="Arial"/>
          <w:i/>
          <w:sz w:val="23"/>
          <w:szCs w:val="23"/>
        </w:rPr>
        <w:t>aneamente</w:t>
      </w: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>.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b w:val="false"/>
          <w:i/>
          <w:color w:val="000000"/>
          <w:sz w:val="23"/>
          <w:szCs w:val="23"/>
        </w:rPr>
      </w:pP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 </w:t>
      </w: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O sistema possuíra tempo de sessão de 30 minutos. 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b w:val="false"/>
          <w:i/>
          <w:color w:val="000000"/>
          <w:sz w:val="23"/>
          <w:szCs w:val="23"/>
        </w:rPr>
      </w:pP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 </w:t>
      </w: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Os relatórios poderão ser </w:t>
      </w:r>
      <w:r>
        <w:rPr>
          <w:rFonts w:eastAsia="Arial" w:cs="Arial" w:ascii="Arial" w:hAnsi="Arial"/>
          <w:i/>
          <w:sz w:val="23"/>
          <w:szCs w:val="23"/>
        </w:rPr>
        <w:t>gravados</w:t>
      </w:r>
      <w:r>
        <w:rPr>
          <w:rFonts w:eastAsia="Arial" w:cs="Arial" w:ascii="Arial" w:hAnsi="Arial"/>
          <w:b w:val="false"/>
          <w:i/>
          <w:color w:val="000000"/>
          <w:sz w:val="23"/>
          <w:szCs w:val="23"/>
        </w:rPr>
        <w:t xml:space="preserve"> em arquivos .DOC e .PDF. 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