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D7257">
      <w:pPr>
        <w:pStyle w:val="2"/>
        <w:bidi w:val="0"/>
        <w:rPr>
          <w:rFonts w:hint="eastAsia"/>
          <w:lang w:val="en-US" w:eastAsia="zh-CN"/>
        </w:rPr>
      </w:pPr>
      <w:r>
        <w:rPr>
          <w:rFonts w:hint="eastAsia"/>
          <w:lang w:val="en-US" w:eastAsia="zh-CN"/>
        </w:rPr>
        <w:t>从chatbot的识图实现切入：VLM多模态与MCP专用CV/OCR的优劣取舍</w:t>
      </w:r>
    </w:p>
    <w:p w14:paraId="38996141">
      <w:pPr>
        <w:rPr>
          <w:rFonts w:hint="eastAsia"/>
          <w:lang w:val="en-US" w:eastAsia="zh-CN"/>
        </w:rPr>
      </w:pPr>
      <w:r>
        <w:rPr>
          <w:rFonts w:hint="eastAsia"/>
          <w:lang w:val="en-US" w:eastAsia="zh-CN"/>
        </w:rPr>
        <w:t>2026.10.18</w:t>
      </w:r>
    </w:p>
    <w:p w14:paraId="12F9B0B9">
      <w:pPr>
        <w:rPr>
          <w:rFonts w:hint="eastAsia"/>
          <w:lang w:val="en-US" w:eastAsia="zh-CN"/>
        </w:rPr>
      </w:pPr>
    </w:p>
    <w:p w14:paraId="755C320C">
      <w:pPr>
        <w:rPr>
          <w:rFonts w:hint="default"/>
          <w:lang w:val="en-US" w:eastAsia="zh-CN"/>
        </w:rPr>
      </w:pPr>
      <w:r>
        <w:rPr>
          <w:rFonts w:hint="eastAsia"/>
          <w:lang w:val="en-US" w:eastAsia="zh-CN"/>
        </w:rPr>
        <w:t>*该实验的构建、进行和数据分析使用了AI工具的辅助，但该报告为人工撰写。</w:t>
      </w:r>
    </w:p>
    <w:p w14:paraId="0BB129D0">
      <w:pPr>
        <w:pStyle w:val="3"/>
        <w:numPr>
          <w:ilvl w:val="0"/>
          <w:numId w:val="1"/>
        </w:numPr>
        <w:bidi w:val="0"/>
        <w:rPr>
          <w:rFonts w:hint="eastAsia"/>
          <w:lang w:val="en-US" w:eastAsia="zh-CN"/>
        </w:rPr>
      </w:pPr>
      <w:r>
        <w:rPr>
          <w:rFonts w:hint="eastAsia"/>
          <w:lang w:val="en-US" w:eastAsia="zh-CN"/>
        </w:rPr>
        <w:t>引子/Background</w:t>
      </w:r>
    </w:p>
    <w:p w14:paraId="37AA089F">
      <w:pPr>
        <w:pStyle w:val="5"/>
        <w:numPr>
          <w:ilvl w:val="0"/>
          <w:numId w:val="2"/>
        </w:numPr>
        <w:bidi w:val="0"/>
        <w:rPr>
          <w:rFonts w:hint="default"/>
          <w:lang w:val="en-US" w:eastAsia="zh-CN"/>
        </w:rPr>
      </w:pPr>
      <w:r>
        <w:rPr>
          <w:rFonts w:hint="eastAsia"/>
          <w:lang w:val="en-US" w:eastAsia="zh-CN"/>
        </w:rPr>
        <w:t>课题来源</w:t>
      </w:r>
    </w:p>
    <w:p w14:paraId="4758C5D7">
      <w:pPr>
        <w:ind w:firstLine="420" w:firstLineChars="0"/>
        <w:rPr>
          <w:rFonts w:hint="eastAsia"/>
          <w:lang w:val="en-US" w:eastAsia="zh-CN"/>
        </w:rPr>
      </w:pPr>
      <w:r>
        <w:rPr>
          <w:rFonts w:hint="eastAsia"/>
          <w:lang w:val="en-US" w:eastAsia="zh-CN"/>
        </w:rPr>
        <w:t>在搭建QQ聊天机器人Saya bot时，希望确定该使用何种识图方案来处理群聊消息中常见的图片和表情信息，于是对其使用不同识图路线的性能、成本和反应速度数据进行了测试，并对其中数据差异的成因进行一定的原理探究。</w:t>
      </w:r>
    </w:p>
    <w:p w14:paraId="08C523BF">
      <w:pPr>
        <w:pStyle w:val="5"/>
        <w:numPr>
          <w:ilvl w:val="0"/>
          <w:numId w:val="2"/>
        </w:numPr>
        <w:bidi w:val="0"/>
        <w:rPr>
          <w:rFonts w:hint="default"/>
          <w:lang w:val="en-US" w:eastAsia="zh-CN"/>
        </w:rPr>
      </w:pPr>
      <w:r>
        <w:rPr>
          <w:rFonts w:hint="eastAsia"/>
          <w:lang w:val="en-US" w:eastAsia="zh-CN"/>
        </w:rPr>
        <w:t>概念引入</w:t>
      </w:r>
    </w:p>
    <w:p w14:paraId="0E420244">
      <w:pPr>
        <w:rPr>
          <w:rFonts w:hint="default"/>
          <w:lang w:val="en-US" w:eastAsia="zh-CN"/>
        </w:rPr>
      </w:pPr>
      <w:r>
        <w:rPr>
          <w:rFonts w:hint="eastAsia"/>
          <w:lang w:val="en-US" w:eastAsia="zh-CN"/>
        </w:rPr>
        <w:t>·VLM:视觉语言模型，能够同时处理图像和文本。</w:t>
      </w:r>
    </w:p>
    <w:p w14:paraId="0410AC8E">
      <w:pPr>
        <w:rPr>
          <w:rFonts w:hint="default"/>
          <w:lang w:val="en-US" w:eastAsia="zh-CN"/>
        </w:rPr>
      </w:pPr>
      <w:r>
        <w:rPr>
          <w:rFonts w:hint="eastAsia"/>
          <w:lang w:val="en-US" w:eastAsia="zh-CN"/>
        </w:rPr>
        <w:t>·MCP:模型上下文协议，规定LLM（或VLM）如何调用外部工具。</w:t>
      </w:r>
    </w:p>
    <w:p w14:paraId="23111513">
      <w:pPr>
        <w:rPr>
          <w:rFonts w:hint="default"/>
          <w:lang w:val="en-US" w:eastAsia="zh-CN"/>
        </w:rPr>
      </w:pPr>
      <w:r>
        <w:rPr>
          <w:rFonts w:hint="eastAsia"/>
          <w:lang w:val="en-US" w:eastAsia="zh-CN"/>
        </w:rPr>
        <w:t>·CV:例如YOLO的专用视觉模型</w:t>
      </w:r>
    </w:p>
    <w:p w14:paraId="541D0FC6">
      <w:pPr>
        <w:rPr>
          <w:rFonts w:hint="default"/>
          <w:lang w:val="en-US" w:eastAsia="zh-CN"/>
        </w:rPr>
      </w:pPr>
      <w:r>
        <w:rPr>
          <w:rFonts w:hint="eastAsia"/>
          <w:lang w:val="en-US" w:eastAsia="zh-CN"/>
        </w:rPr>
        <w:t>·OCR：专精文字转换识别的CV</w:t>
      </w:r>
    </w:p>
    <w:p w14:paraId="5C982780">
      <w:pPr>
        <w:rPr>
          <w:rFonts w:hint="eastAsia"/>
          <w:lang w:val="en-US" w:eastAsia="zh-CN"/>
        </w:rPr>
      </w:pPr>
    </w:p>
    <w:p w14:paraId="7229336F">
      <w:pPr>
        <w:rPr>
          <w:rFonts w:hint="eastAsia"/>
          <w:lang w:val="en-US" w:eastAsia="zh-CN"/>
        </w:rPr>
      </w:pPr>
      <w:r>
        <w:rPr>
          <w:rFonts w:hint="eastAsia"/>
          <w:lang w:val="en-US" w:eastAsia="zh-CN"/>
        </w:rPr>
        <w:t>·</w:t>
      </w:r>
      <w:r>
        <w:rPr>
          <w:rFonts w:hint="eastAsia"/>
          <w:b/>
          <w:bCs/>
          <w:lang w:val="en-US" w:eastAsia="zh-CN"/>
        </w:rPr>
        <w:t>路线A：</w:t>
      </w:r>
      <w:r>
        <w:rPr>
          <w:rFonts w:hint="eastAsia"/>
          <w:lang w:val="en-US" w:eastAsia="zh-CN"/>
        </w:rPr>
        <w:t>direct【直连】（完全由VLM发挥多模态能力进行识别）</w:t>
      </w:r>
    </w:p>
    <w:p w14:paraId="40A67906">
      <w:pPr>
        <w:ind w:firstLine="420" w:firstLineChars="0"/>
        <w:rPr>
          <w:rFonts w:hint="default"/>
          <w:lang w:val="en-US" w:eastAsia="zh-CN"/>
        </w:rPr>
      </w:pPr>
      <w:r>
        <w:rPr>
          <w:rFonts w:hint="eastAsia"/>
          <w:lang w:val="en-US" w:eastAsia="zh-CN"/>
        </w:rPr>
        <w:t xml:space="preserve">介绍：有关该路线较早的文章是2020年的 </w:t>
      </w:r>
      <w:r>
        <w:rPr>
          <w:rFonts w:hint="eastAsia"/>
          <w:i/>
          <w:iCs/>
          <w:lang w:val="en-US" w:eastAsia="zh-CN"/>
        </w:rPr>
        <w:t>ViT：An Image is Worth 16x16 Words（arXiv:2010.11929），</w:t>
      </w:r>
      <w:r>
        <w:rPr>
          <w:rFonts w:hint="eastAsia"/>
          <w:i w:val="0"/>
          <w:iCs w:val="0"/>
          <w:lang w:val="en-US" w:eastAsia="zh-CN"/>
        </w:rPr>
        <w:t>在文章中提到当时主流的卷积神经网络模式并非识图的唯一路线，图像也可以切割作为token输入LLM来让注意力学习空间机制。值得做注意的是作者并非否定或者切割CNN，甚至还讨论过在ViT前接上CNN的混合架构。这一技术线路可以认为是之后真正VLM的开端。</w:t>
      </w:r>
    </w:p>
    <w:p w14:paraId="4C81A751">
      <w:pPr>
        <w:rPr>
          <w:rFonts w:hint="eastAsia"/>
          <w:lang w:val="en-US" w:eastAsia="zh-CN"/>
        </w:rPr>
      </w:pPr>
      <w:r>
        <w:rPr>
          <w:rFonts w:hint="eastAsia"/>
          <w:lang w:val="en-US" w:eastAsia="zh-CN"/>
        </w:rPr>
        <w:t>·</w:t>
      </w:r>
      <w:r>
        <w:rPr>
          <w:rFonts w:hint="eastAsia"/>
          <w:b/>
          <w:bCs/>
          <w:lang w:val="en-US" w:eastAsia="zh-CN"/>
        </w:rPr>
        <w:t>路线B：</w:t>
      </w:r>
      <w:r>
        <w:rPr>
          <w:rFonts w:hint="eastAsia"/>
          <w:lang w:val="en-US" w:eastAsia="zh-CN"/>
        </w:rPr>
        <w:t>delegated【委派】（图片被交给CV/OCR分析，VLM仅通过MCP接受来自CV/OCR的文字识别结果）</w:t>
      </w:r>
    </w:p>
    <w:p w14:paraId="301190D2">
      <w:pPr>
        <w:ind w:firstLine="420" w:firstLineChars="0"/>
        <w:rPr>
          <w:rFonts w:hint="default"/>
          <w:i w:val="0"/>
          <w:iCs w:val="0"/>
          <w:lang w:val="en-US" w:eastAsia="zh-CN"/>
        </w:rPr>
      </w:pPr>
      <w:r>
        <w:rPr>
          <w:rFonts w:hint="eastAsia"/>
          <w:lang w:val="en-US" w:eastAsia="zh-CN"/>
        </w:rPr>
        <w:t xml:space="preserve">介绍：这一路线是对没有多模态的LLM的通用解法，早在23年的GPT时代就有 </w:t>
      </w:r>
      <w:r>
        <w:rPr>
          <w:rFonts w:hint="eastAsia"/>
          <w:i/>
          <w:iCs/>
          <w:lang w:val="en-US" w:eastAsia="zh-CN"/>
        </w:rPr>
        <w:t>HuggingGPT：Solving AI Tasks with ChatGPT and its Friends（arXiv:2303.17580）</w:t>
      </w:r>
      <w:r>
        <w:rPr>
          <w:rFonts w:hint="eastAsia"/>
          <w:i w:val="0"/>
          <w:iCs w:val="0"/>
          <w:lang w:val="en-US" w:eastAsia="zh-CN"/>
        </w:rPr>
        <w:t>等探索如何让LLM充当调度器，对专家模型进行调用。文章将这个过程分为任务规划，模型选择，任务执行和响应汇总四个阶段，发挥LLM的编排能力。现在的FC+MCP工具调用链条与此高度相似，也就是B路线。</w:t>
      </w:r>
    </w:p>
    <w:p w14:paraId="0F6ED57D">
      <w:pPr>
        <w:rPr>
          <w:rFonts w:hint="eastAsia"/>
          <w:lang w:val="en-US" w:eastAsia="zh-CN"/>
        </w:rPr>
      </w:pPr>
      <w:r>
        <w:rPr>
          <w:rFonts w:hint="eastAsia"/>
          <w:lang w:val="en-US" w:eastAsia="zh-CN"/>
        </w:rPr>
        <w:t>·</w:t>
      </w:r>
      <w:r>
        <w:rPr>
          <w:rFonts w:hint="eastAsia"/>
          <w:b/>
          <w:bCs/>
          <w:lang w:val="en-US" w:eastAsia="zh-CN"/>
        </w:rPr>
        <w:t>路线C：</w:t>
      </w:r>
      <w:r>
        <w:rPr>
          <w:rFonts w:hint="eastAsia"/>
          <w:lang w:val="en-US" w:eastAsia="zh-CN"/>
        </w:rPr>
        <w:t>hybrid【混合】（由CV将图片标注分块编号，VLM再对编号推理，进行融合识别）</w:t>
      </w:r>
    </w:p>
    <w:p w14:paraId="1BB2DBE2">
      <w:pPr>
        <w:ind w:firstLine="420" w:firstLineChars="0"/>
        <w:rPr>
          <w:rFonts w:hint="default"/>
          <w:lang w:val="en-US" w:eastAsia="zh-CN"/>
        </w:rPr>
      </w:pPr>
      <w:r>
        <w:rPr>
          <w:rFonts w:hint="eastAsia"/>
          <w:lang w:val="en-US" w:eastAsia="zh-CN"/>
        </w:rPr>
        <w:t>介绍：即使在VLM出现以后，其视觉能力也并非尽善尽美，尤其是在“需要像素级细节的细粒度视觉感知任务”上仍然吃力，于是多模态VLM与CV模型的配合被纳入考虑范围。这方面较早的文章是</w:t>
      </w:r>
      <w:r>
        <w:rPr>
          <w:rFonts w:hint="eastAsia"/>
          <w:i/>
          <w:iCs/>
          <w:lang w:val="en-US" w:eastAsia="zh-CN"/>
        </w:rPr>
        <w:t>Set-of-Mark：Set-of-Mark Prompting（arXiv:2310.11441）</w:t>
      </w:r>
      <w:r>
        <w:rPr>
          <w:rFonts w:hint="eastAsia"/>
          <w:i w:val="0"/>
          <w:iCs w:val="0"/>
          <w:lang w:val="en-US" w:eastAsia="zh-CN"/>
        </w:rPr>
        <w:t>，提出先由分割模型把图切成区域再分块，再由VLM对编号进行指代和定位。</w:t>
      </w:r>
    </w:p>
    <w:p w14:paraId="260FE652">
      <w:pPr>
        <w:rPr>
          <w:rFonts w:hint="eastAsia"/>
          <w:lang w:val="en-US" w:eastAsia="zh-CN"/>
        </w:rPr>
      </w:pPr>
      <w:r>
        <w:rPr>
          <w:rFonts w:hint="eastAsia"/>
          <w:lang w:val="en-US" w:eastAsia="zh-CN"/>
        </w:rPr>
        <w:t>*由于ABC三组中主体V41F本身就是VLM，所以CV/OCR中排除了所有本质为VLM的模型，仅包含专用CV/OCR模型。</w:t>
      </w:r>
    </w:p>
    <w:p w14:paraId="09C74004">
      <w:pPr>
        <w:rPr>
          <w:rFonts w:hint="default"/>
          <w:lang w:val="en-US" w:eastAsia="zh-CN"/>
        </w:rPr>
      </w:pPr>
      <w:r>
        <w:rPr>
          <w:rFonts w:hint="eastAsia"/>
          <w:lang w:val="en-US" w:eastAsia="zh-CN"/>
        </w:rPr>
        <w:t>*这三组实际上都是非常初级的路线，但出于本地化部署能力和实际运用到Saya-bot的可行性考虑，许多其他过于复杂的路线没能被测试。比如B路线的较新架构（2026）：</w:t>
      </w:r>
      <w:r>
        <w:rPr>
          <w:rFonts w:hint="eastAsia"/>
          <w:i/>
          <w:iCs/>
          <w:lang w:val="en-US" w:eastAsia="zh-CN"/>
        </w:rPr>
        <w:t>VipAct：Visual-Perception Enhancement via Specialized VLM Agent Collaboration（arXiv:2410.16400）</w:t>
      </w:r>
      <w:r>
        <w:rPr>
          <w:rFonts w:hint="eastAsia"/>
          <w:i w:val="0"/>
          <w:iCs w:val="0"/>
          <w:lang w:val="en-US" w:eastAsia="zh-CN"/>
        </w:rPr>
        <w:t>就描绘了一个三层协作路线：最顶层是Orchestrator agent负责分析、规划与协调，然后是专用agent来处理如图像描述的具体任务，最下层才是CV提供高精度感知信息。</w:t>
      </w:r>
    </w:p>
    <w:p w14:paraId="3089B0F5">
      <w:pPr>
        <w:pStyle w:val="3"/>
        <w:numPr>
          <w:ilvl w:val="0"/>
          <w:numId w:val="1"/>
        </w:numPr>
        <w:bidi w:val="0"/>
        <w:ind w:left="0" w:leftChars="0" w:firstLine="0" w:firstLineChars="0"/>
        <w:rPr>
          <w:rFonts w:hint="eastAsia"/>
          <w:lang w:val="en-US" w:eastAsia="zh-CN"/>
        </w:rPr>
      </w:pPr>
      <w:r>
        <w:rPr>
          <w:rFonts w:hint="eastAsia"/>
          <w:lang w:val="en-US" w:eastAsia="zh-CN"/>
        </w:rPr>
        <w:t>实验设计和结果/Methodology&amp;Results</w:t>
      </w:r>
    </w:p>
    <w:p w14:paraId="0461525A">
      <w:pPr>
        <w:pStyle w:val="5"/>
        <w:numPr>
          <w:ilvl w:val="0"/>
          <w:numId w:val="3"/>
        </w:numPr>
        <w:bidi w:val="0"/>
        <w:rPr>
          <w:rFonts w:hint="eastAsia"/>
          <w:lang w:val="en-US" w:eastAsia="zh-CN"/>
        </w:rPr>
      </w:pPr>
      <w:r>
        <w:rPr>
          <w:rFonts w:hint="eastAsia"/>
          <w:lang w:val="en-US" w:eastAsia="zh-CN"/>
        </w:rPr>
        <w:t>实验设计思路</w:t>
      </w:r>
    </w:p>
    <w:p w14:paraId="3EC92C5D">
      <w:pPr>
        <w:rPr>
          <w:rFonts w:hint="eastAsia"/>
          <w:b/>
          <w:bCs/>
          <w:lang w:val="en-US" w:eastAsia="zh-CN"/>
        </w:rPr>
      </w:pPr>
      <w:r>
        <w:rPr>
          <w:rFonts w:hint="eastAsia"/>
          <w:b/>
          <w:bCs/>
          <w:lang w:val="en-US" w:eastAsia="zh-CN"/>
        </w:rPr>
        <w:t>实验工具：</w:t>
      </w:r>
    </w:p>
    <w:p w14:paraId="229EEA2E">
      <w:pPr>
        <w:ind w:firstLine="420" w:firstLineChars="0"/>
        <w:rPr>
          <w:rFonts w:hint="eastAsia"/>
          <w:b w:val="0"/>
          <w:bCs w:val="0"/>
          <w:lang w:val="en-US" w:eastAsia="zh-CN"/>
        </w:rPr>
      </w:pPr>
      <w:r>
        <w:rPr>
          <w:rFonts w:hint="eastAsia"/>
          <w:b/>
          <w:bCs/>
          <w:lang w:val="en-US" w:eastAsia="zh-CN"/>
        </w:rPr>
        <w:t>测试环境：</w:t>
      </w:r>
      <w:r>
        <w:rPr>
          <w:rFonts w:hint="eastAsia"/>
          <w:b w:val="0"/>
          <w:bCs w:val="0"/>
          <w:lang w:val="en-US" w:eastAsia="zh-CN"/>
        </w:rPr>
        <w:t>实验整体在Saya-bot v0.1.2以后核心开展，Saya-bot随实验改进，撰写报告时仓库为v0.1.4（增加对可切换CV/OCR的支持）。【项目仓库：</w:t>
      </w:r>
      <w:r>
        <w:rPr>
          <w:rFonts w:hint="eastAsia"/>
          <w:b w:val="0"/>
          <w:bCs w:val="0"/>
          <w:lang w:val="en-US" w:eastAsia="zh-CN"/>
        </w:rPr>
        <w:fldChar w:fldCharType="begin"/>
      </w:r>
      <w:r>
        <w:rPr>
          <w:rFonts w:hint="eastAsia"/>
          <w:b w:val="0"/>
          <w:bCs w:val="0"/>
          <w:lang w:val="en-US" w:eastAsia="zh-CN"/>
        </w:rPr>
        <w:instrText xml:space="preserve"> HYPERLINK "https://github.com/MaccharitY/saya-bot】" </w:instrText>
      </w:r>
      <w:r>
        <w:rPr>
          <w:rFonts w:hint="eastAsia"/>
          <w:b w:val="0"/>
          <w:bCs w:val="0"/>
          <w:lang w:val="en-US" w:eastAsia="zh-CN"/>
        </w:rPr>
        <w:fldChar w:fldCharType="separate"/>
      </w:r>
      <w:r>
        <w:rPr>
          <w:rStyle w:val="10"/>
          <w:rFonts w:hint="eastAsia"/>
          <w:b w:val="0"/>
          <w:bCs w:val="0"/>
          <w:lang w:val="en-US" w:eastAsia="zh-CN"/>
        </w:rPr>
        <w:t>https://github.com/MaccharitY/saya-bot】</w:t>
      </w:r>
      <w:r>
        <w:rPr>
          <w:rFonts w:hint="eastAsia"/>
          <w:b w:val="0"/>
          <w:bCs w:val="0"/>
          <w:lang w:val="en-US" w:eastAsia="zh-CN"/>
        </w:rPr>
        <w:fldChar w:fldCharType="end"/>
      </w:r>
    </w:p>
    <w:p w14:paraId="326EAD98">
      <w:pPr>
        <w:ind w:firstLine="420" w:firstLineChars="0"/>
        <w:rPr>
          <w:rFonts w:hint="eastAsia"/>
          <w:b/>
          <w:bCs/>
          <w:lang w:val="en-US" w:eastAsia="zh-CN"/>
        </w:rPr>
      </w:pPr>
      <w:r>
        <w:rPr>
          <w:rFonts w:hint="eastAsia"/>
          <w:b/>
          <w:bCs/>
          <w:lang w:val="en-US" w:eastAsia="zh-CN"/>
        </w:rPr>
        <w:t>设备参数：</w:t>
      </w:r>
    </w:p>
    <w:p w14:paraId="7425A300">
      <w:pPr>
        <w:ind w:firstLine="420" w:firstLineChars="0"/>
        <w:rPr>
          <w:rFonts w:hint="default"/>
          <w:b/>
          <w:bCs/>
          <w:lang w:val="en-US" w:eastAsia="zh-CN"/>
        </w:rPr>
      </w:pPr>
      <w:r>
        <w:drawing>
          <wp:inline distT="0" distB="0" distL="114300" distR="114300">
            <wp:extent cx="5269230" cy="2182495"/>
            <wp:effectExtent l="0" t="0" r="127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
                    <a:stretch>
                      <a:fillRect/>
                    </a:stretch>
                  </pic:blipFill>
                  <pic:spPr>
                    <a:xfrm>
                      <a:off x="0" y="0"/>
                      <a:ext cx="5269230" cy="2182495"/>
                    </a:xfrm>
                    <a:prstGeom prst="rect">
                      <a:avLst/>
                    </a:prstGeom>
                    <a:noFill/>
                    <a:ln>
                      <a:noFill/>
                    </a:ln>
                  </pic:spPr>
                </pic:pic>
              </a:graphicData>
            </a:graphic>
          </wp:inline>
        </w:drawing>
      </w:r>
    </w:p>
    <w:p w14:paraId="4C45180D">
      <w:pPr>
        <w:ind w:firstLine="420" w:firstLineChars="0"/>
        <w:rPr>
          <w:rFonts w:hint="eastAsia"/>
          <w:i w:val="0"/>
          <w:iCs w:val="0"/>
          <w:lang w:val="en-US" w:eastAsia="zh-CN"/>
        </w:rPr>
      </w:pPr>
      <w:r>
        <w:rPr>
          <w:rFonts w:hint="eastAsia"/>
          <w:b/>
          <w:bCs/>
          <w:lang w:val="en-US" w:eastAsia="zh-CN"/>
        </w:rPr>
        <w:t>测试模型：</w:t>
      </w:r>
      <w:r>
        <w:rPr>
          <w:rFonts w:hint="eastAsia"/>
          <w:lang w:val="en-US" w:eastAsia="zh-CN"/>
        </w:rPr>
        <w:t>VLM选用DeepSeekV4.1flash1017，API调用，推理等级为None(定温0.2测试）和Max（无定温）；基准CV选用YOLO11n，也包含YOLO11x，YOLO26x，YOLO-E26x的测试，全为本地部署；基准OCR为PP-OCRv3，本地部署，也包含调用百度智能云</w:t>
      </w:r>
      <w:r>
        <w:rPr>
          <w:rFonts w:hint="eastAsia"/>
          <w:i/>
          <w:iCs/>
          <w:lang w:val="en-US" w:eastAsia="zh-CN"/>
        </w:rPr>
        <w:t>通用文字识别（高精度版），API调用</w:t>
      </w:r>
      <w:r>
        <w:rPr>
          <w:rFonts w:hint="eastAsia"/>
          <w:i w:val="0"/>
          <w:iCs w:val="0"/>
          <w:lang w:val="en-US" w:eastAsia="zh-CN"/>
        </w:rPr>
        <w:t>的测试。</w:t>
      </w:r>
    </w:p>
    <w:p w14:paraId="5D6E0142">
      <w:pPr>
        <w:ind w:firstLine="420" w:firstLineChars="0"/>
        <w:rPr>
          <w:rFonts w:hint="default"/>
          <w:i/>
          <w:iCs/>
          <w:lang w:val="en-US" w:eastAsia="zh-CN"/>
        </w:rPr>
      </w:pPr>
      <w:r>
        <w:rPr>
          <w:rFonts w:hint="eastAsia"/>
          <w:b/>
          <w:bCs/>
          <w:i w:val="0"/>
          <w:iCs w:val="0"/>
          <w:lang w:val="en-US" w:eastAsia="zh-CN"/>
        </w:rPr>
        <w:t>测试图集：</w:t>
      </w:r>
      <w:r>
        <w:rPr>
          <w:rFonts w:hint="eastAsia"/>
          <w:i w:val="0"/>
          <w:iCs w:val="0"/>
          <w:lang w:val="en-US" w:eastAsia="zh-CN"/>
        </w:rPr>
        <w:t>包括</w:t>
      </w:r>
      <w:r>
        <w:rPr>
          <w:rFonts w:hint="eastAsia"/>
          <w:b w:val="0"/>
          <w:bCs w:val="0"/>
          <w:i/>
          <w:iCs/>
          <w:lang w:val="en-US" w:eastAsia="zh-CN"/>
        </w:rPr>
        <w:t>coco128，105 题 / 73 图</w:t>
      </w:r>
      <w:r>
        <w:rPr>
          <w:rFonts w:hint="eastAsia"/>
          <w:b w:val="0"/>
          <w:bCs w:val="0"/>
          <w:i w:val="0"/>
          <w:iCs w:val="0"/>
          <w:lang w:val="en-US" w:eastAsia="zh-CN"/>
        </w:rPr>
        <w:t>、</w:t>
      </w:r>
      <w:r>
        <w:rPr>
          <w:rFonts w:hint="eastAsia"/>
          <w:b w:val="0"/>
          <w:bCs w:val="0"/>
          <w:i/>
          <w:iCs/>
          <w:lang w:val="en-US" w:eastAsia="zh-CN"/>
        </w:rPr>
        <w:t xml:space="preserve">PerceptionBench 120 题 / 118 图 </w:t>
      </w:r>
      <w:r>
        <w:rPr>
          <w:rFonts w:hint="eastAsia"/>
          <w:b w:val="0"/>
          <w:bCs w:val="0"/>
          <w:i w:val="0"/>
          <w:iCs w:val="0"/>
          <w:lang w:val="en-US" w:eastAsia="zh-CN"/>
        </w:rPr>
        <w:t xml:space="preserve">和 </w:t>
      </w:r>
      <w:r>
        <w:rPr>
          <w:rFonts w:hint="eastAsia"/>
          <w:b w:val="0"/>
          <w:bCs w:val="0"/>
          <w:i/>
          <w:iCs/>
          <w:lang w:val="en-US" w:eastAsia="zh-CN"/>
        </w:rPr>
        <w:t>群聊60图题</w:t>
      </w:r>
      <w:r>
        <w:rPr>
          <w:rFonts w:hint="eastAsia"/>
          <w:b w:val="0"/>
          <w:bCs w:val="0"/>
          <w:i w:val="0"/>
          <w:iCs w:val="0"/>
          <w:lang w:val="en-US" w:eastAsia="zh-CN"/>
        </w:rPr>
        <w:t>（从过去七天某群聊图片和静态表情中分层抽取并人工标注）</w:t>
      </w:r>
    </w:p>
    <w:p w14:paraId="42C89AA0">
      <w:pPr>
        <w:pStyle w:val="5"/>
        <w:numPr>
          <w:ilvl w:val="0"/>
          <w:numId w:val="3"/>
        </w:numPr>
        <w:bidi w:val="0"/>
        <w:rPr>
          <w:rFonts w:hint="default"/>
          <w:lang w:val="en-US" w:eastAsia="zh-CN"/>
        </w:rPr>
      </w:pPr>
      <w:r>
        <w:rPr>
          <w:rFonts w:hint="eastAsia"/>
          <w:lang w:val="en-US" w:eastAsia="zh-CN"/>
        </w:rPr>
        <w:t>实验数据和初步结论</w:t>
      </w:r>
    </w:p>
    <w:p w14:paraId="7FC257FC">
      <w:pPr>
        <w:rPr>
          <w:rFonts w:hint="eastAsia"/>
          <w:b/>
          <w:bCs/>
          <w:lang w:val="en-US" w:eastAsia="zh-CN"/>
        </w:rPr>
      </w:pPr>
      <w:r>
        <w:rPr>
          <w:rFonts w:hint="eastAsia"/>
          <w:b/>
          <w:bCs/>
          <w:lang w:val="en-US" w:eastAsia="zh-CN"/>
        </w:rPr>
        <w:t>实验概览：</w:t>
      </w:r>
    </w:p>
    <w:p w14:paraId="1014E196">
      <w:r>
        <w:drawing>
          <wp:inline distT="0" distB="0" distL="114300" distR="114300">
            <wp:extent cx="5267325" cy="2978785"/>
            <wp:effectExtent l="0" t="0" r="317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67325" cy="2978785"/>
                    </a:xfrm>
                    <a:prstGeom prst="rect">
                      <a:avLst/>
                    </a:prstGeom>
                    <a:noFill/>
                    <a:ln>
                      <a:noFill/>
                    </a:ln>
                  </pic:spPr>
                </pic:pic>
              </a:graphicData>
            </a:graphic>
          </wp:inline>
        </w:drawing>
      </w:r>
    </w:p>
    <w:p w14:paraId="1493DBA7">
      <w:pPr>
        <w:rPr>
          <w:rFonts w:hint="default"/>
          <w:lang w:val="en-US" w:eastAsia="zh-CN"/>
        </w:rPr>
      </w:pPr>
    </w:p>
    <w:p w14:paraId="39EAF93C">
      <w:pPr>
        <w:rPr>
          <w:rFonts w:hint="default"/>
          <w:b/>
          <w:bCs/>
          <w:lang w:val="en-US" w:eastAsia="zh-CN"/>
        </w:rPr>
      </w:pPr>
      <w:r>
        <w:rPr>
          <w:rFonts w:hint="eastAsia"/>
          <w:b/>
          <w:bCs/>
          <w:lang w:val="en-US" w:eastAsia="zh-CN"/>
        </w:rPr>
        <w:t>先行试验：第一轮（V41F 推理等级None + YOLO11n + PP-OCRv3，图集为</w:t>
      </w:r>
      <w:r>
        <w:rPr>
          <w:rFonts w:hint="eastAsia"/>
          <w:b/>
          <w:bCs/>
          <w:i/>
          <w:iCs/>
          <w:lang w:val="en-US" w:eastAsia="zh-CN"/>
        </w:rPr>
        <w:t>coco128，105 题 / 73 图</w:t>
      </w:r>
      <w:r>
        <w:rPr>
          <w:rFonts w:hint="eastAsia"/>
          <w:b/>
          <w:bCs/>
          <w:lang w:val="en-US" w:eastAsia="zh-CN"/>
        </w:rPr>
        <w:t>）进行可行性验证</w:t>
      </w:r>
    </w:p>
    <w:p w14:paraId="7719FC6A">
      <w:r>
        <w:drawing>
          <wp:inline distT="0" distB="0" distL="114300" distR="114300">
            <wp:extent cx="3371850" cy="25527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371850" cy="2552700"/>
                    </a:xfrm>
                    <a:prstGeom prst="rect">
                      <a:avLst/>
                    </a:prstGeom>
                    <a:noFill/>
                    <a:ln>
                      <a:noFill/>
                    </a:ln>
                  </pic:spPr>
                </pic:pic>
              </a:graphicData>
            </a:graphic>
          </wp:inline>
        </w:drawing>
      </w:r>
    </w:p>
    <w:p w14:paraId="7FD4E022">
      <w:pPr>
        <w:rPr>
          <w:rFonts w:hint="default" w:eastAsiaTheme="minorEastAsia"/>
          <w:lang w:val="en-US" w:eastAsia="zh-CN"/>
        </w:rPr>
      </w:pPr>
      <w:r>
        <w:rPr>
          <w:rFonts w:hint="eastAsia"/>
          <w:lang w:val="en-US" w:eastAsia="zh-CN"/>
        </w:rPr>
        <w:t>*第一轮数据</w:t>
      </w:r>
    </w:p>
    <w:p w14:paraId="5BB32F61">
      <w:pPr>
        <w:rPr>
          <w:rFonts w:hint="eastAsia"/>
          <w:b w:val="0"/>
          <w:bCs w:val="0"/>
          <w:lang w:val="en-US" w:eastAsia="zh-CN"/>
        </w:rPr>
      </w:pPr>
    </w:p>
    <w:p w14:paraId="33BB93E4">
      <w:pPr>
        <w:ind w:firstLine="420" w:firstLineChars="0"/>
        <w:rPr>
          <w:rFonts w:hint="eastAsia"/>
          <w:b w:val="0"/>
          <w:bCs w:val="0"/>
          <w:lang w:val="en-US" w:eastAsia="zh-CN"/>
        </w:rPr>
      </w:pPr>
      <w:r>
        <w:rPr>
          <w:rFonts w:hint="eastAsia"/>
          <w:b w:val="0"/>
          <w:bCs w:val="0"/>
          <w:lang w:val="en-US" w:eastAsia="zh-CN"/>
        </w:rPr>
        <w:t>从这组数据中，我们</w:t>
      </w:r>
      <w:r>
        <w:rPr>
          <w:rFonts w:hint="eastAsia"/>
          <w:b w:val="0"/>
          <w:bCs w:val="0"/>
          <w:u w:val="single"/>
          <w:lang w:val="en-US" w:eastAsia="zh-CN"/>
        </w:rPr>
        <w:t>似乎</w:t>
      </w:r>
      <w:r>
        <w:rPr>
          <w:rFonts w:hint="eastAsia"/>
          <w:b w:val="0"/>
          <w:bCs w:val="0"/>
          <w:lang w:val="en-US" w:eastAsia="zh-CN"/>
        </w:rPr>
        <w:t>可以得出，在传统的标准识别图集上，专用CV模型delegated模式要显著好于其他两种方式。然而，在人工复检时，涌现了诸多问题。</w:t>
      </w:r>
    </w:p>
    <w:p w14:paraId="193AA308">
      <w:pPr>
        <w:ind w:firstLine="420" w:firstLineChars="0"/>
        <w:rPr>
          <w:rFonts w:hint="eastAsia"/>
          <w:b w:val="0"/>
          <w:bCs w:val="0"/>
          <w:lang w:val="en-US" w:eastAsia="zh-CN"/>
        </w:rPr>
      </w:pPr>
      <w:r>
        <w:rPr>
          <w:rFonts w:hint="eastAsia"/>
          <w:b w:val="0"/>
          <w:bCs w:val="0"/>
          <w:lang w:val="en-US" w:eastAsia="zh-CN"/>
        </w:rPr>
        <w:t>其一，自带coco105图集分辨率过低，部分问题即使是人也难以分辨；部分问题标注错误，图集过老。</w:t>
      </w:r>
    </w:p>
    <w:p w14:paraId="4917FA32">
      <w:pPr>
        <w:ind w:firstLine="420" w:firstLineChars="0"/>
        <w:rPr>
          <w:rFonts w:hint="eastAsia"/>
          <w:b w:val="0"/>
          <w:bCs w:val="0"/>
          <w:i w:val="0"/>
          <w:iCs w:val="0"/>
          <w:lang w:val="en-US" w:eastAsia="zh-CN"/>
        </w:rPr>
      </w:pPr>
      <w:r>
        <w:rPr>
          <w:rFonts w:hint="eastAsia"/>
          <w:b w:val="0"/>
          <w:bCs w:val="0"/>
          <w:lang w:val="en-US" w:eastAsia="zh-CN"/>
        </w:rPr>
        <w:t>因此，我们后续更换了更新的</w:t>
      </w:r>
      <w:r>
        <w:rPr>
          <w:rFonts w:hint="eastAsia"/>
          <w:b w:val="0"/>
          <w:bCs w:val="0"/>
          <w:i/>
          <w:iCs/>
          <w:lang w:val="en-US" w:eastAsia="zh-CN"/>
        </w:rPr>
        <w:t>PerceptionBench 120 题 / 118 图</w:t>
      </w:r>
      <w:r>
        <w:rPr>
          <w:rFonts w:hint="eastAsia"/>
          <w:b w:val="0"/>
          <w:bCs w:val="0"/>
          <w:i w:val="0"/>
          <w:iCs w:val="0"/>
          <w:lang w:val="en-US" w:eastAsia="zh-CN"/>
        </w:rPr>
        <w:t>作为标准图集。</w:t>
      </w:r>
    </w:p>
    <w:p w14:paraId="021BD245">
      <w:pPr>
        <w:ind w:firstLine="420" w:firstLineChars="0"/>
        <w:rPr>
          <w:rFonts w:hint="eastAsia"/>
          <w:b w:val="0"/>
          <w:bCs w:val="0"/>
          <w:i w:val="0"/>
          <w:iCs w:val="0"/>
          <w:lang w:val="en-US" w:eastAsia="zh-CN"/>
        </w:rPr>
      </w:pPr>
      <w:r>
        <w:rPr>
          <w:rFonts w:hint="eastAsia"/>
          <w:b w:val="0"/>
          <w:bCs w:val="0"/>
          <w:i w:val="0"/>
          <w:iCs w:val="0"/>
          <w:lang w:val="en-US" w:eastAsia="zh-CN"/>
        </w:rPr>
        <w:t>其二，VLM输出结果不标准，在该图集的脚本判断工具下正确率偏低；而路线B直出因为是CV固定词表，存在未正确判断但输出正确类别的情况，正确率偏高。</w:t>
      </w:r>
    </w:p>
    <w:p w14:paraId="34C157F2">
      <w:pPr>
        <w:ind w:firstLine="420" w:firstLineChars="0"/>
        <w:rPr>
          <w:rFonts w:hint="eastAsia"/>
          <w:b w:val="0"/>
          <w:bCs w:val="0"/>
          <w:i w:val="0"/>
          <w:iCs w:val="0"/>
          <w:lang w:val="en-US" w:eastAsia="zh-CN"/>
        </w:rPr>
      </w:pPr>
      <w:r>
        <w:rPr>
          <w:rFonts w:hint="eastAsia"/>
          <w:b w:val="0"/>
          <w:bCs w:val="0"/>
          <w:i w:val="0"/>
          <w:iCs w:val="0"/>
          <w:lang w:val="en-US" w:eastAsia="zh-CN"/>
        </w:rPr>
        <w:t>因此，参考</w:t>
      </w:r>
      <w:r>
        <w:rPr>
          <w:rFonts w:hint="eastAsia"/>
          <w:b w:val="0"/>
          <w:bCs w:val="0"/>
          <w:i/>
          <w:iCs/>
          <w:lang w:val="en-US" w:eastAsia="zh-CN"/>
        </w:rPr>
        <w:t>PerceptionBench</w:t>
      </w:r>
      <w:r>
        <w:rPr>
          <w:rFonts w:hint="eastAsia"/>
          <w:b w:val="0"/>
          <w:bCs w:val="0"/>
          <w:i w:val="0"/>
          <w:iCs w:val="0"/>
          <w:lang w:val="en-US" w:eastAsia="zh-CN"/>
        </w:rPr>
        <w:t>大模型判官机制（据该组织统计与人工判定吻合度99.7%），我们也使用了大模型判官与counting判定机制修改（改为接近度）。以下是重判结果：</w:t>
      </w:r>
    </w:p>
    <w:p w14:paraId="4C1D07EC"/>
    <w:p w14:paraId="5FDAD4E4">
      <w:r>
        <w:drawing>
          <wp:inline distT="0" distB="0" distL="114300" distR="114300">
            <wp:extent cx="4050665" cy="37439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rcRect b="10599"/>
                    <a:stretch>
                      <a:fillRect/>
                    </a:stretch>
                  </pic:blipFill>
                  <pic:spPr>
                    <a:xfrm>
                      <a:off x="0" y="0"/>
                      <a:ext cx="4050665" cy="3743960"/>
                    </a:xfrm>
                    <a:prstGeom prst="rect">
                      <a:avLst/>
                    </a:prstGeom>
                    <a:noFill/>
                    <a:ln>
                      <a:noFill/>
                    </a:ln>
                  </pic:spPr>
                </pic:pic>
              </a:graphicData>
            </a:graphic>
          </wp:inline>
        </w:drawing>
      </w:r>
    </w:p>
    <w:p w14:paraId="5FBA8EAC">
      <w:pPr>
        <w:rPr>
          <w:rFonts w:hint="eastAsia"/>
          <w:lang w:val="en-US" w:eastAsia="zh-CN"/>
        </w:rPr>
      </w:pPr>
      <w:r>
        <w:rPr>
          <w:rFonts w:hint="eastAsia"/>
          <w:lang w:val="en-US" w:eastAsia="zh-CN"/>
        </w:rPr>
        <w:t>*可见呈现出了截然相反的结果</w:t>
      </w:r>
    </w:p>
    <w:p w14:paraId="1559ACA7">
      <w:pPr>
        <w:rPr>
          <w:rFonts w:hint="eastAsia"/>
          <w:lang w:val="en-US" w:eastAsia="zh-CN"/>
        </w:rPr>
      </w:pPr>
    </w:p>
    <w:p w14:paraId="5B82307C">
      <w:pPr>
        <w:ind w:firstLine="420" w:firstLineChars="0"/>
        <w:rPr>
          <w:rFonts w:hint="eastAsia"/>
          <w:b w:val="0"/>
          <w:bCs w:val="0"/>
          <w:i w:val="0"/>
          <w:iCs w:val="0"/>
          <w:lang w:val="en-US" w:eastAsia="zh-CN"/>
        </w:rPr>
      </w:pPr>
      <w:r>
        <w:rPr>
          <w:rFonts w:hint="eastAsia"/>
          <w:lang w:val="en-US" w:eastAsia="zh-CN"/>
        </w:rPr>
        <w:t>值得注意的是，在该实验与后续实验中，我们判官的模型使用也是DeepSeekv41flash1017，与被测模型同源且与</w:t>
      </w:r>
      <w:r>
        <w:rPr>
          <w:rFonts w:hint="eastAsia"/>
          <w:b w:val="0"/>
          <w:bCs w:val="0"/>
          <w:i/>
          <w:iCs/>
          <w:lang w:val="en-US" w:eastAsia="zh-CN"/>
        </w:rPr>
        <w:t>PerceptionBench</w:t>
      </w:r>
      <w:r>
        <w:rPr>
          <w:rFonts w:hint="eastAsia"/>
          <w:b w:val="0"/>
          <w:bCs w:val="0"/>
          <w:i w:val="0"/>
          <w:iCs w:val="0"/>
          <w:lang w:val="en-US" w:eastAsia="zh-CN"/>
        </w:rPr>
        <w:t>官方使用的GPT-oss-120B不是同一模型，但基于以下因素仍认为实验结果具有一定价值：</w:t>
      </w:r>
    </w:p>
    <w:p w14:paraId="52144BBE">
      <w:pPr>
        <w:numPr>
          <w:ilvl w:val="0"/>
          <w:numId w:val="4"/>
        </w:numPr>
        <w:ind w:firstLine="420" w:firstLineChars="0"/>
        <w:rPr>
          <w:rFonts w:hint="eastAsia"/>
          <w:b w:val="0"/>
          <w:bCs w:val="0"/>
          <w:i w:val="0"/>
          <w:iCs w:val="0"/>
          <w:lang w:val="en-US" w:eastAsia="zh-CN"/>
        </w:rPr>
      </w:pPr>
      <w:r>
        <w:rPr>
          <w:rFonts w:hint="eastAsia"/>
          <w:b w:val="0"/>
          <w:bCs w:val="0"/>
          <w:i w:val="0"/>
          <w:iCs w:val="0"/>
          <w:lang w:val="en-US" w:eastAsia="zh-CN"/>
        </w:rPr>
        <w:t>判官机制：实验时是输入图片和问题，输出答案；而判定时是输入问题文本，标准答案文本和实验结果文本，判定标准答案与实验结果之间的语义一致性，不涉及识图能力。两者之间基本不存在重叠。</w:t>
      </w:r>
    </w:p>
    <w:p w14:paraId="66EDFDE7">
      <w:pPr>
        <w:numPr>
          <w:ilvl w:val="0"/>
          <w:numId w:val="4"/>
        </w:numPr>
        <w:ind w:firstLine="420" w:firstLineChars="0"/>
        <w:rPr>
          <w:rFonts w:hint="default"/>
          <w:b w:val="0"/>
          <w:bCs w:val="0"/>
          <w:i w:val="0"/>
          <w:iCs w:val="0"/>
          <w:lang w:val="en-US" w:eastAsia="zh-CN"/>
        </w:rPr>
      </w:pPr>
      <w:r>
        <w:rPr>
          <w:rFonts w:hint="eastAsia"/>
          <w:b w:val="0"/>
          <w:bCs w:val="0"/>
          <w:i w:val="0"/>
          <w:iCs w:val="0"/>
          <w:lang w:val="en-US" w:eastAsia="zh-CN"/>
        </w:rPr>
        <w:t>实验模型：ABC三组都是以41F为核心模型，受到的影响程度相似。</w:t>
      </w:r>
    </w:p>
    <w:p w14:paraId="1B0089B8">
      <w:pPr>
        <w:numPr>
          <w:ilvl w:val="0"/>
          <w:numId w:val="4"/>
        </w:numPr>
        <w:ind w:firstLine="420" w:firstLineChars="0"/>
        <w:rPr>
          <w:rFonts w:hint="default"/>
          <w:b w:val="0"/>
          <w:bCs w:val="0"/>
          <w:i w:val="0"/>
          <w:iCs w:val="0"/>
          <w:lang w:val="en-US" w:eastAsia="zh-CN"/>
        </w:rPr>
      </w:pPr>
      <w:r>
        <w:rPr>
          <w:rFonts w:hint="eastAsia"/>
          <w:b w:val="0"/>
          <w:bCs w:val="0"/>
          <w:i w:val="0"/>
          <w:iCs w:val="0"/>
          <w:lang w:val="en-US" w:eastAsia="zh-CN"/>
        </w:rPr>
        <w:t>使用了与官方相同的判官提示词，41F的参数高于GPT-oss-120B，从能力上可以胜任。</w:t>
      </w:r>
    </w:p>
    <w:p w14:paraId="28C0F517">
      <w:pPr>
        <w:numPr>
          <w:ilvl w:val="0"/>
          <w:numId w:val="0"/>
        </w:numPr>
      </w:pPr>
      <w:r>
        <w:drawing>
          <wp:inline distT="0" distB="0" distL="114300" distR="114300">
            <wp:extent cx="5268595" cy="697865"/>
            <wp:effectExtent l="0" t="0" r="190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697865"/>
                    </a:xfrm>
                    <a:prstGeom prst="rect">
                      <a:avLst/>
                    </a:prstGeom>
                    <a:noFill/>
                    <a:ln>
                      <a:noFill/>
                    </a:ln>
                  </pic:spPr>
                </pic:pic>
              </a:graphicData>
            </a:graphic>
          </wp:inline>
        </w:drawing>
      </w:r>
    </w:p>
    <w:p w14:paraId="7443DFA0">
      <w:pPr>
        <w:numPr>
          <w:ilvl w:val="0"/>
          <w:numId w:val="0"/>
        </w:numPr>
        <w:rPr>
          <w:rFonts w:hint="eastAsia"/>
          <w:lang w:val="en-US" w:eastAsia="zh-CN"/>
        </w:rPr>
      </w:pPr>
      <w:r>
        <w:rPr>
          <w:rFonts w:hint="eastAsia"/>
          <w:lang w:val="en-US" w:eastAsia="zh-CN"/>
        </w:rPr>
        <w:t>*参数对比</w:t>
      </w:r>
    </w:p>
    <w:p w14:paraId="008B9A09">
      <w:pPr>
        <w:numPr>
          <w:ilvl w:val="0"/>
          <w:numId w:val="0"/>
        </w:numPr>
        <w:rPr>
          <w:rFonts w:hint="eastAsia"/>
          <w:lang w:val="en-US" w:eastAsia="zh-CN"/>
        </w:rPr>
      </w:pPr>
    </w:p>
    <w:p w14:paraId="338387D5">
      <w:pPr>
        <w:numPr>
          <w:ilvl w:val="0"/>
          <w:numId w:val="0"/>
        </w:numPr>
        <w:rPr>
          <w:rFonts w:hint="eastAsia"/>
          <w:b/>
          <w:bCs/>
          <w:i/>
          <w:iCs/>
          <w:lang w:val="en-US" w:eastAsia="zh-CN"/>
        </w:rPr>
      </w:pPr>
      <w:r>
        <w:rPr>
          <w:rFonts w:hint="eastAsia"/>
          <w:b/>
          <w:bCs/>
          <w:lang w:val="en-US" w:eastAsia="zh-CN"/>
        </w:rPr>
        <w:t>基准实验及对比：第二到五轮（基准第二轮：V41F 推理等级None + YOLO11n + PP-OCRv3，图集为</w:t>
      </w:r>
      <w:r>
        <w:rPr>
          <w:rFonts w:hint="eastAsia"/>
          <w:b/>
          <w:bCs/>
          <w:i/>
          <w:iCs/>
          <w:lang w:val="en-US" w:eastAsia="zh-CN"/>
        </w:rPr>
        <w:t>PerceptionBench 120 题 / 118 图）后各组都在此基础上施加变量</w:t>
      </w:r>
    </w:p>
    <w:p w14:paraId="5325B823">
      <w:pPr>
        <w:numPr>
          <w:ilvl w:val="0"/>
          <w:numId w:val="0"/>
        </w:numPr>
      </w:pPr>
      <w:r>
        <w:drawing>
          <wp:inline distT="0" distB="0" distL="114300" distR="114300">
            <wp:extent cx="5271135" cy="1448435"/>
            <wp:effectExtent l="0" t="0" r="1206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1135" cy="1448435"/>
                    </a:xfrm>
                    <a:prstGeom prst="rect">
                      <a:avLst/>
                    </a:prstGeom>
                    <a:noFill/>
                    <a:ln>
                      <a:noFill/>
                    </a:ln>
                  </pic:spPr>
                </pic:pic>
              </a:graphicData>
            </a:graphic>
          </wp:inline>
        </w:drawing>
      </w:r>
    </w:p>
    <w:p w14:paraId="7B4FC112">
      <w:pPr>
        <w:numPr>
          <w:ilvl w:val="0"/>
          <w:numId w:val="0"/>
        </w:numPr>
        <w:rPr>
          <w:rFonts w:hint="default" w:eastAsiaTheme="minorEastAsia"/>
          <w:lang w:val="en-US" w:eastAsia="zh-CN"/>
        </w:rPr>
      </w:pPr>
      <w:r>
        <w:rPr>
          <w:rFonts w:hint="eastAsia"/>
          <w:lang w:val="en-US" w:eastAsia="zh-CN"/>
        </w:rPr>
        <w:t>*准确指数</w:t>
      </w:r>
    </w:p>
    <w:p w14:paraId="0ED04E63">
      <w:pPr>
        <w:numPr>
          <w:ilvl w:val="0"/>
          <w:numId w:val="0"/>
        </w:numPr>
      </w:pPr>
    </w:p>
    <w:p w14:paraId="571254A1">
      <w:pPr>
        <w:numPr>
          <w:ilvl w:val="0"/>
          <w:numId w:val="0"/>
        </w:numPr>
        <w:ind w:firstLine="420" w:firstLineChars="0"/>
        <w:rPr>
          <w:rFonts w:hint="eastAsia"/>
          <w:b/>
          <w:bCs/>
          <w:lang w:val="en-US" w:eastAsia="zh-CN"/>
        </w:rPr>
      </w:pPr>
      <w:r>
        <w:rPr>
          <w:rFonts w:hint="eastAsia"/>
          <w:b/>
          <w:bCs/>
          <w:lang w:val="en-US" w:eastAsia="zh-CN"/>
        </w:rPr>
        <w:t>数据分析和初步结论：</w:t>
      </w:r>
    </w:p>
    <w:p w14:paraId="31BB6C92">
      <w:pPr>
        <w:numPr>
          <w:ilvl w:val="0"/>
          <w:numId w:val="0"/>
        </w:numPr>
        <w:ind w:firstLine="420" w:firstLineChars="0"/>
        <w:rPr>
          <w:rFonts w:hint="eastAsia"/>
          <w:lang w:val="en-US" w:eastAsia="zh-CN"/>
        </w:rPr>
      </w:pPr>
      <w:r>
        <w:rPr>
          <w:rFonts w:hint="eastAsia"/>
          <w:b/>
          <w:bCs/>
          <w:lang w:val="en-US" w:eastAsia="zh-CN"/>
        </w:rPr>
        <w:t>·基准实验：</w:t>
      </w:r>
      <w:r>
        <w:rPr>
          <w:rFonts w:hint="eastAsia"/>
          <w:lang w:val="en-US" w:eastAsia="zh-CN"/>
        </w:rPr>
        <w:t>C组略高于A组，但两组都较大幅度高于B组。在标准图集下B委派路线呈现显著的准确率低下问题。</w:t>
      </w:r>
    </w:p>
    <w:p w14:paraId="6BCCCE83">
      <w:pPr>
        <w:numPr>
          <w:ilvl w:val="0"/>
          <w:numId w:val="0"/>
        </w:numPr>
        <w:ind w:firstLine="420" w:firstLineChars="0"/>
        <w:rPr>
          <w:rFonts w:hint="eastAsia"/>
          <w:i w:val="0"/>
          <w:iCs w:val="0"/>
          <w:lang w:val="en-US" w:eastAsia="zh-CN"/>
        </w:rPr>
      </w:pPr>
      <w:r>
        <w:rPr>
          <w:rFonts w:hint="eastAsia"/>
          <w:b/>
          <w:bCs/>
          <w:lang w:val="en-US" w:eastAsia="zh-CN"/>
        </w:rPr>
        <w:t>·CV/OCR增强：</w:t>
      </w:r>
      <w:r>
        <w:rPr>
          <w:rFonts w:hint="eastAsia"/>
          <w:lang w:val="en-US" w:eastAsia="zh-CN"/>
        </w:rPr>
        <w:t>由于基准实验中B组跑分过低，怀疑是本地的CV/OCR模型性能不足以对标41F这类准一流VLM，于是更换更强的CV/OCR模型测试。OCR更换为百度智能云</w:t>
      </w:r>
      <w:r>
        <w:rPr>
          <w:rFonts w:hint="eastAsia"/>
          <w:i/>
          <w:iCs/>
          <w:lang w:val="en-US" w:eastAsia="zh-CN"/>
        </w:rPr>
        <w:t>通用文字识别（高精度版）</w:t>
      </w:r>
      <w:r>
        <w:rPr>
          <w:rFonts w:hint="eastAsia"/>
          <w:i w:val="0"/>
          <w:iCs w:val="0"/>
          <w:lang w:val="en-US" w:eastAsia="zh-CN"/>
        </w:rPr>
        <w:t>API接入，CV更换为YOLO11x。</w:t>
      </w:r>
    </w:p>
    <w:p w14:paraId="1D1D0855">
      <w:pPr>
        <w:numPr>
          <w:ilvl w:val="0"/>
          <w:numId w:val="0"/>
        </w:numPr>
      </w:pPr>
      <w:r>
        <w:drawing>
          <wp:inline distT="0" distB="0" distL="114300" distR="114300">
            <wp:extent cx="3331210" cy="2276475"/>
            <wp:effectExtent l="0" t="0" r="889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331210" cy="2276475"/>
                    </a:xfrm>
                    <a:prstGeom prst="rect">
                      <a:avLst/>
                    </a:prstGeom>
                    <a:noFill/>
                    <a:ln>
                      <a:noFill/>
                    </a:ln>
                  </pic:spPr>
                </pic:pic>
              </a:graphicData>
            </a:graphic>
          </wp:inline>
        </w:drawing>
      </w:r>
    </w:p>
    <w:p w14:paraId="3617A60F">
      <w:pPr>
        <w:numPr>
          <w:ilvl w:val="0"/>
          <w:numId w:val="0"/>
        </w:numPr>
        <w:rPr>
          <w:rFonts w:hint="eastAsia"/>
          <w:lang w:val="en-US" w:eastAsia="zh-CN"/>
        </w:rPr>
      </w:pPr>
      <w:r>
        <w:rPr>
          <w:rFonts w:hint="eastAsia"/>
          <w:lang w:val="en-US" w:eastAsia="zh-CN"/>
        </w:rPr>
        <w:t>*第三轮与基准对比</w:t>
      </w:r>
    </w:p>
    <w:p w14:paraId="13113B14">
      <w:pPr>
        <w:numPr>
          <w:ilvl w:val="0"/>
          <w:numId w:val="0"/>
        </w:numPr>
        <w:rPr>
          <w:rFonts w:hint="eastAsia"/>
          <w:lang w:val="en-US" w:eastAsia="zh-CN"/>
        </w:rPr>
      </w:pPr>
    </w:p>
    <w:p w14:paraId="16832301">
      <w:pPr>
        <w:numPr>
          <w:ilvl w:val="0"/>
          <w:numId w:val="0"/>
        </w:numPr>
        <w:ind w:firstLine="420" w:firstLineChars="0"/>
        <w:rPr>
          <w:rFonts w:hint="default"/>
          <w:lang w:val="en-US" w:eastAsia="zh-CN"/>
        </w:rPr>
      </w:pPr>
      <w:r>
        <w:rPr>
          <w:rFonts w:hint="eastAsia"/>
          <w:lang w:val="en-US" w:eastAsia="zh-CN"/>
        </w:rPr>
        <w:t>然而并无有意义差异。我仍怀疑CV能力不足，希望能找到更强的云端CV通过API调用，于是访问了百度、腾讯和阿里的智能云平台。然而虽然都提供【通用视觉识别】服务（阿里暂时无法使用），但仅提供打标签服务，无法如同本地模型返回BBOX，而【多主体检测】服务仅返回电商大类，无实用意义。于是该路线终止于此。初步认为在当前条件下无法通过提高CV/OCR能力显著提高B组结果。</w:t>
      </w:r>
    </w:p>
    <w:p w14:paraId="199E75B9">
      <w:pPr>
        <w:numPr>
          <w:ilvl w:val="0"/>
          <w:numId w:val="0"/>
        </w:numPr>
        <w:ind w:firstLine="420" w:firstLineChars="0"/>
        <w:rPr>
          <w:rFonts w:hint="eastAsia"/>
          <w:lang w:val="en-US" w:eastAsia="zh-CN"/>
        </w:rPr>
      </w:pPr>
      <w:r>
        <w:rPr>
          <w:rFonts w:hint="eastAsia"/>
          <w:b/>
          <w:bCs/>
          <w:lang w:val="en-US" w:eastAsia="zh-CN"/>
        </w:rPr>
        <w:t>·推理等级MAX：</w:t>
      </w:r>
      <w:r>
        <w:rPr>
          <w:rFonts w:hint="eastAsia"/>
          <w:lang w:val="en-US" w:eastAsia="zh-CN"/>
        </w:rPr>
        <w:t>因为所有组在基准实验中的准确率都不高于36%，怀疑异常偏低。查询了此图集最初发布时的VLM测试排榜，最高为GPT5.6Sol，得分略低于60%。于是进行该组实验。在推理等级MAX下A组得分为52.5%，正常区间内。绝对分数无法判断是否准确，但实验判分的相对分数对比应该有效。</w:t>
      </w:r>
    </w:p>
    <w:p w14:paraId="1418DCAA">
      <w:pPr>
        <w:numPr>
          <w:ilvl w:val="0"/>
          <w:numId w:val="0"/>
        </w:numPr>
        <w:ind w:firstLine="420" w:firstLineChars="0"/>
        <w:rPr>
          <w:rFonts w:hint="eastAsia"/>
          <w:lang w:val="en-US" w:eastAsia="zh-CN"/>
        </w:rPr>
      </w:pPr>
      <w:r>
        <w:rPr>
          <w:rFonts w:hint="eastAsia"/>
          <w:lang w:val="en-US" w:eastAsia="zh-CN"/>
        </w:rPr>
        <w:t>该组拿到的分数对比其他组几乎都有显著提升，可见推理能力对VLM的多模态能力重要性。但B组准确率依然处于不可用状态。</w:t>
      </w:r>
    </w:p>
    <w:p w14:paraId="17006F0E">
      <w:pPr>
        <w:numPr>
          <w:ilvl w:val="0"/>
          <w:numId w:val="0"/>
        </w:numPr>
        <w:ind w:firstLine="420" w:firstLineChars="0"/>
        <w:rPr>
          <w:rFonts w:hint="eastAsia"/>
          <w:lang w:val="en-US" w:eastAsia="zh-CN"/>
        </w:rPr>
      </w:pPr>
      <w:r>
        <w:rPr>
          <w:rFonts w:hint="eastAsia"/>
          <w:lang w:val="en-US" w:eastAsia="zh-CN"/>
        </w:rPr>
        <w:t>然而，该组有不可忽视的时间和经济成本增高：</w:t>
      </w:r>
    </w:p>
    <w:p w14:paraId="50A57A0B">
      <w:pPr>
        <w:numPr>
          <w:ilvl w:val="0"/>
          <w:numId w:val="0"/>
        </w:numPr>
      </w:pPr>
      <w:r>
        <w:drawing>
          <wp:inline distT="0" distB="0" distL="114300" distR="114300">
            <wp:extent cx="5267960" cy="14312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67960" cy="1431290"/>
                    </a:xfrm>
                    <a:prstGeom prst="rect">
                      <a:avLst/>
                    </a:prstGeom>
                    <a:noFill/>
                    <a:ln>
                      <a:noFill/>
                    </a:ln>
                  </pic:spPr>
                </pic:pic>
              </a:graphicData>
            </a:graphic>
          </wp:inline>
        </w:drawing>
      </w:r>
    </w:p>
    <w:p w14:paraId="0DD621E1">
      <w:pPr>
        <w:numPr>
          <w:ilvl w:val="0"/>
          <w:numId w:val="0"/>
        </w:numPr>
        <w:rPr>
          <w:rFonts w:hint="default" w:eastAsiaTheme="minorEastAsia"/>
          <w:lang w:val="en-US" w:eastAsia="zh-CN"/>
        </w:rPr>
      </w:pPr>
      <w:r>
        <w:rPr>
          <w:rFonts w:hint="eastAsia"/>
          <w:lang w:val="en-US" w:eastAsia="zh-CN"/>
        </w:rPr>
        <w:t>*MAX具有更高的成本</w:t>
      </w:r>
    </w:p>
    <w:p w14:paraId="36307D4B">
      <w:pPr>
        <w:numPr>
          <w:ilvl w:val="0"/>
          <w:numId w:val="0"/>
        </w:numPr>
      </w:pPr>
    </w:p>
    <w:p w14:paraId="43107F1C">
      <w:pPr>
        <w:numPr>
          <w:ilvl w:val="0"/>
          <w:numId w:val="0"/>
        </w:numPr>
        <w:ind w:firstLine="420" w:firstLineChars="0"/>
        <w:rPr>
          <w:rFonts w:hint="eastAsia"/>
          <w:lang w:val="en-US" w:eastAsia="zh-CN"/>
        </w:rPr>
      </w:pPr>
      <w:r>
        <w:rPr>
          <w:rFonts w:hint="eastAsia"/>
          <w:lang w:val="en-US" w:eastAsia="zh-CN"/>
        </w:rPr>
        <w:t>推理等级MAX相较于None在需要自身大量参与的AC组时间增加约30倍，成本增加超100倍。这些开销的核心便是推理，推理增加了token使用，且全是最为昂贵的输出token。</w:t>
      </w:r>
    </w:p>
    <w:p w14:paraId="158163F4">
      <w:pPr>
        <w:numPr>
          <w:ilvl w:val="0"/>
          <w:numId w:val="0"/>
        </w:numPr>
      </w:pPr>
      <w:r>
        <w:drawing>
          <wp:inline distT="0" distB="0" distL="114300" distR="114300">
            <wp:extent cx="5273040" cy="1908175"/>
            <wp:effectExtent l="0" t="0" r="1016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273040" cy="1908175"/>
                    </a:xfrm>
                    <a:prstGeom prst="rect">
                      <a:avLst/>
                    </a:prstGeom>
                    <a:noFill/>
                    <a:ln>
                      <a:noFill/>
                    </a:ln>
                  </pic:spPr>
                </pic:pic>
              </a:graphicData>
            </a:graphic>
          </wp:inline>
        </w:drawing>
      </w:r>
    </w:p>
    <w:p w14:paraId="15284F00">
      <w:pPr>
        <w:numPr>
          <w:ilvl w:val="0"/>
          <w:numId w:val="0"/>
        </w:numPr>
        <w:rPr>
          <w:rFonts w:hint="default" w:eastAsiaTheme="minorEastAsia"/>
          <w:lang w:val="en-US" w:eastAsia="zh-CN"/>
        </w:rPr>
      </w:pPr>
      <w:r>
        <w:rPr>
          <w:rFonts w:hint="eastAsia"/>
          <w:lang w:val="en-US" w:eastAsia="zh-CN"/>
        </w:rPr>
        <w:t>*主要原因为输出token大幅增加</w:t>
      </w:r>
    </w:p>
    <w:p w14:paraId="1342C3D3">
      <w:pPr>
        <w:numPr>
          <w:ilvl w:val="0"/>
          <w:numId w:val="0"/>
        </w:numPr>
      </w:pPr>
    </w:p>
    <w:p w14:paraId="7C6E4C6F">
      <w:pPr>
        <w:numPr>
          <w:ilvl w:val="0"/>
          <w:numId w:val="0"/>
        </w:numPr>
        <w:ind w:firstLine="420" w:firstLineChars="0"/>
        <w:rPr>
          <w:rFonts w:hint="eastAsia"/>
          <w:b w:val="0"/>
          <w:bCs w:val="0"/>
          <w:lang w:val="en-US" w:eastAsia="zh-CN"/>
        </w:rPr>
      </w:pPr>
      <w:r>
        <w:rPr>
          <w:rFonts w:hint="eastAsia"/>
          <w:b/>
          <w:bCs/>
          <w:lang w:val="en-US" w:eastAsia="zh-CN"/>
        </w:rPr>
        <w:t>·开放词表CV：</w:t>
      </w:r>
      <w:r>
        <w:rPr>
          <w:rFonts w:hint="eastAsia"/>
          <w:b w:val="0"/>
          <w:bCs w:val="0"/>
          <w:lang w:val="en-US" w:eastAsia="zh-CN"/>
        </w:rPr>
        <w:t>yolo11n为传统的80类词表，根本不具有识别文字的能力，更不论确认字符。为了确认词表的影响，更换为YOLO-E26x开放词表进行检测。有一定幅度的提升，证明CV词表类型的确会影响准确率，但影响有限。</w:t>
      </w:r>
    </w:p>
    <w:p w14:paraId="19CBEF53">
      <w:pPr>
        <w:numPr>
          <w:ilvl w:val="0"/>
          <w:numId w:val="0"/>
        </w:numPr>
        <w:rPr>
          <w:rFonts w:hint="eastAsia"/>
          <w:b w:val="0"/>
          <w:bCs w:val="0"/>
          <w:lang w:val="en-US" w:eastAsia="zh-CN"/>
        </w:rPr>
      </w:pPr>
    </w:p>
    <w:p w14:paraId="50F3B0DF">
      <w:pPr>
        <w:numPr>
          <w:ilvl w:val="0"/>
          <w:numId w:val="0"/>
        </w:numPr>
        <w:ind w:firstLine="420" w:firstLineChars="0"/>
        <w:rPr>
          <w:rFonts w:hint="eastAsia"/>
          <w:b w:val="0"/>
          <w:bCs w:val="0"/>
          <w:lang w:val="en-US" w:eastAsia="zh-CN"/>
        </w:rPr>
      </w:pPr>
      <w:r>
        <w:rPr>
          <w:rFonts w:hint="eastAsia"/>
          <w:b/>
          <w:bCs/>
          <w:lang w:val="en-US" w:eastAsia="zh-CN"/>
        </w:rPr>
        <w:t>综合结论：</w:t>
      </w:r>
      <w:r>
        <w:rPr>
          <w:rFonts w:hint="eastAsia"/>
          <w:b w:val="0"/>
          <w:bCs w:val="0"/>
          <w:lang w:val="en-US" w:eastAsia="zh-CN"/>
        </w:rPr>
        <w:t>在标准图集测试中，在较低推理下C路线对A路线有一定优势，高推理下由VLM为核心的A实现反超，但需要付出更高的时间和经济成本，B路线在</w:t>
      </w:r>
      <w:r>
        <w:rPr>
          <w:rFonts w:hint="eastAsia"/>
          <w:b w:val="0"/>
          <w:bCs w:val="0"/>
          <w:u w:val="single"/>
          <w:lang w:val="en-US" w:eastAsia="zh-CN"/>
        </w:rPr>
        <w:t>综合识图能力</w:t>
      </w:r>
      <w:r>
        <w:rPr>
          <w:rFonts w:hint="eastAsia"/>
          <w:b w:val="0"/>
          <w:bCs w:val="0"/>
          <w:lang w:val="en-US" w:eastAsia="zh-CN"/>
        </w:rPr>
        <w:t>上存在劣势。其他因素对识图的影响有限或不显著。</w:t>
      </w:r>
    </w:p>
    <w:p w14:paraId="02B97F68">
      <w:pPr>
        <w:numPr>
          <w:ilvl w:val="0"/>
          <w:numId w:val="0"/>
        </w:numPr>
        <w:rPr>
          <w:rFonts w:hint="eastAsia"/>
          <w:b w:val="0"/>
          <w:bCs w:val="0"/>
          <w:lang w:val="en-US" w:eastAsia="zh-CN"/>
        </w:rPr>
      </w:pPr>
    </w:p>
    <w:p w14:paraId="75F8C054">
      <w:pPr>
        <w:numPr>
          <w:ilvl w:val="0"/>
          <w:numId w:val="0"/>
        </w:numPr>
        <w:rPr>
          <w:rFonts w:hint="eastAsia"/>
          <w:b/>
          <w:bCs/>
          <w:i w:val="0"/>
          <w:iCs w:val="0"/>
          <w:lang w:val="en-US" w:eastAsia="zh-CN"/>
        </w:rPr>
      </w:pPr>
      <w:r>
        <w:rPr>
          <w:rFonts w:hint="eastAsia"/>
          <w:b/>
          <w:bCs/>
          <w:lang w:val="en-US" w:eastAsia="zh-CN"/>
        </w:rPr>
        <w:t>群聊工况实验：第六轮（V41F 推理等级None + YOLO11x +百度云 OCR（高精度版），图集为</w:t>
      </w:r>
      <w:r>
        <w:rPr>
          <w:rFonts w:hint="eastAsia"/>
          <w:b/>
          <w:bCs/>
          <w:i/>
          <w:iCs/>
          <w:lang w:val="en-US" w:eastAsia="zh-CN"/>
        </w:rPr>
        <w:t>群聊60图题</w:t>
      </w:r>
      <w:r>
        <w:rPr>
          <w:rFonts w:hint="eastAsia"/>
          <w:b/>
          <w:bCs/>
          <w:i w:val="0"/>
          <w:iCs w:val="0"/>
          <w:lang w:val="en-US" w:eastAsia="zh-CN"/>
        </w:rPr>
        <w:t>）</w:t>
      </w:r>
    </w:p>
    <w:p w14:paraId="566A7F6B">
      <w:pPr>
        <w:numPr>
          <w:ilvl w:val="0"/>
          <w:numId w:val="0"/>
        </w:numPr>
        <w:ind w:firstLine="420" w:firstLineChars="0"/>
        <w:rPr>
          <w:rFonts w:hint="eastAsia"/>
          <w:b w:val="0"/>
          <w:bCs w:val="0"/>
          <w:i w:val="0"/>
          <w:iCs w:val="0"/>
          <w:lang w:val="en-US" w:eastAsia="zh-CN"/>
        </w:rPr>
      </w:pPr>
      <w:r>
        <w:rPr>
          <w:rFonts w:hint="eastAsia"/>
          <w:b w:val="0"/>
          <w:bCs w:val="0"/>
          <w:i w:val="0"/>
          <w:iCs w:val="0"/>
          <w:lang w:val="en-US" w:eastAsia="zh-CN"/>
        </w:rPr>
        <w:t xml:space="preserve">此前实验都是基于公开发布的标准图集，为了更接近Saya-bot运行的群聊环境，我们从其中一个中型群聊近七天的406张图片和263张表情包中统计了180张图片和120张静态表情包的类型，据此分层抽样了60个样本组成图集进行人工标注构成[ </w:t>
      </w:r>
      <w:r>
        <w:rPr>
          <w:rFonts w:hint="eastAsia"/>
          <w:b w:val="0"/>
          <w:bCs w:val="0"/>
          <w:i/>
          <w:iCs/>
          <w:lang w:val="en-US" w:eastAsia="zh-CN"/>
        </w:rPr>
        <w:t xml:space="preserve">群聊60图题 </w:t>
      </w:r>
      <w:r>
        <w:rPr>
          <w:rFonts w:hint="eastAsia"/>
          <w:b w:val="0"/>
          <w:bCs w:val="0"/>
          <w:i w:val="0"/>
          <w:iCs w:val="0"/>
          <w:lang w:val="en-US" w:eastAsia="zh-CN"/>
        </w:rPr>
        <w:t>]进行测试。</w:t>
      </w:r>
    </w:p>
    <w:p w14:paraId="4036A16E">
      <w:pPr>
        <w:numPr>
          <w:ilvl w:val="0"/>
          <w:numId w:val="0"/>
        </w:numPr>
      </w:pPr>
      <w:r>
        <w:drawing>
          <wp:inline distT="0" distB="0" distL="114300" distR="114300">
            <wp:extent cx="4292600" cy="24765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292600" cy="2476500"/>
                    </a:xfrm>
                    <a:prstGeom prst="rect">
                      <a:avLst/>
                    </a:prstGeom>
                    <a:noFill/>
                    <a:ln>
                      <a:noFill/>
                    </a:ln>
                  </pic:spPr>
                </pic:pic>
              </a:graphicData>
            </a:graphic>
          </wp:inline>
        </w:drawing>
      </w:r>
    </w:p>
    <w:p w14:paraId="05553272">
      <w:pPr>
        <w:numPr>
          <w:ilvl w:val="0"/>
          <w:numId w:val="0"/>
        </w:numPr>
        <w:rPr>
          <w:rFonts w:hint="eastAsia"/>
          <w:lang w:val="en-US" w:eastAsia="zh-CN"/>
        </w:rPr>
      </w:pPr>
      <w:r>
        <w:rPr>
          <w:rFonts w:hint="eastAsia"/>
          <w:lang w:val="en-US" w:eastAsia="zh-CN"/>
        </w:rPr>
        <w:t>*群聊60图题的结果</w:t>
      </w:r>
    </w:p>
    <w:p w14:paraId="5B9104C9">
      <w:pPr>
        <w:numPr>
          <w:ilvl w:val="0"/>
          <w:numId w:val="0"/>
        </w:numPr>
        <w:rPr>
          <w:rFonts w:hint="eastAsia"/>
          <w:lang w:val="en-US" w:eastAsia="zh-CN"/>
        </w:rPr>
      </w:pPr>
    </w:p>
    <w:p w14:paraId="0C070D37">
      <w:pPr>
        <w:numPr>
          <w:ilvl w:val="0"/>
          <w:numId w:val="0"/>
        </w:numPr>
        <w:ind w:firstLine="420" w:firstLineChars="0"/>
        <w:rPr>
          <w:rFonts w:hint="default"/>
          <w:lang w:val="en-US" w:eastAsia="zh-CN"/>
        </w:rPr>
      </w:pPr>
      <w:r>
        <w:rPr>
          <w:rFonts w:hint="eastAsia"/>
          <w:lang w:val="en-US" w:eastAsia="zh-CN"/>
        </w:rPr>
        <w:t>与标准图集不同的是，群聊中的图片以文字为核心内容的比例超过六成，要求了更高的OCR与综合理解能力。可以看到，各组的准确率相比标准图集有大幅提升，A,C组完全处于可用水平。</w:t>
      </w:r>
    </w:p>
    <w:p w14:paraId="7A5D92E9">
      <w:pPr>
        <w:pStyle w:val="3"/>
        <w:numPr>
          <w:ilvl w:val="0"/>
          <w:numId w:val="1"/>
        </w:numPr>
        <w:bidi w:val="0"/>
        <w:rPr>
          <w:rFonts w:hint="default"/>
          <w:lang w:val="en-US" w:eastAsia="zh-CN"/>
        </w:rPr>
      </w:pPr>
      <w:r>
        <w:rPr>
          <w:rFonts w:hint="eastAsia"/>
          <w:lang w:val="en-US" w:eastAsia="zh-CN"/>
        </w:rPr>
        <w:t>探究和应用/Discussion</w:t>
      </w:r>
    </w:p>
    <w:p w14:paraId="6AC1B350">
      <w:pPr>
        <w:rPr>
          <w:rFonts w:hint="default"/>
          <w:b/>
          <w:bCs/>
          <w:lang w:val="en-US" w:eastAsia="zh-CN"/>
        </w:rPr>
      </w:pPr>
      <w:r>
        <w:rPr>
          <w:rFonts w:hint="eastAsia"/>
          <w:b/>
          <w:bCs/>
          <w:lang w:val="en-US" w:eastAsia="zh-CN"/>
        </w:rPr>
        <w:t>探究：</w:t>
      </w:r>
    </w:p>
    <w:p w14:paraId="1AE2F326">
      <w:pPr>
        <w:ind w:firstLine="420" w:firstLineChars="0"/>
        <w:rPr>
          <w:rFonts w:hint="eastAsia"/>
          <w:lang w:val="en-US" w:eastAsia="zh-CN"/>
        </w:rPr>
      </w:pPr>
      <w:r>
        <w:rPr>
          <w:rFonts w:hint="eastAsia"/>
          <w:lang w:val="en-US" w:eastAsia="zh-CN"/>
        </w:rPr>
        <w:t>在上面的实验中，由VLM自身赋能的A/C组一直都较大幅度的领先B组，并且在标准图集中C组还保持小幅度领先A组，到了Saya-bot自身工作的群聊高文字核心工况却被A组赶上甚至略微超过。</w:t>
      </w:r>
    </w:p>
    <w:p w14:paraId="02D1D7B6">
      <w:pPr>
        <w:ind w:firstLine="420" w:firstLineChars="0"/>
        <w:rPr>
          <w:rFonts w:hint="eastAsia"/>
          <w:lang w:val="en-US" w:eastAsia="zh-CN"/>
        </w:rPr>
      </w:pPr>
      <w:r>
        <w:rPr>
          <w:rFonts w:hint="eastAsia"/>
          <w:lang w:val="en-US" w:eastAsia="zh-CN"/>
        </w:rPr>
        <w:t>做实验时我一直认为这是略微反直觉的，这与一般认为的“专业的人干专业的事”似乎背道而驰。如果说强大的VLM可以从图片中取得更多信息从而打败B组过弱的本地模型是合理的，那在C组VLM与CV/OCR科学协同的前提下为什么仍较A组没有显著优势甚至有时被反超？</w:t>
      </w:r>
    </w:p>
    <w:p w14:paraId="08381ABE">
      <w:pPr>
        <w:ind w:firstLine="420" w:firstLineChars="0"/>
        <w:rPr>
          <w:rFonts w:hint="eastAsia"/>
          <w:lang w:val="en-US" w:eastAsia="zh-CN"/>
        </w:rPr>
      </w:pPr>
      <w:r>
        <w:rPr>
          <w:rFonts w:hint="eastAsia"/>
          <w:lang w:val="en-US" w:eastAsia="zh-CN"/>
        </w:rPr>
        <w:t>Qwen团队在2025年的一篇Qwen2.5-VL的技术报道（arXiv:2502.13923）中涉及了类似情况：他们认为，在一些特定工况，比如高OCR要求下，VLM 在真实文档、截图、图表上往往比"专用 OCR + 规则"更好用——因为它不只读字，还理解版面与语义。</w:t>
      </w:r>
    </w:p>
    <w:p w14:paraId="574CB311">
      <w:pPr>
        <w:ind w:firstLine="420" w:firstLineChars="0"/>
        <w:rPr>
          <w:rFonts w:hint="eastAsia"/>
          <w:lang w:val="en-US" w:eastAsia="zh-CN"/>
        </w:rPr>
      </w:pPr>
      <w:r>
        <w:rPr>
          <w:rFonts w:hint="eastAsia"/>
          <w:lang w:val="en-US" w:eastAsia="zh-CN"/>
        </w:rPr>
        <w:t>相比于对CV/OCR工具的单次调用，现代VLM的注意力机制允许模型在有全局感受力的同时，可以在某些区域“细看”、“反复看”，在推理中理解图片内容。近两年有一些文章提到过这类机制的实现：</w:t>
      </w:r>
    </w:p>
    <w:p w14:paraId="6C6F9B9C">
      <w:pPr>
        <w:ind w:firstLine="420" w:firstLineChars="0"/>
        <w:rPr>
          <w:rFonts w:hint="eastAsia"/>
          <w:i w:val="0"/>
          <w:iCs w:val="0"/>
          <w:lang w:val="en-US" w:eastAsia="zh-CN"/>
        </w:rPr>
      </w:pPr>
      <w:r>
        <w:rPr>
          <w:rFonts w:hint="eastAsia"/>
          <w:lang w:val="en-US" w:eastAsia="zh-CN"/>
        </w:rPr>
        <w:t>·VLM-R^3</w:t>
      </w:r>
      <w:r>
        <w:rPr>
          <w:rFonts w:hint="eastAsia"/>
          <w:i/>
          <w:iCs/>
          <w:lang w:val="en-US" w:eastAsia="zh-CN"/>
        </w:rPr>
        <w:t>（arXiv:2505.16192）</w:t>
      </w:r>
      <w:r>
        <w:rPr>
          <w:rFonts w:hint="eastAsia"/>
          <w:i w:val="0"/>
          <w:iCs w:val="0"/>
          <w:lang w:val="en-US" w:eastAsia="zh-CN"/>
        </w:rPr>
        <w:t>：R^3是指Region Recognition, Reasoning, and Refinement.也就是区域识别、推理和迭代精炼。这个机制允许模型由之前的“重新分配注意力”变成了显式的“对图片重裁切，放大并放回上下文”，给予其更强大的视觉能力。</w:t>
      </w:r>
    </w:p>
    <w:p w14:paraId="55D9BE18">
      <w:pPr>
        <w:ind w:firstLine="420" w:firstLineChars="0"/>
        <w:rPr>
          <w:rFonts w:hint="eastAsia"/>
          <w:i w:val="0"/>
          <w:iCs w:val="0"/>
          <w:lang w:val="en-US" w:eastAsia="zh-CN"/>
        </w:rPr>
      </w:pPr>
      <w:r>
        <w:rPr>
          <w:rFonts w:hint="eastAsia"/>
          <w:i w:val="0"/>
          <w:iCs w:val="0"/>
          <w:lang w:val="en-US" w:eastAsia="zh-CN"/>
        </w:rPr>
        <w:t>·SIEVE</w:t>
      </w:r>
      <w:r>
        <w:rPr>
          <w:rFonts w:hint="eastAsia"/>
          <w:i/>
          <w:iCs/>
          <w:lang w:val="en-US" w:eastAsia="zh-CN"/>
        </w:rPr>
        <w:t>（arXiv:2603.14117）</w:t>
      </w:r>
      <w:r>
        <w:rPr>
          <w:rFonts w:hint="eastAsia"/>
          <w:i w:val="0"/>
          <w:iCs w:val="0"/>
          <w:lang w:val="en-US" w:eastAsia="zh-CN"/>
        </w:rPr>
        <w:t>：这是与VLM-R^3有别的另一路线，文章认为外部裁剪/重编码会打断推理轨迹，进而提出使用“自学式重访（self-revisit）”的方式重新取用已经在模型内部的视觉证据信号。模型可以自动抽取显著图像区域，当推理需要时将其重嵌入推理链。文章测得这种方法可以带来约8%的平均提升。</w:t>
      </w:r>
    </w:p>
    <w:p w14:paraId="433339FF">
      <w:pPr>
        <w:rPr>
          <w:rFonts w:hint="eastAsia"/>
          <w:i w:val="0"/>
          <w:iCs w:val="0"/>
          <w:lang w:val="en-US" w:eastAsia="zh-CN"/>
        </w:rPr>
      </w:pPr>
    </w:p>
    <w:p w14:paraId="50B6A1B8">
      <w:pPr>
        <w:rPr>
          <w:rFonts w:hint="default"/>
          <w:b/>
          <w:bCs/>
          <w:i w:val="0"/>
          <w:iCs w:val="0"/>
          <w:lang w:val="en-US" w:eastAsia="zh-CN"/>
        </w:rPr>
      </w:pPr>
      <w:r>
        <w:rPr>
          <w:rFonts w:hint="eastAsia"/>
          <w:b/>
          <w:bCs/>
          <w:i w:val="0"/>
          <w:iCs w:val="0"/>
          <w:lang w:val="en-US" w:eastAsia="zh-CN"/>
        </w:rPr>
        <w:t>应用：</w:t>
      </w:r>
    </w:p>
    <w:p w14:paraId="35B9E754">
      <w:pPr>
        <w:numPr>
          <w:ilvl w:val="0"/>
          <w:numId w:val="5"/>
        </w:numPr>
        <w:rPr>
          <w:rFonts w:hint="eastAsia"/>
          <w:lang w:val="en-US" w:eastAsia="zh-CN"/>
        </w:rPr>
      </w:pPr>
      <w:r>
        <w:rPr>
          <w:rFonts w:hint="eastAsia"/>
          <w:b/>
          <w:bCs/>
          <w:lang w:val="en-US" w:eastAsia="zh-CN"/>
        </w:rPr>
        <w:t>Saya-bot：</w:t>
      </w:r>
    </w:p>
    <w:p w14:paraId="3F838F9B">
      <w:pPr>
        <w:numPr>
          <w:ilvl w:val="0"/>
          <w:numId w:val="0"/>
        </w:numPr>
        <w:ind w:firstLine="420" w:firstLineChars="0"/>
        <w:rPr>
          <w:rFonts w:hint="eastAsia"/>
          <w:lang w:val="en-US" w:eastAsia="zh-CN"/>
        </w:rPr>
      </w:pPr>
      <w:r>
        <w:rPr>
          <w:rFonts w:hint="eastAsia"/>
          <w:lang w:val="en-US" w:eastAsia="zh-CN"/>
        </w:rPr>
        <w:t>如果只是对于Saya-bot而言，上述实验已经足够。出于减少实现复杂度考虑，C路线所带来的提升不一定能覆盖多一层工具链带来的开销和维护成本；而Max推理等级即使不考虑成本，其图片处理时间也无法满足聊天场景的需求。可以做成可选功能，当用户主动要求时用于深入分析某几张图片。</w:t>
      </w:r>
    </w:p>
    <w:p w14:paraId="361EBDAF">
      <w:pPr>
        <w:numPr>
          <w:ilvl w:val="0"/>
          <w:numId w:val="5"/>
        </w:numPr>
        <w:ind w:left="0" w:leftChars="0" w:firstLine="0" w:firstLineChars="0"/>
        <w:rPr>
          <w:rFonts w:hint="default"/>
          <w:b/>
          <w:bCs/>
          <w:lang w:val="en-US" w:eastAsia="zh-CN"/>
        </w:rPr>
      </w:pPr>
      <w:r>
        <w:rPr>
          <w:rFonts w:hint="eastAsia"/>
          <w:b/>
          <w:bCs/>
          <w:lang w:val="en-US" w:eastAsia="zh-CN"/>
        </w:rPr>
        <w:t>其他工况：</w:t>
      </w:r>
    </w:p>
    <w:p w14:paraId="20754B5A">
      <w:pPr>
        <w:numPr>
          <w:ilvl w:val="0"/>
          <w:numId w:val="0"/>
        </w:numPr>
        <w:ind w:leftChars="0" w:firstLine="420" w:firstLineChars="0"/>
        <w:rPr>
          <w:rFonts w:hint="eastAsia"/>
          <w:b w:val="0"/>
          <w:bCs w:val="0"/>
          <w:lang w:val="en-US" w:eastAsia="zh-CN"/>
        </w:rPr>
      </w:pPr>
      <w:r>
        <w:rPr>
          <w:rFonts w:hint="eastAsia"/>
          <w:b w:val="0"/>
          <w:bCs w:val="0"/>
          <w:lang w:val="en-US" w:eastAsia="zh-CN"/>
        </w:rPr>
        <w:t>但如果希望通过以上的简单实验，就得出“现在VLM已经完全取代了专用CV/OCR的生态位”的结论，那便未免以偏概全。一方面，本实验基于“Saya-bot可实现的技术路线”，已经对条件做了诸多限制。另一方面，Saya-bot，亦或者其他每个行业应用的图片识别，要处理的图片权重比例都是有显著差异的，尤其是在某些物体的专门识别领域。中国公有云CV已经成为十亿美元级别的市场，并在24年仍保持着20%以上的增长率。在实验第三轮“CV/OCR增强”中，我就曾在BAT的智能云网站上寻求API接入式CV，虽然没能如愿，但网站的服务列表本身就已经是当前CV/OCR繁荣生态的有力证明。</w:t>
      </w:r>
    </w:p>
    <w:p w14:paraId="2A415174">
      <w:pPr>
        <w:numPr>
          <w:ilvl w:val="0"/>
          <w:numId w:val="0"/>
        </w:numPr>
      </w:pPr>
      <w:r>
        <w:drawing>
          <wp:inline distT="0" distB="0" distL="114300" distR="114300">
            <wp:extent cx="5271135" cy="2933065"/>
            <wp:effectExtent l="0" t="0" r="12065"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271135" cy="2933065"/>
                    </a:xfrm>
                    <a:prstGeom prst="rect">
                      <a:avLst/>
                    </a:prstGeom>
                    <a:noFill/>
                    <a:ln>
                      <a:noFill/>
                    </a:ln>
                  </pic:spPr>
                </pic:pic>
              </a:graphicData>
            </a:graphic>
          </wp:inline>
        </w:drawing>
      </w:r>
    </w:p>
    <w:p w14:paraId="39F65779">
      <w:pPr>
        <w:numPr>
          <w:ilvl w:val="0"/>
          <w:numId w:val="0"/>
        </w:numPr>
        <w:rPr>
          <w:rFonts w:hint="eastAsia"/>
          <w:lang w:val="en-US" w:eastAsia="zh-CN"/>
        </w:rPr>
      </w:pPr>
      <w:r>
        <w:rPr>
          <w:rFonts w:hint="eastAsia"/>
          <w:lang w:val="en-US" w:eastAsia="zh-CN"/>
        </w:rPr>
        <w:t>*百度智能云视觉服务选购页面</w:t>
      </w:r>
    </w:p>
    <w:p w14:paraId="31E61BE9">
      <w:pPr>
        <w:numPr>
          <w:ilvl w:val="0"/>
          <w:numId w:val="0"/>
        </w:numPr>
        <w:rPr>
          <w:rFonts w:hint="default"/>
          <w:lang w:val="en-US" w:eastAsia="zh-CN"/>
        </w:rPr>
      </w:pPr>
    </w:p>
    <w:p w14:paraId="4236194F">
      <w:pPr>
        <w:pStyle w:val="3"/>
        <w:numPr>
          <w:ilvl w:val="0"/>
          <w:numId w:val="1"/>
        </w:numPr>
        <w:bidi w:val="0"/>
        <w:ind w:left="0" w:leftChars="0" w:firstLine="0" w:firstLineChars="0"/>
        <w:rPr>
          <w:rFonts w:hint="eastAsia"/>
          <w:lang w:val="en-US" w:eastAsia="zh-CN"/>
        </w:rPr>
      </w:pPr>
      <w:r>
        <w:rPr>
          <w:rFonts w:hint="eastAsia"/>
          <w:lang w:val="en-US" w:eastAsia="zh-CN"/>
        </w:rPr>
        <w:t>小结/Conclusion</w:t>
      </w:r>
    </w:p>
    <w:p w14:paraId="25AD926E">
      <w:pPr>
        <w:numPr>
          <w:ilvl w:val="0"/>
          <w:numId w:val="0"/>
        </w:numPr>
        <w:ind w:leftChars="0" w:firstLine="420" w:firstLineChars="0"/>
        <w:rPr>
          <w:rFonts w:hint="eastAsia"/>
          <w:lang w:val="en-US" w:eastAsia="zh-CN"/>
        </w:rPr>
      </w:pPr>
      <w:r>
        <w:rPr>
          <w:rFonts w:hint="eastAsia"/>
          <w:lang w:val="en-US" w:eastAsia="zh-CN"/>
        </w:rPr>
        <w:t>出于对Saya-bot识图路线的选择，我设计进行了一系列实验。显然，不论是实验设计还是实验条件，抑或是最后结论的覆盖面，都存在很大的改进空间。即便如此，这个实验还是完成了其原初的任务：为Saya-bot的后续开发找明方向；而笔者本人也对视觉模型有了更深层次的理解。</w:t>
      </w:r>
    </w:p>
    <w:p w14:paraId="3C6D6782">
      <w:pPr>
        <w:numPr>
          <w:ilvl w:val="0"/>
          <w:numId w:val="0"/>
        </w:numPr>
        <w:rPr>
          <w:rFonts w:hint="default"/>
          <w:lang w:val="en-US" w:eastAsia="zh-CN"/>
        </w:rPr>
      </w:pPr>
      <w:r>
        <w:rPr>
          <w:rFonts w:hint="default"/>
          <w:lang w:val="en-US" w:eastAsia="zh-CN"/>
        </w:rPr>
        <w:drawing>
          <wp:inline distT="0" distB="0" distL="114300" distR="114300">
            <wp:extent cx="906780" cy="906780"/>
            <wp:effectExtent l="0" t="0" r="7620" b="7620"/>
            <wp:docPr id="16" name="图片 16" descr="S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aya"/>
                    <pic:cNvPicPr>
                      <a:picLocks noChangeAspect="1"/>
                    </pic:cNvPicPr>
                  </pic:nvPicPr>
                  <pic:blipFill>
                    <a:blip r:embed="rId15"/>
                    <a:stretch>
                      <a:fillRect/>
                    </a:stretch>
                  </pic:blipFill>
                  <pic:spPr>
                    <a:xfrm>
                      <a:off x="0" y="0"/>
                      <a:ext cx="906780" cy="906780"/>
                    </a:xfrm>
                    <a:prstGeom prst="rect">
                      <a:avLst/>
                    </a:prstGeom>
                  </pic:spPr>
                </pic:pic>
              </a:graphicData>
            </a:graphic>
          </wp:inline>
        </w:drawing>
      </w:r>
    </w:p>
    <w:p w14:paraId="372C0CFF">
      <w:pPr>
        <w:numPr>
          <w:ilvl w:val="0"/>
          <w:numId w:val="0"/>
        </w:numPr>
        <w:rPr>
          <w:rFonts w:hint="eastAsia"/>
          <w:lang w:val="en-US" w:eastAsia="zh-CN"/>
        </w:rPr>
      </w:pPr>
      <w:r>
        <w:rPr>
          <w:rFonts w:hint="eastAsia"/>
          <w:lang w:val="en-US" w:eastAsia="zh-CN"/>
        </w:rPr>
        <w:t>*这是Saya  = )</w:t>
      </w:r>
    </w:p>
    <w:p w14:paraId="354AF0DC">
      <w:pPr>
        <w:numPr>
          <w:ilvl w:val="0"/>
          <w:numId w:val="0"/>
        </w:numPr>
        <w:rPr>
          <w:rFonts w:hint="eastAsia"/>
          <w:lang w:val="en-US" w:eastAsia="zh-CN"/>
        </w:rPr>
      </w:pPr>
    </w:p>
    <w:p w14:paraId="7FF4B739">
      <w:pPr>
        <w:pStyle w:val="3"/>
        <w:bidi w:val="0"/>
        <w:rPr>
          <w:rFonts w:hint="eastAsia"/>
          <w:lang w:val="en-US" w:eastAsia="zh-CN"/>
        </w:rPr>
      </w:pPr>
      <w:r>
        <w:rPr>
          <w:rFonts w:hint="eastAsia"/>
          <w:lang w:val="en-US" w:eastAsia="zh-CN"/>
        </w:rPr>
        <w:t>附录/</w:t>
      </w:r>
    </w:p>
    <w:p w14:paraId="1B07A7C6">
      <w:pPr>
        <w:pStyle w:val="5"/>
        <w:bidi w:val="0"/>
        <w:rPr>
          <w:rFonts w:hint="eastAsia"/>
          <w:lang w:val="en-US" w:eastAsia="zh-CN"/>
        </w:rPr>
      </w:pPr>
      <w:r>
        <w:rPr>
          <w:rFonts w:hint="eastAsia"/>
          <w:lang w:val="en-US" w:eastAsia="zh-CN"/>
        </w:rPr>
        <w:t>引用文献列表</w:t>
      </w:r>
    </w:p>
    <w:p w14:paraId="592AA025">
      <w:pPr>
        <w:rPr>
          <w:rFonts w:hint="eastAsia"/>
          <w:lang w:val="en-US" w:eastAsia="zh-CN"/>
        </w:rPr>
      </w:pPr>
      <w:r>
        <w:rPr>
          <w:rFonts w:hint="eastAsia"/>
          <w:lang w:val="en-US" w:eastAsia="zh-CN"/>
        </w:rPr>
        <w:t>[1] DOSOVITSKIY A, BEYER L, KOLESNIKOV A, et al. An Image is Worth 16x16 Words:</w:t>
      </w:r>
    </w:p>
    <w:p w14:paraId="20D3CEFC">
      <w:pPr>
        <w:rPr>
          <w:rFonts w:hint="eastAsia"/>
          <w:lang w:val="en-US" w:eastAsia="zh-CN"/>
        </w:rPr>
      </w:pPr>
      <w:r>
        <w:rPr>
          <w:rFonts w:hint="eastAsia"/>
          <w:lang w:val="en-US" w:eastAsia="zh-CN"/>
        </w:rPr>
        <w:t xml:space="preserve">    Transformers for Image Recognition at Scale[EB/OL]. (2020)[2026-10-19].</w:t>
      </w:r>
    </w:p>
    <w:p w14:paraId="09DBA495">
      <w:pPr>
        <w:rPr>
          <w:rFonts w:hint="eastAsia"/>
          <w:lang w:val="en-US" w:eastAsia="zh-CN"/>
        </w:rPr>
      </w:pPr>
      <w:r>
        <w:rPr>
          <w:rFonts w:hint="eastAsia"/>
          <w:lang w:val="en-US" w:eastAsia="zh-CN"/>
        </w:rPr>
        <w:t xml:space="preserve">    https://arxiv.org/abs/2010.11929.</w:t>
      </w:r>
    </w:p>
    <w:p w14:paraId="0F4D8AF0">
      <w:pPr>
        <w:rPr>
          <w:rFonts w:hint="eastAsia"/>
          <w:lang w:val="en-US" w:eastAsia="zh-CN"/>
        </w:rPr>
      </w:pPr>
    </w:p>
    <w:p w14:paraId="58D00CF8">
      <w:pPr>
        <w:rPr>
          <w:rFonts w:hint="eastAsia"/>
          <w:lang w:val="en-US" w:eastAsia="zh-CN"/>
        </w:rPr>
      </w:pPr>
      <w:r>
        <w:rPr>
          <w:rFonts w:hint="eastAsia"/>
          <w:lang w:val="en-US" w:eastAsia="zh-CN"/>
        </w:rPr>
        <w:t>[2] SHEN Y, SONG K, TAN X, et al. HuggingGPT: Solving AI Tasks with ChatGPT and</w:t>
      </w:r>
    </w:p>
    <w:p w14:paraId="763D8471">
      <w:pPr>
        <w:rPr>
          <w:rFonts w:hint="eastAsia"/>
          <w:lang w:val="en-US" w:eastAsia="zh-CN"/>
        </w:rPr>
      </w:pPr>
      <w:r>
        <w:rPr>
          <w:rFonts w:hint="eastAsia"/>
          <w:lang w:val="en-US" w:eastAsia="zh-CN"/>
        </w:rPr>
        <w:t xml:space="preserve">    its Friends in Hugging Face[EB/OL]. (2023)[2026-10-19].</w:t>
      </w:r>
    </w:p>
    <w:p w14:paraId="436DE80B">
      <w:pPr>
        <w:rPr>
          <w:rFonts w:hint="eastAsia"/>
          <w:lang w:val="en-US" w:eastAsia="zh-CN"/>
        </w:rPr>
      </w:pPr>
      <w:r>
        <w:rPr>
          <w:rFonts w:hint="eastAsia"/>
          <w:lang w:val="en-US" w:eastAsia="zh-CN"/>
        </w:rPr>
        <w:t xml:space="preserve">    https://arxiv.org/abs/2303.17580.</w:t>
      </w:r>
    </w:p>
    <w:p w14:paraId="68E33D3F">
      <w:pPr>
        <w:rPr>
          <w:rFonts w:hint="eastAsia"/>
          <w:lang w:val="en-US" w:eastAsia="zh-CN"/>
        </w:rPr>
      </w:pPr>
    </w:p>
    <w:p w14:paraId="516AE0A3">
      <w:pPr>
        <w:rPr>
          <w:rFonts w:hint="eastAsia"/>
          <w:lang w:val="en-US" w:eastAsia="zh-CN"/>
        </w:rPr>
      </w:pPr>
      <w:r>
        <w:rPr>
          <w:rFonts w:hint="eastAsia"/>
          <w:lang w:val="en-US" w:eastAsia="zh-CN"/>
        </w:rPr>
        <w:t>[3] YANG J, ZHANG H, LI F, et al. Set-of-Mark Prompting Unleashes Extraordinary</w:t>
      </w:r>
    </w:p>
    <w:p w14:paraId="5A0A86F9">
      <w:pPr>
        <w:rPr>
          <w:rFonts w:hint="eastAsia"/>
          <w:lang w:val="en-US" w:eastAsia="zh-CN"/>
        </w:rPr>
      </w:pPr>
      <w:r>
        <w:rPr>
          <w:rFonts w:hint="eastAsia"/>
          <w:lang w:val="en-US" w:eastAsia="zh-CN"/>
        </w:rPr>
        <w:t xml:space="preserve">    Visual Grounding in GPT-4V[EB/OL]. (2023)[2026-10-19].</w:t>
      </w:r>
    </w:p>
    <w:p w14:paraId="2F9C2F97">
      <w:pPr>
        <w:rPr>
          <w:rFonts w:hint="eastAsia"/>
          <w:lang w:val="en-US" w:eastAsia="zh-CN"/>
        </w:rPr>
      </w:pPr>
      <w:r>
        <w:rPr>
          <w:rFonts w:hint="eastAsia"/>
          <w:lang w:val="en-US" w:eastAsia="zh-CN"/>
        </w:rPr>
        <w:t xml:space="preserve">    https://arxiv.org/abs/2310.11441.</w:t>
      </w:r>
    </w:p>
    <w:p w14:paraId="68F8B202">
      <w:pPr>
        <w:rPr>
          <w:rFonts w:hint="eastAsia"/>
          <w:lang w:val="en-US" w:eastAsia="zh-CN"/>
        </w:rPr>
      </w:pPr>
    </w:p>
    <w:p w14:paraId="2624520A">
      <w:pPr>
        <w:rPr>
          <w:rFonts w:hint="eastAsia"/>
          <w:lang w:val="en-US" w:eastAsia="zh-CN"/>
        </w:rPr>
      </w:pPr>
      <w:r>
        <w:rPr>
          <w:rFonts w:hint="eastAsia"/>
          <w:lang w:val="en-US" w:eastAsia="zh-CN"/>
        </w:rPr>
        <w:t>[4] ZHANG Z, ROSSI R, YU T, et al. VipAct: Visual-Perception Enhancement via</w:t>
      </w:r>
    </w:p>
    <w:p w14:paraId="0FE19CBF">
      <w:pPr>
        <w:rPr>
          <w:rFonts w:hint="eastAsia"/>
          <w:lang w:val="en-US" w:eastAsia="zh-CN"/>
        </w:rPr>
      </w:pPr>
      <w:r>
        <w:rPr>
          <w:rFonts w:hint="eastAsia"/>
          <w:lang w:val="en-US" w:eastAsia="zh-CN"/>
        </w:rPr>
        <w:t xml:space="preserve">    Specialized VLM Agent Collaboration and Tool-use[C/OL]. AAAI 2026.</w:t>
      </w:r>
    </w:p>
    <w:p w14:paraId="1006BBCA">
      <w:pPr>
        <w:rPr>
          <w:rFonts w:hint="eastAsia"/>
          <w:lang w:val="en-US" w:eastAsia="zh-CN"/>
        </w:rPr>
      </w:pPr>
      <w:r>
        <w:rPr>
          <w:rFonts w:hint="eastAsia"/>
          <w:lang w:val="en-US" w:eastAsia="zh-CN"/>
        </w:rPr>
        <w:t xml:space="preserve">    https://arxiv.org/abs/2410.16400.</w:t>
      </w:r>
    </w:p>
    <w:p w14:paraId="4EB8E079">
      <w:pPr>
        <w:rPr>
          <w:rFonts w:hint="eastAsia"/>
          <w:lang w:val="en-US" w:eastAsia="zh-CN"/>
        </w:rPr>
      </w:pPr>
    </w:p>
    <w:p w14:paraId="3447749C">
      <w:pPr>
        <w:rPr>
          <w:rFonts w:hint="eastAsia"/>
          <w:lang w:val="en-US" w:eastAsia="zh-CN"/>
        </w:rPr>
      </w:pPr>
      <w:r>
        <w:rPr>
          <w:rFonts w:hint="eastAsia"/>
          <w:lang w:val="en-US" w:eastAsia="zh-CN"/>
        </w:rPr>
        <w:t>[5] BAI S, CHEN K, LIU X, et al. Qwen2.5-VL Technical Report[EB/OL]. (2025)</w:t>
      </w:r>
    </w:p>
    <w:p w14:paraId="40DBD466">
      <w:pPr>
        <w:rPr>
          <w:rFonts w:hint="eastAsia"/>
          <w:lang w:val="en-US" w:eastAsia="zh-CN"/>
        </w:rPr>
      </w:pPr>
      <w:r>
        <w:rPr>
          <w:rFonts w:hint="eastAsia"/>
          <w:lang w:val="en-US" w:eastAsia="zh-CN"/>
        </w:rPr>
        <w:t xml:space="preserve">    [2026-10-19]. https://arxiv.org/abs/2502.13923.</w:t>
      </w:r>
    </w:p>
    <w:p w14:paraId="795AE1DE">
      <w:pPr>
        <w:rPr>
          <w:rFonts w:hint="eastAsia"/>
          <w:lang w:val="en-US" w:eastAsia="zh-CN"/>
        </w:rPr>
      </w:pPr>
    </w:p>
    <w:p w14:paraId="1EA61C59">
      <w:pPr>
        <w:rPr>
          <w:rFonts w:hint="eastAsia"/>
          <w:lang w:val="en-US" w:eastAsia="zh-CN"/>
        </w:rPr>
      </w:pPr>
      <w:r>
        <w:rPr>
          <w:rFonts w:hint="eastAsia"/>
          <w:lang w:val="en-US" w:eastAsia="zh-CN"/>
        </w:rPr>
        <w:t>[6] JIANG C, HENG Y, YE W, et al. VLM-R³: Region Recognition, Reasoning, and</w:t>
      </w:r>
    </w:p>
    <w:p w14:paraId="46389EDF">
      <w:pPr>
        <w:rPr>
          <w:rFonts w:hint="eastAsia"/>
          <w:lang w:val="en-US" w:eastAsia="zh-CN"/>
        </w:rPr>
      </w:pPr>
      <w:r>
        <w:rPr>
          <w:rFonts w:hint="eastAsia"/>
          <w:lang w:val="en-US" w:eastAsia="zh-CN"/>
        </w:rPr>
        <w:t xml:space="preserve">    Refinement for Enhanced Multimodal Chain-of-Thought[EB/OL]. (2025)</w:t>
      </w:r>
    </w:p>
    <w:p w14:paraId="335F7686">
      <w:pPr>
        <w:rPr>
          <w:rFonts w:hint="eastAsia"/>
          <w:lang w:val="en-US" w:eastAsia="zh-CN"/>
        </w:rPr>
      </w:pPr>
      <w:r>
        <w:rPr>
          <w:rFonts w:hint="eastAsia"/>
          <w:lang w:val="en-US" w:eastAsia="zh-CN"/>
        </w:rPr>
        <w:t xml:space="preserve">    [2026-10-19]. https://arxiv.org/abs/2505.16192.</w:t>
      </w:r>
    </w:p>
    <w:p w14:paraId="028AF213">
      <w:pPr>
        <w:rPr>
          <w:rFonts w:hint="eastAsia"/>
          <w:lang w:val="en-US" w:eastAsia="zh-CN"/>
        </w:rPr>
      </w:pPr>
    </w:p>
    <w:p w14:paraId="599AE455">
      <w:pPr>
        <w:rPr>
          <w:rFonts w:hint="eastAsia"/>
          <w:lang w:val="en-US" w:eastAsia="zh-CN"/>
        </w:rPr>
      </w:pPr>
      <w:r>
        <w:rPr>
          <w:rFonts w:hint="eastAsia"/>
          <w:lang w:val="en-US" w:eastAsia="zh-CN"/>
        </w:rPr>
        <w:t>[7] SHI Z, MEI K, QUAN Y, et al. Improving Visual Reasoning with Iterative</w:t>
      </w:r>
    </w:p>
    <w:p w14:paraId="258DD6F1">
      <w:pPr>
        <w:rPr>
          <w:rFonts w:hint="eastAsia"/>
          <w:lang w:val="en-US" w:eastAsia="zh-CN"/>
        </w:rPr>
      </w:pPr>
      <w:r>
        <w:rPr>
          <w:rFonts w:hint="eastAsia"/>
          <w:lang w:val="en-US" w:eastAsia="zh-CN"/>
        </w:rPr>
        <w:t xml:space="preserve">    Evidence Refinement[EB/OL]. (2026)[2026-10-19].</w:t>
      </w:r>
    </w:p>
    <w:p w14:paraId="6299037C">
      <w:pPr>
        <w:rPr>
          <w:rFonts w:hint="eastAsia"/>
          <w:lang w:val="en-US" w:eastAsia="zh-CN"/>
        </w:rPr>
      </w:pPr>
      <w:r>
        <w:rPr>
          <w:rFonts w:hint="eastAsia"/>
          <w:lang w:val="en-US" w:eastAsia="zh-CN"/>
        </w:rPr>
        <w:t xml:space="preserve">    https://arxiv.org/abs/2603.14117.</w:t>
      </w:r>
    </w:p>
    <w:p w14:paraId="2D04ACE3">
      <w:pPr>
        <w:pStyle w:val="5"/>
        <w:bidi w:val="0"/>
        <w:rPr>
          <w:rFonts w:hint="eastAsia"/>
          <w:lang w:val="en-US" w:eastAsia="zh-CN"/>
        </w:rPr>
      </w:pPr>
      <w:r>
        <w:rPr>
          <w:rFonts w:hint="eastAsia"/>
          <w:lang w:val="en-US" w:eastAsia="zh-CN"/>
        </w:rPr>
        <w:t>花絮</w:t>
      </w:r>
    </w:p>
    <w:p w14:paraId="5E141CEC">
      <w:pPr>
        <w:rPr>
          <w:rFonts w:hint="eastAsia"/>
          <w:b/>
          <w:bCs/>
          <w:lang w:val="en-US" w:eastAsia="zh-CN"/>
        </w:rPr>
      </w:pPr>
      <w:r>
        <w:rPr>
          <w:rFonts w:hint="eastAsia"/>
          <w:b/>
          <w:bCs/>
          <w:lang w:val="en-US" w:eastAsia="zh-CN"/>
        </w:rPr>
        <w:t>[全程的token开销]</w:t>
      </w:r>
    </w:p>
    <w:p w14:paraId="267C7EC5">
      <w:pPr>
        <w:rPr>
          <w:rFonts w:hint="default"/>
          <w:lang w:val="en-US" w:eastAsia="zh-CN"/>
        </w:rPr>
      </w:pPr>
      <w:r>
        <w:rPr>
          <w:rFonts w:hint="default"/>
          <w:lang w:val="en-US" w:eastAsia="zh-CN"/>
        </w:rPr>
        <w:drawing>
          <wp:inline distT="0" distB="0" distL="114300" distR="114300">
            <wp:extent cx="5269230" cy="2776220"/>
            <wp:effectExtent l="0" t="0" r="1270" b="5080"/>
            <wp:docPr id="1" name="图片 1" descr="屏幕截图 2026-10-19 23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10-19 232800"/>
                    <pic:cNvPicPr>
                      <a:picLocks noChangeAspect="1"/>
                    </pic:cNvPicPr>
                  </pic:nvPicPr>
                  <pic:blipFill>
                    <a:blip r:embed="rId16"/>
                    <a:stretch>
                      <a:fillRect/>
                    </a:stretch>
                  </pic:blipFill>
                  <pic:spPr>
                    <a:xfrm>
                      <a:off x="0" y="0"/>
                      <a:ext cx="5269230" cy="2776220"/>
                    </a:xfrm>
                    <a:prstGeom prst="rect">
                      <a:avLst/>
                    </a:prstGeom>
                  </pic:spPr>
                </pic:pic>
              </a:graphicData>
            </a:graphic>
          </wp:inline>
        </w:drawing>
      </w:r>
      <w:bookmarkStart w:id="0" w:name="_GoBack"/>
      <w:bookmarkEnd w:id="0"/>
    </w:p>
    <w:p w14:paraId="4C95FDE9">
      <w:pPr>
        <w:rPr>
          <w:rFonts w:hint="default"/>
          <w:lang w:val="en-US" w:eastAsia="zh-CN"/>
        </w:rPr>
      </w:pPr>
    </w:p>
    <w:p w14:paraId="3C65E030">
      <w:pPr>
        <w:rPr>
          <w:rFonts w:hint="default"/>
          <w:lang w:val="en-US" w:eastAsia="zh-CN"/>
        </w:rPr>
      </w:pPr>
      <w:r>
        <w:rPr>
          <w:rFonts w:hint="default"/>
          <w:lang w:val="en-US" w:eastAsia="zh-CN"/>
        </w:rPr>
        <w:drawing>
          <wp:inline distT="0" distB="0" distL="114300" distR="114300">
            <wp:extent cx="5269865" cy="2047240"/>
            <wp:effectExtent l="0" t="0" r="635" b="10160"/>
            <wp:docPr id="2" name="图片 2" descr="屏幕截图 2026-10-19 23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10-19 232812"/>
                    <pic:cNvPicPr>
                      <a:picLocks noChangeAspect="1"/>
                    </pic:cNvPicPr>
                  </pic:nvPicPr>
                  <pic:blipFill>
                    <a:blip r:embed="rId17"/>
                    <a:stretch>
                      <a:fillRect/>
                    </a:stretch>
                  </pic:blipFill>
                  <pic:spPr>
                    <a:xfrm>
                      <a:off x="0" y="0"/>
                      <a:ext cx="5269865" cy="20472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B956D"/>
    <w:multiLevelType w:val="singleLevel"/>
    <w:tmpl w:val="A29B956D"/>
    <w:lvl w:ilvl="0" w:tentative="0">
      <w:start w:val="1"/>
      <w:numFmt w:val="decimal"/>
      <w:suff w:val="nothing"/>
      <w:lvlText w:val="%1，"/>
      <w:lvlJc w:val="left"/>
    </w:lvl>
  </w:abstractNum>
  <w:abstractNum w:abstractNumId="1">
    <w:nsid w:val="A5BF0BFC"/>
    <w:multiLevelType w:val="singleLevel"/>
    <w:tmpl w:val="A5BF0BFC"/>
    <w:lvl w:ilvl="0" w:tentative="0">
      <w:start w:val="1"/>
      <w:numFmt w:val="chineseCounting"/>
      <w:suff w:val="nothing"/>
      <w:lvlText w:val="%1、"/>
      <w:lvlJc w:val="left"/>
      <w:rPr>
        <w:rFonts w:hint="eastAsia"/>
      </w:rPr>
    </w:lvl>
  </w:abstractNum>
  <w:abstractNum w:abstractNumId="2">
    <w:nsid w:val="C227697A"/>
    <w:multiLevelType w:val="singleLevel"/>
    <w:tmpl w:val="C227697A"/>
    <w:lvl w:ilvl="0" w:tentative="0">
      <w:start w:val="1"/>
      <w:numFmt w:val="decimal"/>
      <w:suff w:val="space"/>
      <w:lvlText w:val="%1."/>
      <w:lvlJc w:val="left"/>
    </w:lvl>
  </w:abstractNum>
  <w:abstractNum w:abstractNumId="3">
    <w:nsid w:val="DF51E07F"/>
    <w:multiLevelType w:val="singleLevel"/>
    <w:tmpl w:val="DF51E07F"/>
    <w:lvl w:ilvl="0" w:tentative="0">
      <w:start w:val="1"/>
      <w:numFmt w:val="decimal"/>
      <w:lvlText w:val="%1."/>
      <w:lvlJc w:val="left"/>
      <w:pPr>
        <w:tabs>
          <w:tab w:val="left" w:pos="312"/>
        </w:tabs>
      </w:pPr>
    </w:lvl>
  </w:abstractNum>
  <w:abstractNum w:abstractNumId="4">
    <w:nsid w:val="E340F8D8"/>
    <w:multiLevelType w:val="singleLevel"/>
    <w:tmpl w:val="E340F8D8"/>
    <w:lvl w:ilvl="0" w:tentative="0">
      <w:start w:val="1"/>
      <w:numFmt w:val="decimal"/>
      <w:suff w:val="space"/>
      <w:lvlText w:val="%1."/>
      <w:lvlJc w:val="left"/>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C260FD"/>
    <w:rsid w:val="01B82D4F"/>
    <w:rsid w:val="01C50B46"/>
    <w:rsid w:val="020E6196"/>
    <w:rsid w:val="028629FE"/>
    <w:rsid w:val="03791EFB"/>
    <w:rsid w:val="039B2348"/>
    <w:rsid w:val="05557F4F"/>
    <w:rsid w:val="05FA3917"/>
    <w:rsid w:val="080002A1"/>
    <w:rsid w:val="08A556C7"/>
    <w:rsid w:val="09146371"/>
    <w:rsid w:val="09740077"/>
    <w:rsid w:val="09ED2263"/>
    <w:rsid w:val="0AD61857"/>
    <w:rsid w:val="0BBC6A92"/>
    <w:rsid w:val="0D7A532C"/>
    <w:rsid w:val="0E247A73"/>
    <w:rsid w:val="0EB510E0"/>
    <w:rsid w:val="0EBC6ADC"/>
    <w:rsid w:val="0EFD76DC"/>
    <w:rsid w:val="0F361EDC"/>
    <w:rsid w:val="0F89671A"/>
    <w:rsid w:val="101D7AFE"/>
    <w:rsid w:val="1069217B"/>
    <w:rsid w:val="114917E9"/>
    <w:rsid w:val="11DF632D"/>
    <w:rsid w:val="12010F98"/>
    <w:rsid w:val="1233738F"/>
    <w:rsid w:val="13F63299"/>
    <w:rsid w:val="14B52252"/>
    <w:rsid w:val="158F6A22"/>
    <w:rsid w:val="165141DD"/>
    <w:rsid w:val="16767B17"/>
    <w:rsid w:val="16E93D73"/>
    <w:rsid w:val="17F43647"/>
    <w:rsid w:val="19814EA5"/>
    <w:rsid w:val="19CE6F20"/>
    <w:rsid w:val="1A051F66"/>
    <w:rsid w:val="1A8C2D49"/>
    <w:rsid w:val="1D073884"/>
    <w:rsid w:val="1FD146C1"/>
    <w:rsid w:val="1FFB6E5B"/>
    <w:rsid w:val="20201EC2"/>
    <w:rsid w:val="20207EBE"/>
    <w:rsid w:val="218A32CA"/>
    <w:rsid w:val="22B53180"/>
    <w:rsid w:val="22C10C1F"/>
    <w:rsid w:val="234207E5"/>
    <w:rsid w:val="25B34D67"/>
    <w:rsid w:val="25E62F48"/>
    <w:rsid w:val="289C438B"/>
    <w:rsid w:val="28B35E13"/>
    <w:rsid w:val="28D93D7D"/>
    <w:rsid w:val="292C1140"/>
    <w:rsid w:val="29D36395"/>
    <w:rsid w:val="2A070584"/>
    <w:rsid w:val="2AEB49D1"/>
    <w:rsid w:val="2B9C7BA1"/>
    <w:rsid w:val="2CF33B98"/>
    <w:rsid w:val="2E1979E7"/>
    <w:rsid w:val="2F3E547B"/>
    <w:rsid w:val="30017B8F"/>
    <w:rsid w:val="32640873"/>
    <w:rsid w:val="33880D69"/>
    <w:rsid w:val="34D97170"/>
    <w:rsid w:val="354441F5"/>
    <w:rsid w:val="36B77FD3"/>
    <w:rsid w:val="36DA569B"/>
    <w:rsid w:val="37C552E7"/>
    <w:rsid w:val="394704B1"/>
    <w:rsid w:val="39EF3C2C"/>
    <w:rsid w:val="39FD7E6F"/>
    <w:rsid w:val="3A2C2B3E"/>
    <w:rsid w:val="3A52515E"/>
    <w:rsid w:val="3B04740B"/>
    <w:rsid w:val="3BCA3823"/>
    <w:rsid w:val="3C807938"/>
    <w:rsid w:val="3DA61753"/>
    <w:rsid w:val="3E7B0B8E"/>
    <w:rsid w:val="3FB23BA1"/>
    <w:rsid w:val="3FFD2EB8"/>
    <w:rsid w:val="40117F7B"/>
    <w:rsid w:val="418228C3"/>
    <w:rsid w:val="41A13939"/>
    <w:rsid w:val="41F840C9"/>
    <w:rsid w:val="433901D7"/>
    <w:rsid w:val="434C3974"/>
    <w:rsid w:val="45013BA2"/>
    <w:rsid w:val="4510058A"/>
    <w:rsid w:val="46B427D2"/>
    <w:rsid w:val="47DD7B06"/>
    <w:rsid w:val="47E354DD"/>
    <w:rsid w:val="4830538A"/>
    <w:rsid w:val="485F407D"/>
    <w:rsid w:val="48C454CA"/>
    <w:rsid w:val="48D950E2"/>
    <w:rsid w:val="49253EC0"/>
    <w:rsid w:val="4A220B2A"/>
    <w:rsid w:val="4A9C4CDD"/>
    <w:rsid w:val="4AE702DC"/>
    <w:rsid w:val="4C3E70F3"/>
    <w:rsid w:val="4CBE2AF3"/>
    <w:rsid w:val="4D1D5961"/>
    <w:rsid w:val="4DDF4DB2"/>
    <w:rsid w:val="4E337228"/>
    <w:rsid w:val="4EF1443B"/>
    <w:rsid w:val="4F376450"/>
    <w:rsid w:val="4FBD0D8A"/>
    <w:rsid w:val="508D7E93"/>
    <w:rsid w:val="50966A6E"/>
    <w:rsid w:val="50B26775"/>
    <w:rsid w:val="50DF36C1"/>
    <w:rsid w:val="52435F27"/>
    <w:rsid w:val="53C620F4"/>
    <w:rsid w:val="549873C3"/>
    <w:rsid w:val="56892E37"/>
    <w:rsid w:val="568B5430"/>
    <w:rsid w:val="574975C4"/>
    <w:rsid w:val="58BE2FA8"/>
    <w:rsid w:val="58C260FD"/>
    <w:rsid w:val="599F0AE9"/>
    <w:rsid w:val="5AC85E42"/>
    <w:rsid w:val="5B5A1310"/>
    <w:rsid w:val="5CA67F67"/>
    <w:rsid w:val="5CD8555F"/>
    <w:rsid w:val="5CDE6B47"/>
    <w:rsid w:val="5CFD555C"/>
    <w:rsid w:val="5F385054"/>
    <w:rsid w:val="5FA72B7B"/>
    <w:rsid w:val="5FF506FB"/>
    <w:rsid w:val="606E780D"/>
    <w:rsid w:val="60903882"/>
    <w:rsid w:val="61F12AC0"/>
    <w:rsid w:val="62CE40D9"/>
    <w:rsid w:val="62FE173D"/>
    <w:rsid w:val="633C17DD"/>
    <w:rsid w:val="65E8717F"/>
    <w:rsid w:val="667415C5"/>
    <w:rsid w:val="69DC1292"/>
    <w:rsid w:val="69F846AE"/>
    <w:rsid w:val="6A362894"/>
    <w:rsid w:val="6A8C22C9"/>
    <w:rsid w:val="6AFC6352"/>
    <w:rsid w:val="6B3B15D3"/>
    <w:rsid w:val="6BA047ED"/>
    <w:rsid w:val="6BE25517"/>
    <w:rsid w:val="6C104B90"/>
    <w:rsid w:val="6D0A1128"/>
    <w:rsid w:val="6DBE01A7"/>
    <w:rsid w:val="6EB13906"/>
    <w:rsid w:val="6EB611AF"/>
    <w:rsid w:val="6F9D4879"/>
    <w:rsid w:val="6FBD1927"/>
    <w:rsid w:val="70B1466A"/>
    <w:rsid w:val="71AE31E3"/>
    <w:rsid w:val="71B201FD"/>
    <w:rsid w:val="72954A0D"/>
    <w:rsid w:val="73456464"/>
    <w:rsid w:val="73EB184E"/>
    <w:rsid w:val="74013D22"/>
    <w:rsid w:val="74504A30"/>
    <w:rsid w:val="74F6722B"/>
    <w:rsid w:val="75FF7701"/>
    <w:rsid w:val="76355946"/>
    <w:rsid w:val="78091FD2"/>
    <w:rsid w:val="78857AED"/>
    <w:rsid w:val="79D762F4"/>
    <w:rsid w:val="79ED0498"/>
    <w:rsid w:val="7A4B62B3"/>
    <w:rsid w:val="7AC349BB"/>
    <w:rsid w:val="7AD44F12"/>
    <w:rsid w:val="7B3F5155"/>
    <w:rsid w:val="7B4928A8"/>
    <w:rsid w:val="7D104EB1"/>
    <w:rsid w:val="7F167190"/>
    <w:rsid w:val="7F633145"/>
    <w:rsid w:val="7FCE6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4138</Words>
  <Characters>6206</Characters>
  <Lines>0</Lines>
  <Paragraphs>0</Paragraphs>
  <TotalTime>3</TotalTime>
  <ScaleCrop>false</ScaleCrop>
  <LinksUpToDate>false</LinksUpToDate>
  <CharactersWithSpaces>6457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2026-10-18T08:08:00Z</dcterms:created>
  <dc:creator>M_yun</dc:creator>
  <cp:lastModifiedBy>M_yun</cp:lastModifiedBy>
  <dcterms:modified xsi:type="dcterms:W3CDTF">2026-10-19T15:41:10Z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2CBE2BDF68EB4C38A5A26945D511F1F9_11</vt:lpwstr>
  </property>
  <property fmtid="{D5CDD505-2E9C-101B-9397-08002B2CF9AE}" pid="4" name="KSOTemplateDocerSaveRecord">
    <vt:lpwstr>eyJoZGlkIjoiMjk2YzllY2M1NGMzNjgzMGI2YWE3MTBhMzc4OTQxYWMiLCJ1c2VySWQiOiIzMDkzMzc3MDYifQ==</vt:lpwstr>
  </property>
</Properties>
</file>