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DB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>Nom</w:t>
      </w:r>
      <w:r w:rsidR="001F7C21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 xml:space="preserve">                                                                                                                                                                   TAMARA</w:t>
      </w: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>Prenom</w:t>
      </w:r>
      <w:proofErr w:type="spellEnd"/>
      <w:r w:rsidR="001F7C21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 xml:space="preserve">                                                                                                                                                             FLEURY</w:t>
      </w: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>Ecole</w:t>
      </w:r>
      <w:proofErr w:type="spellEnd"/>
      <w:r w:rsidR="001F7C21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 xml:space="preserve">                                                                                                                                                                 DOBELYOU</w:t>
      </w: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>Classe</w:t>
      </w:r>
      <w:proofErr w:type="spellEnd"/>
      <w:r w:rsidR="001F7C21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6A76DA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 xml:space="preserve">                            1ere</w:t>
      </w:r>
      <w:r w:rsidR="001F7C21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 xml:space="preserve"> ANNE</w:t>
      </w:r>
      <w:r w:rsidR="006A76DA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>E</w:t>
      </w: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>Titre</w:t>
      </w:r>
      <w:proofErr w:type="spellEnd"/>
      <w:r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 xml:space="preserve"> du devoir</w:t>
      </w:r>
      <w:r w:rsidR="001F7C21"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  <w:t xml:space="preserve">                                                                                            RECHERCHE MACHINE A COUDRE</w:t>
      </w: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Pr="00FF3D92" w:rsidRDefault="00FF3D92" w:rsidP="002D7D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 w:rsidRPr="00FF3D92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lastRenderedPageBreak/>
        <w:t xml:space="preserve">Histoire de la machine à </w:t>
      </w:r>
      <w:proofErr w:type="spellStart"/>
      <w:proofErr w:type="gramStart"/>
      <w:r w:rsidRPr="00FF3D92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coudre</w:t>
      </w:r>
      <w:proofErr w:type="spellEnd"/>
      <w:r w:rsidRPr="00FF3D92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:</w:t>
      </w:r>
      <w:proofErr w:type="gramEnd"/>
    </w:p>
    <w:p w:rsid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La machine à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coudre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appareil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révolutionnaire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l'industrie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textile, a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connu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développement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fascinant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débuts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modestes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. Son histoire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marquée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par des innovations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clés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et des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personnalités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marquantes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différents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composants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machine à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coudre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l'aiguille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canette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>, le pied-de-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biche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et le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volant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es</w:t>
      </w:r>
      <w:r w:rsidR="002D7DB7">
        <w:rPr>
          <w:rFonts w:ascii="Times New Roman" w:eastAsia="Times New Roman" w:hAnsi="Times New Roman" w:cs="Times New Roman"/>
          <w:sz w:val="24"/>
          <w:szCs w:val="24"/>
        </w:rPr>
        <w:t>sentiels</w:t>
      </w:r>
      <w:proofErr w:type="spellEnd"/>
      <w:r w:rsidR="002D7DB7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="002D7DB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2D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7DB7">
        <w:rPr>
          <w:rFonts w:ascii="Times New Roman" w:eastAsia="Times New Roman" w:hAnsi="Times New Roman" w:cs="Times New Roman"/>
          <w:sz w:val="24"/>
          <w:szCs w:val="24"/>
        </w:rPr>
        <w:t>fonctionnalité</w:t>
      </w:r>
      <w:proofErr w:type="spellEnd"/>
      <w:r w:rsidR="002D7DB7">
        <w:rPr>
          <w:rFonts w:ascii="Times New Roman" w:eastAsia="Times New Roman" w:hAnsi="Times New Roman" w:cs="Times New Roman"/>
          <w:sz w:val="24"/>
          <w:szCs w:val="24"/>
        </w:rPr>
        <w:t xml:space="preserve"> et nous </w:t>
      </w:r>
      <w:proofErr w:type="spellStart"/>
      <w:r w:rsidR="002D7DB7">
        <w:rPr>
          <w:rFonts w:ascii="Times New Roman" w:eastAsia="Times New Roman" w:hAnsi="Times New Roman" w:cs="Times New Roman"/>
          <w:sz w:val="24"/>
          <w:szCs w:val="24"/>
        </w:rPr>
        <w:t>allons</w:t>
      </w:r>
      <w:proofErr w:type="spellEnd"/>
      <w:r w:rsidR="002D7DB7">
        <w:rPr>
          <w:rFonts w:ascii="Times New Roman" w:eastAsia="Times New Roman" w:hAnsi="Times New Roman" w:cs="Times New Roman"/>
          <w:sz w:val="24"/>
          <w:szCs w:val="24"/>
        </w:rPr>
        <w:t xml:space="preserve"> donner </w:t>
      </w:r>
      <w:proofErr w:type="spellStart"/>
      <w:r w:rsidR="002D7DB7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="002D7DB7">
        <w:rPr>
          <w:rFonts w:ascii="Times New Roman" w:eastAsia="Times New Roman" w:hAnsi="Times New Roman" w:cs="Times New Roman"/>
          <w:sz w:val="24"/>
          <w:szCs w:val="24"/>
        </w:rPr>
        <w:t xml:space="preserve"> representation </w:t>
      </w:r>
      <w:proofErr w:type="spellStart"/>
      <w:r w:rsidR="002D7DB7">
        <w:rPr>
          <w:rFonts w:ascii="Times New Roman" w:eastAsia="Times New Roman" w:hAnsi="Times New Roman" w:cs="Times New Roman"/>
          <w:sz w:val="24"/>
          <w:szCs w:val="24"/>
        </w:rPr>
        <w:t>graphique</w:t>
      </w:r>
      <w:proofErr w:type="spellEnd"/>
      <w:r w:rsidR="002D7DB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6A76DA">
        <w:rPr>
          <w:rFonts w:ascii="Times New Roman" w:eastAsia="Times New Roman" w:hAnsi="Times New Roman" w:cs="Times New Roman"/>
          <w:sz w:val="24"/>
          <w:szCs w:val="24"/>
        </w:rPr>
        <w:t>quelques</w:t>
      </w:r>
      <w:proofErr w:type="spellEnd"/>
      <w:r w:rsidR="006A76DA">
        <w:rPr>
          <w:rFonts w:ascii="Times New Roman" w:eastAsia="Times New Roman" w:hAnsi="Times New Roman" w:cs="Times New Roman"/>
          <w:sz w:val="24"/>
          <w:szCs w:val="24"/>
        </w:rPr>
        <w:t xml:space="preserve"> uns</w:t>
      </w:r>
      <w:bookmarkStart w:id="0" w:name="_GoBack"/>
      <w:bookmarkEnd w:id="0"/>
      <w:r w:rsidR="002D7DB7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="002D7DB7">
        <w:rPr>
          <w:rFonts w:ascii="Times New Roman" w:eastAsia="Times New Roman" w:hAnsi="Times New Roman" w:cs="Times New Roman"/>
          <w:sz w:val="24"/>
          <w:szCs w:val="24"/>
        </w:rPr>
        <w:t>composante</w:t>
      </w:r>
      <w:proofErr w:type="spellEnd"/>
      <w:r w:rsidR="002D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7DB7">
        <w:rPr>
          <w:rFonts w:ascii="Times New Roman" w:eastAsia="Times New Roman" w:hAnsi="Times New Roman" w:cs="Times New Roman"/>
          <w:sz w:val="24"/>
          <w:szCs w:val="24"/>
        </w:rPr>
        <w:t>cités</w:t>
      </w:r>
      <w:proofErr w:type="spellEnd"/>
      <w:r w:rsidR="002D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7DB7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="002D7DB7">
        <w:rPr>
          <w:rFonts w:ascii="Times New Roman" w:eastAsia="Times New Roman" w:hAnsi="Times New Roman" w:cs="Times New Roman"/>
          <w:sz w:val="24"/>
          <w:szCs w:val="24"/>
        </w:rPr>
        <w:t xml:space="preserve"> la page </w:t>
      </w:r>
      <w:proofErr w:type="spellStart"/>
      <w:r w:rsidR="002D7DB7">
        <w:rPr>
          <w:rFonts w:ascii="Times New Roman" w:eastAsia="Times New Roman" w:hAnsi="Times New Roman" w:cs="Times New Roman"/>
          <w:sz w:val="24"/>
          <w:szCs w:val="24"/>
        </w:rPr>
        <w:t>suivante</w:t>
      </w:r>
      <w:proofErr w:type="spellEnd"/>
      <w:r w:rsidR="002D7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D92" w:rsidRPr="00FF3D92" w:rsidRDefault="00FF3D92" w:rsidP="002D7D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Les débuts: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3D92" w:rsidRPr="00FF3D92" w:rsidRDefault="00FF3D92" w:rsidP="002D7DB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Les premières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tentatives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d'automatisation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 la couture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remontent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à la fin du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XVIIIe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siècle, avec des machines à aiguille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creuse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et crochet pour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réaliser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des points droits,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celle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 Thomas Saint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1790. 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 </w:t>
      </w: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révolution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Thimonnier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Barthélemy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Thimonnier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considéré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l'un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des premiers à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développer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machine à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coudre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fonctionnelle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1829.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machines,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bois,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utilisaient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un fil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continu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pour former un point de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chaînette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Singer et le point </w:t>
      </w: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noué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Isaac Merritt Singer,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1851,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dépose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un brevet pour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machine à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navette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utilisant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aiguille avec un fil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supérieur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inférieur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, formant un point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noué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solide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. Singer a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également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popularisé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la machine à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coudre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domestique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Les </w:t>
      </w: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avancées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techniques: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L'introduction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du pied-de-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biche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(un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élément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maintient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tissu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place et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facilite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la couture), de la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pédale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actionner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la machine et des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réglages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 tension et de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longueur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 points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marqué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étapes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importantes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l'évolution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 la machine à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coudre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F3D92" w:rsidRPr="00FF3D92" w:rsidRDefault="00FF3D92" w:rsidP="002D7DB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différents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composants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machine à </w:t>
      </w:r>
      <w:proofErr w:type="spellStart"/>
      <w:proofErr w:type="gramStart"/>
      <w:r w:rsidRPr="00FF3D92">
        <w:rPr>
          <w:rFonts w:ascii="Times New Roman" w:eastAsia="Times New Roman" w:hAnsi="Times New Roman" w:cs="Times New Roman"/>
          <w:sz w:val="24"/>
          <w:szCs w:val="24"/>
        </w:rPr>
        <w:t>coudre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3D92" w:rsidRPr="00FF3D92" w:rsidRDefault="00FF3D92" w:rsidP="002D7DB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L'aiguille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Instrument principal pour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percer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tissu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et passer le fil. 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 </w:t>
      </w: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canette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Contient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le fil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inférieur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insérée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compartiment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navette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Le pied-de-</w:t>
      </w: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biche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Maintient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tissu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place pendant la couture et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permet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d'ajuster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pression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 </w:t>
      </w: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volant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Bouton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permet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déplacer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manuellement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l'aiguille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régler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vitesse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 la machine. 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 </w:t>
      </w: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pédale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Permet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d'actionner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la machine et de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régler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vitesse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F3D92" w:rsidRPr="00FF3D92" w:rsidRDefault="00FF3D92" w:rsidP="002D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3D92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Autres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composants</w:t>
      </w:r>
      <w:proofErr w:type="spellEnd"/>
      <w:r w:rsidRPr="00FF3D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réglage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 la tension du fil, le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sélecteur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de points, le guide-fil et les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griffes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d'entraînement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également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D92">
        <w:rPr>
          <w:rFonts w:ascii="Times New Roman" w:eastAsia="Times New Roman" w:hAnsi="Times New Roman" w:cs="Times New Roman"/>
          <w:sz w:val="24"/>
          <w:szCs w:val="24"/>
        </w:rPr>
        <w:t>essentiels</w:t>
      </w:r>
      <w:proofErr w:type="spellEnd"/>
      <w:r w:rsidRPr="00FF3D9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Default="001F7C21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color w:val="495057"/>
          <w:sz w:val="20"/>
          <w:szCs w:val="20"/>
        </w:rPr>
        <w:drawing>
          <wp:inline distT="0" distB="0" distL="0" distR="0">
            <wp:extent cx="24860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DA" w:rsidRDefault="006A76DA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color w:val="495057"/>
          <w:sz w:val="20"/>
          <w:szCs w:val="20"/>
        </w:rPr>
        <w:drawing>
          <wp:inline distT="0" distB="0" distL="0" distR="0">
            <wp:extent cx="24765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6A76DA" w:rsidRDefault="006A76DA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color w:val="495057"/>
          <w:sz w:val="20"/>
          <w:szCs w:val="20"/>
        </w:rPr>
        <w:drawing>
          <wp:inline distT="0" distB="0" distL="0" distR="0">
            <wp:extent cx="25908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92" w:rsidRDefault="00FF3D92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</w:p>
    <w:p w:rsidR="00FF3D92" w:rsidRPr="006A76DA" w:rsidRDefault="006A76DA" w:rsidP="002D7DB7">
      <w:pPr>
        <w:jc w:val="both"/>
        <w:rPr>
          <w:rFonts w:ascii="Times New Roman" w:eastAsia="Times New Roman" w:hAnsi="Times New Roman" w:cs="Times New Roman"/>
          <w:b/>
          <w:bCs/>
          <w:color w:val="49505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color w:val="495057"/>
          <w:sz w:val="20"/>
          <w:szCs w:val="20"/>
        </w:rPr>
        <w:drawing>
          <wp:inline distT="0" distB="0" distL="0" distR="0">
            <wp:extent cx="30384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D92" w:rsidRPr="006A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774F"/>
    <w:multiLevelType w:val="multilevel"/>
    <w:tmpl w:val="B634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669D6"/>
    <w:multiLevelType w:val="multilevel"/>
    <w:tmpl w:val="19E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A3092"/>
    <w:multiLevelType w:val="multilevel"/>
    <w:tmpl w:val="2670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D311D"/>
    <w:multiLevelType w:val="multilevel"/>
    <w:tmpl w:val="B6B2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FD"/>
    <w:rsid w:val="001047DB"/>
    <w:rsid w:val="001F7C21"/>
    <w:rsid w:val="002D7DB7"/>
    <w:rsid w:val="006A76DA"/>
    <w:rsid w:val="007818FD"/>
    <w:rsid w:val="00E020F1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625C"/>
  <w15:chartTrackingRefBased/>
  <w15:docId w15:val="{467C25B7-72FD-444A-B04B-266CF189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18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v3um">
    <w:name w:val="uv3um"/>
    <w:basedOn w:val="DefaultParagraphFont"/>
    <w:rsid w:val="00FF3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2025-05-31T13:25:00Z</dcterms:created>
  <dcterms:modified xsi:type="dcterms:W3CDTF">2025-05-31T17:47:00Z</dcterms:modified>
</cp:coreProperties>
</file>