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1A8AF6" w14:textId="3BDAC135" w:rsidR="00866277" w:rsidRPr="0053678D" w:rsidRDefault="00262647" w:rsidP="006B3D2B">
      <w:pPr>
        <w:pStyle w:val="IOP-CS-Title"/>
      </w:pPr>
      <w:r w:rsidRPr="00262647">
        <w:t>A Photovoltaic Real Simulator (PVRS): A Compact IoT-Based Learning Tool for Renewable Energy</w:t>
      </w:r>
    </w:p>
    <w:p w14:paraId="4BE69530" w14:textId="77777777" w:rsidR="001B5172" w:rsidRPr="00DE2D0E" w:rsidRDefault="001B5172" w:rsidP="001B5172">
      <w:pPr>
        <w:spacing w:after="240"/>
        <w:ind w:left="1418"/>
        <w:rPr>
          <w:rFonts w:ascii="Cambria" w:hAnsi="Cambria"/>
          <w:b/>
          <w:bCs/>
        </w:rPr>
      </w:pPr>
      <w:proofErr w:type="spellStart"/>
      <w:r w:rsidRPr="004F51C5">
        <w:rPr>
          <w:rFonts w:ascii="Cambria" w:hAnsi="Cambria"/>
          <w:b/>
          <w:bCs/>
        </w:rPr>
        <w:t>Bramantya</w:t>
      </w:r>
      <w:proofErr w:type="spellEnd"/>
      <w:r w:rsidRPr="004F51C5">
        <w:rPr>
          <w:rFonts w:ascii="Cambria" w:hAnsi="Cambria"/>
          <w:b/>
          <w:bCs/>
        </w:rPr>
        <w:t xml:space="preserve"> Indracahya</w:t>
      </w:r>
      <w:r w:rsidRPr="00DE2D0E">
        <w:rPr>
          <w:rFonts w:ascii="Cambria" w:hAnsi="Cambria"/>
          <w:b/>
          <w:bCs/>
          <w:vertAlign w:val="superscript"/>
        </w:rPr>
        <w:t>1</w:t>
      </w:r>
      <w:r w:rsidRPr="00DE2D0E">
        <w:rPr>
          <w:rFonts w:ascii="Cambria" w:hAnsi="Cambria"/>
          <w:b/>
          <w:bCs/>
        </w:rPr>
        <w:t xml:space="preserve">, </w:t>
      </w:r>
      <w:proofErr w:type="spellStart"/>
      <w:r w:rsidRPr="00DE2D0E">
        <w:rPr>
          <w:rFonts w:ascii="Cambria" w:hAnsi="Cambria"/>
          <w:b/>
          <w:bCs/>
        </w:rPr>
        <w:t>Oon</w:t>
      </w:r>
      <w:proofErr w:type="spellEnd"/>
      <w:r w:rsidRPr="00DE2D0E">
        <w:rPr>
          <w:rFonts w:ascii="Cambria" w:hAnsi="Cambria"/>
          <w:b/>
          <w:bCs/>
        </w:rPr>
        <w:t xml:space="preserve"> Erixno</w:t>
      </w:r>
      <w:r w:rsidRPr="00DE2D0E">
        <w:rPr>
          <w:rFonts w:ascii="Cambria" w:hAnsi="Cambria"/>
          <w:b/>
          <w:bCs/>
          <w:vertAlign w:val="superscript"/>
        </w:rPr>
        <w:t>1,2*</w:t>
      </w:r>
      <w:r w:rsidRPr="00DE2D0E">
        <w:rPr>
          <w:rFonts w:ascii="Cambria" w:hAnsi="Cambria"/>
          <w:b/>
          <w:bCs/>
        </w:rPr>
        <w:t xml:space="preserve">, </w:t>
      </w:r>
      <w:r w:rsidRPr="004F51C5">
        <w:rPr>
          <w:rFonts w:ascii="Cambria" w:hAnsi="Cambria"/>
          <w:b/>
          <w:bCs/>
        </w:rPr>
        <w:t xml:space="preserve">Satrio </w:t>
      </w:r>
      <w:proofErr w:type="spellStart"/>
      <w:r w:rsidRPr="004F51C5">
        <w:rPr>
          <w:rFonts w:ascii="Cambria" w:hAnsi="Cambria"/>
          <w:b/>
          <w:bCs/>
        </w:rPr>
        <w:t>Pambudi</w:t>
      </w:r>
      <w:proofErr w:type="spellEnd"/>
      <w:r w:rsidRPr="004F51C5">
        <w:rPr>
          <w:rFonts w:ascii="Cambria" w:hAnsi="Cambria"/>
          <w:b/>
          <w:bCs/>
        </w:rPr>
        <w:t xml:space="preserve"> Jati</w:t>
      </w:r>
      <w:r w:rsidRPr="004F51C5">
        <w:rPr>
          <w:rFonts w:ascii="Cambria" w:hAnsi="Cambria"/>
          <w:b/>
          <w:bCs/>
          <w:vertAlign w:val="superscript"/>
        </w:rPr>
        <w:t>1</w:t>
      </w:r>
      <w:r w:rsidRPr="00DE2D0E">
        <w:rPr>
          <w:rFonts w:ascii="Cambria" w:hAnsi="Cambria"/>
          <w:b/>
          <w:bCs/>
        </w:rPr>
        <w:t xml:space="preserve">, </w:t>
      </w:r>
      <w:r w:rsidRPr="004F51C5">
        <w:rPr>
          <w:rFonts w:ascii="Cambria" w:hAnsi="Cambria"/>
          <w:b/>
          <w:bCs/>
        </w:rPr>
        <w:t>Samuel Senin</w:t>
      </w:r>
      <w:r w:rsidRPr="004F51C5">
        <w:rPr>
          <w:rFonts w:ascii="Cambria" w:hAnsi="Cambria"/>
          <w:b/>
          <w:bCs/>
          <w:vertAlign w:val="superscript"/>
        </w:rPr>
        <w:t>1</w:t>
      </w:r>
      <w:r>
        <w:rPr>
          <w:rFonts w:ascii="Cambria" w:hAnsi="Cambria"/>
          <w:b/>
          <w:bCs/>
        </w:rPr>
        <w:t xml:space="preserve">, </w:t>
      </w:r>
      <w:r w:rsidRPr="00DE2D0E">
        <w:rPr>
          <w:rFonts w:ascii="Cambria" w:hAnsi="Cambria"/>
          <w:b/>
          <w:bCs/>
        </w:rPr>
        <w:t>Farah Ramadhani</w:t>
      </w:r>
      <w:r w:rsidRPr="00DE2D0E">
        <w:rPr>
          <w:rFonts w:ascii="Cambria" w:hAnsi="Cambria"/>
          <w:b/>
          <w:bCs/>
          <w:vertAlign w:val="superscript"/>
        </w:rPr>
        <w:t>1,2</w:t>
      </w:r>
      <w:r w:rsidRPr="00DE2D0E">
        <w:rPr>
          <w:rFonts w:ascii="Cambria" w:hAnsi="Cambria"/>
          <w:b/>
          <w:bCs/>
        </w:rPr>
        <w:t>, Jaspar</w:t>
      </w:r>
      <w:r w:rsidRPr="00DE2D0E">
        <w:rPr>
          <w:rFonts w:ascii="Cambria" w:hAnsi="Cambria"/>
          <w:b/>
          <w:bCs/>
          <w:vertAlign w:val="superscript"/>
        </w:rPr>
        <w:t>1,2</w:t>
      </w:r>
      <w:r w:rsidRPr="00DE2D0E">
        <w:rPr>
          <w:rFonts w:ascii="Cambria" w:hAnsi="Cambria"/>
          <w:b/>
          <w:bCs/>
        </w:rPr>
        <w:t>, I Gede Putu</w:t>
      </w:r>
      <w:r w:rsidRPr="00DE2D0E">
        <w:rPr>
          <w:rFonts w:ascii="Cambria" w:hAnsi="Cambria"/>
          <w:b/>
          <w:bCs/>
          <w:vertAlign w:val="superscript"/>
        </w:rPr>
        <w:t>1,2</w:t>
      </w:r>
    </w:p>
    <w:p w14:paraId="3A5733A4" w14:textId="77777777" w:rsidR="00A900DF" w:rsidRDefault="00A900DF" w:rsidP="00A900DF">
      <w:pPr>
        <w:pStyle w:val="IOP-CS-Affiliation"/>
      </w:pPr>
      <w:r>
        <w:rPr>
          <w:vertAlign w:val="superscript"/>
        </w:rPr>
        <w:t>1</w:t>
      </w:r>
      <w:r w:rsidRPr="00D41D02">
        <w:rPr>
          <w:vertAlign w:val="superscript"/>
        </w:rPr>
        <w:t xml:space="preserve"> </w:t>
      </w:r>
      <w:r w:rsidRPr="00D41D02">
        <w:t>E</w:t>
      </w:r>
      <w:r w:rsidRPr="00EC1BA2">
        <w:rPr>
          <w:bCs/>
          <w:color w:val="000000"/>
        </w:rPr>
        <w:t>nergy systems engineering program, School of Electrical Engineering, Telkom University, Bandung, Indonesia</w:t>
      </w:r>
    </w:p>
    <w:p w14:paraId="3E64E369" w14:textId="77777777" w:rsidR="00A900DF" w:rsidRDefault="00A900DF" w:rsidP="00A900DF">
      <w:pPr>
        <w:pStyle w:val="IOP-CS-Affiliation"/>
        <w:rPr>
          <w:bCs/>
          <w:color w:val="000000"/>
        </w:rPr>
      </w:pPr>
      <w:r w:rsidRPr="00DE2D0E">
        <w:rPr>
          <w:bCs/>
          <w:color w:val="000000"/>
          <w:vertAlign w:val="superscript"/>
        </w:rPr>
        <w:t>2</w:t>
      </w:r>
      <w:r>
        <w:rPr>
          <w:bCs/>
          <w:color w:val="000000"/>
        </w:rPr>
        <w:t xml:space="preserve"> </w:t>
      </w:r>
      <w:r w:rsidRPr="00EC1BA2">
        <w:rPr>
          <w:bCs/>
          <w:color w:val="000000"/>
        </w:rPr>
        <w:t>Centre of Excellent Sustainable Energy and Climate Change, Telkom university, Bandung, Indonesia</w:t>
      </w:r>
    </w:p>
    <w:p w14:paraId="3F74FBE6" w14:textId="77777777" w:rsidR="00A900DF" w:rsidRPr="00D41D02" w:rsidRDefault="00A900DF" w:rsidP="00A900DF">
      <w:pPr>
        <w:pStyle w:val="IOP-CS-Affiliation"/>
      </w:pPr>
    </w:p>
    <w:p w14:paraId="05F08EB5" w14:textId="77777777" w:rsidR="00A900DF" w:rsidRPr="00D41D02" w:rsidRDefault="00A900DF" w:rsidP="00A900DF">
      <w:pPr>
        <w:pStyle w:val="IOP-CS-Affiliation"/>
      </w:pPr>
      <w:r w:rsidRPr="00D41D02">
        <w:rPr>
          <w:vertAlign w:val="superscript"/>
        </w:rPr>
        <w:t>*</w:t>
      </w:r>
      <w:r w:rsidRPr="00D41D02">
        <w:t>E-mail: erixno@telkomuniversity.ac.id</w:t>
      </w:r>
    </w:p>
    <w:p w14:paraId="4A2DDE22" w14:textId="77777777" w:rsidR="005D53A8" w:rsidRDefault="005D53A8" w:rsidP="000B2CE3">
      <w:pPr>
        <w:pStyle w:val="IOP-CS-Affiliation"/>
      </w:pPr>
    </w:p>
    <w:p w14:paraId="5CC96F8F" w14:textId="3E1F106C" w:rsidR="005D53A8" w:rsidRDefault="005D53A8" w:rsidP="00480D6D">
      <w:pPr>
        <w:pStyle w:val="IOP-CS-Affiliation"/>
        <w:spacing w:after="360"/>
        <w:jc w:val="both"/>
        <w:rPr>
          <w:sz w:val="22"/>
          <w:szCs w:val="22"/>
        </w:rPr>
      </w:pPr>
      <w:r>
        <w:rPr>
          <w:b/>
          <w:bCs/>
          <w:sz w:val="22"/>
          <w:szCs w:val="22"/>
        </w:rPr>
        <w:t xml:space="preserve">Abstract. </w:t>
      </w:r>
      <w:r w:rsidR="009A6BCE" w:rsidRPr="009A6BCE">
        <w:rPr>
          <w:rStyle w:val="IOP-CS-AbstractChar"/>
          <w:sz w:val="22"/>
          <w:szCs w:val="22"/>
        </w:rPr>
        <w:t xml:space="preserve">This research presents the design and implementation of a portable real photovoltaic simulator (PVRS) integrated with Internet of Things (IoT) technology as an interactive learning medium. The system was built using an Arduino Mega 2560 microcontroller as a controller, which interfaces with sensors to measure solar irradiance, temperature, voltage, and current. Measured data are processed and transmitted in real time to a computer through serial communication and displayed it in an interactive graphical user interface (GUI). The GUI was developed using LabVIEW software to display graphically the measured data as well as record the data locally. To connect between the controller and the GUI, a simple protocol was also developed for data transmission. The system also supports local data storage through an SD card module and time synchronization using an RTC module, with additional real-time monitoring capabilities through a web interface. Experimental testing was conducted using both series and parallel PV panel configurations under varying irradiance levels. Results showed that the series configuration provided higher voltage but lower current, while the parallel configuration produced </w:t>
      </w:r>
      <w:r w:rsidR="009179CB" w:rsidRPr="009A6BCE">
        <w:rPr>
          <w:rStyle w:val="IOP-CS-AbstractChar"/>
          <w:sz w:val="22"/>
          <w:szCs w:val="22"/>
        </w:rPr>
        <w:t>higher</w:t>
      </w:r>
      <w:r w:rsidR="009179CB" w:rsidRPr="009A6BCE">
        <w:rPr>
          <w:rStyle w:val="IOP-CS-AbstractChar"/>
          <w:sz w:val="22"/>
          <w:szCs w:val="22"/>
        </w:rPr>
        <w:t xml:space="preserve"> </w:t>
      </w:r>
      <w:r w:rsidR="009A6BCE" w:rsidRPr="009A6BCE">
        <w:rPr>
          <w:rStyle w:val="IOP-CS-AbstractChar"/>
          <w:sz w:val="22"/>
          <w:szCs w:val="22"/>
        </w:rPr>
        <w:t>current</w:t>
      </w:r>
      <w:r w:rsidR="009179CB">
        <w:rPr>
          <w:rStyle w:val="IOP-CS-AbstractChar"/>
          <w:sz w:val="22"/>
          <w:szCs w:val="22"/>
        </w:rPr>
        <w:t xml:space="preserve"> but lower voltage</w:t>
      </w:r>
      <w:r w:rsidR="009A6BCE" w:rsidRPr="009A6BCE">
        <w:rPr>
          <w:rStyle w:val="IOP-CS-AbstractChar"/>
          <w:sz w:val="22"/>
          <w:szCs w:val="22"/>
        </w:rPr>
        <w:t xml:space="preserve">. This simulator not only enables to observe and </w:t>
      </w:r>
      <w:proofErr w:type="spellStart"/>
      <w:r w:rsidR="009A6BCE" w:rsidRPr="009A6BCE">
        <w:rPr>
          <w:rStyle w:val="IOP-CS-AbstractChar"/>
          <w:sz w:val="22"/>
          <w:szCs w:val="22"/>
        </w:rPr>
        <w:t>analyze</w:t>
      </w:r>
      <w:proofErr w:type="spellEnd"/>
      <w:r w:rsidR="009A6BCE" w:rsidRPr="009A6BCE">
        <w:rPr>
          <w:rStyle w:val="IOP-CS-AbstractChar"/>
          <w:sz w:val="22"/>
          <w:szCs w:val="22"/>
        </w:rPr>
        <w:t xml:space="preserve"> PV performance directly through real-time data visualization but also enhances conceptual understanding of solar energy systems, electrical configurations, and the role of IoT in energy monitoring. The developed system proves to be a valuable and accessible educational tool for renewable energy learning and experimentation.</w:t>
      </w:r>
    </w:p>
    <w:p w14:paraId="6141501A" w14:textId="4A49062C" w:rsidR="001A2DA8" w:rsidRDefault="00E13BB8" w:rsidP="005C75D8">
      <w:pPr>
        <w:pStyle w:val="IOP-CS-SectionHead"/>
      </w:pPr>
      <w:r>
        <w:t xml:space="preserve">1. </w:t>
      </w:r>
      <w:commentRangeStart w:id="0"/>
      <w:r w:rsidR="00B0198F" w:rsidRPr="00B0198F">
        <w:t>Introduction</w:t>
      </w:r>
      <w:commentRangeEnd w:id="0"/>
      <w:r w:rsidR="003C5ED6">
        <w:rPr>
          <w:rStyle w:val="CommentReference"/>
          <w:rFonts w:asciiTheme="minorHAnsi" w:hAnsiTheme="minorHAnsi"/>
          <w:b w:val="0"/>
          <w:bCs w:val="0"/>
        </w:rPr>
        <w:commentReference w:id="0"/>
      </w:r>
    </w:p>
    <w:p w14:paraId="2CA7942B" w14:textId="77777777" w:rsidR="006E7082" w:rsidRPr="005D7500" w:rsidRDefault="006E7082" w:rsidP="006E7082">
      <w:pPr>
        <w:pStyle w:val="IOP-CS-BodyNoIndent"/>
        <w:rPr>
          <w:lang w:val="en-US"/>
        </w:rPr>
      </w:pPr>
      <w:r w:rsidRPr="00B8480D">
        <w:t>The urgency of adopting renewable energy is driven by the need to combat climate change and reduce dependence on fossil fuels. Photovoltaic (PV) technology stands out as a key solution, harnessing abundant solar energy to produce electricity with minimal environmental impact. Its scalability, decreasing costs, and advancements in efficiency make PV increasingly viable. For countries like Indonesia, investing in PV technology supports both energy needs and the transition to a low-carbon future, making it a crucial focus in renewable energy education.</w:t>
      </w:r>
    </w:p>
    <w:p w14:paraId="33EBF5E9" w14:textId="1B634EBB" w:rsidR="006E7082" w:rsidRDefault="006E7082" w:rsidP="006E7082">
      <w:pPr>
        <w:pStyle w:val="IOP-CS-BodyText"/>
        <w:rPr>
          <w:lang w:val="en-US"/>
        </w:rPr>
      </w:pPr>
      <w:r w:rsidRPr="00F500DF">
        <w:t xml:space="preserve">Renewable energy education is becoming increasingly crucial in increasing social awareness regarding its advantages to reduce dependencies on fossil fuels and address climate change. In Indonesia, the need of comprehensive education on renewable energy, particularly photovoltaic </w:t>
      </w:r>
      <w:r w:rsidRPr="00F500DF">
        <w:lastRenderedPageBreak/>
        <w:t xml:space="preserve">(PV) technology, is urgent, from academic to industrial level, </w:t>
      </w:r>
      <w:r w:rsidR="005831C2" w:rsidRPr="00F500DF">
        <w:t>understanding</w:t>
      </w:r>
      <w:r w:rsidRPr="00F500DF">
        <w:t xml:space="preserve"> how solar energy can be effectively generated and utilized will assist students with essential knowledge to contribute </w:t>
      </w:r>
      <w:proofErr w:type="gramStart"/>
      <w:r w:rsidRPr="00F500DF">
        <w:t>in</w:t>
      </w:r>
      <w:proofErr w:type="gramEnd"/>
      <w:r w:rsidRPr="00F500DF">
        <w:t xml:space="preserve"> increasing their soft skills. However, Indonesia currently faces significant limitations in terms of educational modules and teaching kits that adequately support this learning process.</w:t>
      </w:r>
    </w:p>
    <w:p w14:paraId="7E45BFA3" w14:textId="77777777" w:rsidR="006E7082" w:rsidRPr="003C14DB" w:rsidRDefault="006E7082" w:rsidP="006E7082">
      <w:pPr>
        <w:pStyle w:val="IOP-CS-BodyText"/>
        <w:rPr>
          <w:noProof/>
        </w:rPr>
      </w:pPr>
      <w:r w:rsidRPr="005D7500">
        <w:rPr>
          <w:lang w:val="en-US"/>
        </w:rPr>
        <w:t xml:space="preserve">The role of photovoltaic (PV) systems in renewable energy education has been extensively explored, with numerous studies highlighting the need for specialized educational tools and </w:t>
      </w:r>
      <w:r w:rsidRPr="003C14DB">
        <w:rPr>
          <w:noProof/>
        </w:rPr>
        <w:t>modules. One significant development is the Illuminator, an open-source energy system designed to facilitate the understanding of complex energy transitions by Aihui Fu (2023). This tool, developed for education and demonstration purposes, provides a flexible and modular approach to energy system integration, allowing for a variety of educational cases to be explored. Unlike traditional engineering tools such as Digsilent PowerFactory or Matpower, which are tailored for advanced users, the Illuminator is specifically designed to be accessible for educational purposes, offering a more intuitive interface that can be used to teach energy system concepts to a broader audience.</w:t>
      </w:r>
    </w:p>
    <w:p w14:paraId="54D5C1CE" w14:textId="77777777" w:rsidR="006E7082" w:rsidRPr="003C14DB" w:rsidRDefault="006E7082" w:rsidP="006E7082">
      <w:pPr>
        <w:pStyle w:val="IOP-CS-BodyText"/>
        <w:rPr>
          <w:noProof/>
        </w:rPr>
      </w:pPr>
      <w:r w:rsidRPr="003C14DB">
        <w:rPr>
          <w:noProof/>
        </w:rPr>
        <w:t>In addition to the Illuminator, other educational kits and tools have been developed to address the challenges of teaching photovoltaic technology. For instance, the development of a simple, low-cost PV panel characterization kit using Arduino by R.Ramaprabha (2021) has shown significant promise. This kit allows for real-time monitoring of PV module characteristics under varying temperature and irradiation conditions, which are critical factors in PV system performance. The kit's design enables students to simulate and validate MPPT (Maximum Power Point Tracking) algorithms using Matlab/Simulink, thereby providing a hands-on learning experience that enhances their understanding of PV system operations.</w:t>
      </w:r>
    </w:p>
    <w:p w14:paraId="2778E3C3" w14:textId="77777777" w:rsidR="006E7082" w:rsidRPr="003C14DB" w:rsidRDefault="006E7082" w:rsidP="006E7082">
      <w:pPr>
        <w:pStyle w:val="IOP-CS-BodyText"/>
        <w:rPr>
          <w:noProof/>
        </w:rPr>
      </w:pPr>
      <w:r w:rsidRPr="003C14DB">
        <w:rPr>
          <w:noProof/>
        </w:rPr>
        <w:t>Moreover, other research efforts have focused on developing more sophisticated PV system models that can be used in educational settings. For example, studies have explored the use of single diode models for simulating the I-V characteristics of PV modules, taking into account the effects of temperature and solar radiation. These models are crucial for understanding the behavior of PV systems in real-world conditions and have been integrated into educational modules that allow students to experiment with different configurations and optimization techniques. Such research underlines the importance of providing students with tools that not only teach theoretical concepts but also offer practical insights into the complexities of renewable energy systems.</w:t>
      </w:r>
    </w:p>
    <w:p w14:paraId="4D0A1791" w14:textId="6CC32D6E" w:rsidR="00783DE2" w:rsidRDefault="00D25E3D" w:rsidP="00783DE2">
      <w:pPr>
        <w:pStyle w:val="IOP-CS-SectionHead"/>
      </w:pPr>
      <w:r>
        <w:t xml:space="preserve">2. </w:t>
      </w:r>
      <w:r w:rsidR="00E548EA" w:rsidRPr="00E548EA">
        <w:t>Development of PV Simulator</w:t>
      </w:r>
    </w:p>
    <w:p w14:paraId="130E9997" w14:textId="474D3955" w:rsidR="00271777" w:rsidRDefault="000559F4" w:rsidP="000832CE">
      <w:pPr>
        <w:pStyle w:val="IOP-CS-BodyNoIndent"/>
      </w:pPr>
      <w:r>
        <w:t>Development of the PVRS including hardware and software</w:t>
      </w:r>
      <w:r w:rsidR="006B0F5C">
        <w:t>, whereas t</w:t>
      </w:r>
      <w:r>
        <w:t>he study was started with comprehensive system design as in the Figure 1</w:t>
      </w:r>
      <w:r w:rsidR="006222DA">
        <w:t>.</w:t>
      </w:r>
      <w:r w:rsidR="000E6CCD">
        <w:t xml:space="preserve"> The system in this portable solar panel is designed to support real-time performance monitoring and consists of several integrated main components. The central component of this system is the Arduino Mega 2560 microcontroller, which serves as the main controller. T</w:t>
      </w:r>
      <w:r w:rsidR="003C5ED6">
        <w:t>he microcontroller</w:t>
      </w:r>
      <w:r w:rsidR="000E6CCD">
        <w:t xml:space="preserve"> functions as a reader for data from various sensors, including a temperature sensor to monitor </w:t>
      </w:r>
      <w:r w:rsidR="003C5ED6">
        <w:t xml:space="preserve">PV </w:t>
      </w:r>
      <w:r w:rsidR="000E6CCD">
        <w:t xml:space="preserve">thermal conditions, </w:t>
      </w:r>
      <w:proofErr w:type="gramStart"/>
      <w:r w:rsidR="000E6CCD">
        <w:t>a</w:t>
      </w:r>
      <w:proofErr w:type="gramEnd"/>
      <w:r w:rsidR="000E6CCD">
        <w:t xml:space="preserve"> </w:t>
      </w:r>
      <w:r w:rsidR="003C5ED6">
        <w:t xml:space="preserve">irradiance </w:t>
      </w:r>
      <w:r w:rsidR="000E6CCD">
        <w:t xml:space="preserve">sensor to measure the amount of solar </w:t>
      </w:r>
      <w:r w:rsidR="003C5ED6">
        <w:t xml:space="preserve">irradiance </w:t>
      </w:r>
      <w:r w:rsidR="000E6CCD">
        <w:t xml:space="preserve">received by the panel, as well as voltage and current sensors connected to </w:t>
      </w:r>
      <w:r w:rsidR="003C5ED6">
        <w:t xml:space="preserve">the microcontroller </w:t>
      </w:r>
      <w:r w:rsidR="000E6CCD">
        <w:t xml:space="preserve">to track the electrical performance of the </w:t>
      </w:r>
      <w:r w:rsidR="003C5ED6">
        <w:t>PV</w:t>
      </w:r>
      <w:r w:rsidR="000E6CCD">
        <w:t>.</w:t>
      </w:r>
      <w:r w:rsidR="002A79CC">
        <w:t xml:space="preserve"> </w:t>
      </w:r>
      <w:r w:rsidR="000E6CCD">
        <w:t xml:space="preserve">In addition, the </w:t>
      </w:r>
      <w:r w:rsidR="003C5ED6">
        <w:t>microcontroller</w:t>
      </w:r>
      <w:r w:rsidR="000E6CCD">
        <w:t xml:space="preserve"> is connected to supplementary components such as an LCD display, which shows data directly to users on-site, a</w:t>
      </w:r>
      <w:r w:rsidR="003C5ED6">
        <w:t xml:space="preserve"> </w:t>
      </w:r>
      <w:r w:rsidR="000E6CCD">
        <w:t>Real-Time Clock</w:t>
      </w:r>
      <w:r w:rsidR="003C5ED6">
        <w:t xml:space="preserve"> (RTC)</w:t>
      </w:r>
      <w:r w:rsidR="000E6CCD">
        <w:t xml:space="preserve"> module for accurate </w:t>
      </w:r>
      <w:r w:rsidR="000E6CCD">
        <w:lastRenderedPageBreak/>
        <w:t xml:space="preserve">timestamping of data collection, and an SD card module that stores historical data locally in a </w:t>
      </w:r>
      <w:r w:rsidR="00803D3F" w:rsidRPr="00946713">
        <w:rPr>
          <w:rFonts w:ascii="Arial" w:eastAsia="Times New Roman" w:hAnsi="Arial" w:cs="Arial"/>
          <w:noProof/>
          <w:kern w:val="0"/>
          <w14:ligatures w14:val="none"/>
        </w:rPr>
        <mc:AlternateContent>
          <mc:Choice Requires="wps">
            <w:drawing>
              <wp:anchor distT="45720" distB="180340" distL="114300" distR="114300" simplePos="0" relativeHeight="251658240" behindDoc="0" locked="0" layoutInCell="1" allowOverlap="0" wp14:anchorId="72A15312" wp14:editId="4E1D7C54">
                <wp:simplePos x="0" y="0"/>
                <wp:positionH relativeFrom="margin">
                  <wp:posOffset>34925</wp:posOffset>
                </wp:positionH>
                <wp:positionV relativeFrom="page">
                  <wp:posOffset>1866900</wp:posOffset>
                </wp:positionV>
                <wp:extent cx="5543550" cy="1404620"/>
                <wp:effectExtent l="0" t="0" r="0" b="0"/>
                <wp:wrapTopAndBottom/>
                <wp:docPr id="1345949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04620"/>
                        </a:xfrm>
                        <a:prstGeom prst="rect">
                          <a:avLst/>
                        </a:prstGeom>
                        <a:solidFill>
                          <a:srgbClr val="FFFFFF"/>
                        </a:solidFill>
                        <a:ln w="12700">
                          <a:noFill/>
                          <a:miter lim="800000"/>
                          <a:headEnd/>
                          <a:tailEnd/>
                        </a:ln>
                      </wps:spPr>
                      <wps:txbx>
                        <w:txbxContent>
                          <w:p w14:paraId="4823CED8" w14:textId="09B18D16" w:rsidR="00946713" w:rsidRDefault="00F46655" w:rsidP="0063627C">
                            <w:pPr>
                              <w:ind w:left="-142"/>
                              <w:jc w:val="center"/>
                              <w:rPr>
                                <w:rFonts w:ascii="Cambria" w:hAnsi="Cambria"/>
                                <w:b/>
                                <w:sz w:val="20"/>
                                <w:szCs w:val="20"/>
                              </w:rPr>
                            </w:pPr>
                            <w:r w:rsidRPr="00F46655">
                              <w:rPr>
                                <w:noProof/>
                              </w:rPr>
                              <w:drawing>
                                <wp:inline distT="0" distB="0" distL="0" distR="0" wp14:anchorId="31454163" wp14:editId="707F6745">
                                  <wp:extent cx="5182870" cy="3096060"/>
                                  <wp:effectExtent l="0" t="0" r="0" b="9525"/>
                                  <wp:docPr id="1868944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5859" cy="3097845"/>
                                          </a:xfrm>
                                          <a:prstGeom prst="rect">
                                            <a:avLst/>
                                          </a:prstGeom>
                                          <a:noFill/>
                                          <a:ln>
                                            <a:noFill/>
                                          </a:ln>
                                        </pic:spPr>
                                      </pic:pic>
                                    </a:graphicData>
                                  </a:graphic>
                                </wp:inline>
                              </w:drawing>
                            </w:r>
                          </w:p>
                          <w:p w14:paraId="20C318BA" w14:textId="0F637D38" w:rsidR="00946713" w:rsidRPr="00C454B8" w:rsidRDefault="00946713" w:rsidP="00C454B8">
                            <w:pPr>
                              <w:pStyle w:val="IOP-CS-CaptionText"/>
                            </w:pPr>
                            <w:r w:rsidRPr="00203EA9">
                              <w:rPr>
                                <w:b/>
                                <w:bCs/>
                              </w:rPr>
                              <w:t>Figure 1.</w:t>
                            </w:r>
                            <w:r w:rsidRPr="00C454B8">
                              <w:t xml:space="preserve"> </w:t>
                            </w:r>
                            <w:r w:rsidR="001951C6">
                              <w:t>B</w:t>
                            </w:r>
                            <w:r w:rsidR="003B64D1">
                              <w:t xml:space="preserve">lock diagram of </w:t>
                            </w:r>
                            <w:r w:rsidR="00EF0C56">
                              <w:t xml:space="preserve">proposed system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A15312" id="_x0000_t202" coordsize="21600,21600" o:spt="202" path="m,l,21600r21600,l21600,xe">
                <v:stroke joinstyle="miter"/>
                <v:path gradientshapeok="t" o:connecttype="rect"/>
              </v:shapetype>
              <v:shape id="_x0000_s1026" type="#_x0000_t202" style="position:absolute;left:0;text-align:left;margin-left:2.75pt;margin-top:147pt;width:436.5pt;height:110.6pt;z-index:251658240;visibility:visible;mso-wrap-style:square;mso-width-percent:0;mso-height-percent:200;mso-wrap-distance-left:9pt;mso-wrap-distance-top:3.6pt;mso-wrap-distance-right:9pt;mso-wrap-distance-bottom:14.2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" o:allowoverlap="f" stroked="f" strokeweight="1pt">
                <v:textbox style="mso-fit-shape-to-text:t">
                  <w:txbxContent>
                    <w:p w14:paraId="4823CED8" w14:textId="09B18D16" w:rsidR="00946713" w:rsidRDefault="00F46655" w:rsidP="0063627C">
                      <w:pPr>
                        <w:ind w:left="-142"/>
                        <w:jc w:val="center"/>
                        <w:rPr>
                          <w:rFonts w:ascii="Cambria" w:hAnsi="Cambria"/>
                          <w:b/>
                          <w:sz w:val="20"/>
                          <w:szCs w:val="20"/>
                        </w:rPr>
                      </w:pPr>
                      <w:r w:rsidRPr="00F46655">
                        <w:rPr>
                          <w:noProof/>
                        </w:rPr>
                        <w:drawing>
                          <wp:inline distT="0" distB="0" distL="0" distR="0" wp14:anchorId="31454163" wp14:editId="707F6745">
                            <wp:extent cx="5182870" cy="3096060"/>
                            <wp:effectExtent l="0" t="0" r="0" b="9525"/>
                            <wp:docPr id="1868944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5859" cy="3097845"/>
                                    </a:xfrm>
                                    <a:prstGeom prst="rect">
                                      <a:avLst/>
                                    </a:prstGeom>
                                    <a:noFill/>
                                    <a:ln>
                                      <a:noFill/>
                                    </a:ln>
                                  </pic:spPr>
                                </pic:pic>
                              </a:graphicData>
                            </a:graphic>
                          </wp:inline>
                        </w:drawing>
                      </w:r>
                    </w:p>
                    <w:p w14:paraId="20C318BA" w14:textId="0F637D38" w:rsidR="00946713" w:rsidRPr="00C454B8" w:rsidRDefault="00946713" w:rsidP="00C454B8">
                      <w:pPr>
                        <w:pStyle w:val="IOP-CS-CaptionText"/>
                      </w:pPr>
                      <w:r w:rsidRPr="00203EA9">
                        <w:rPr>
                          <w:b/>
                          <w:bCs/>
                        </w:rPr>
                        <w:t>Figure 1.</w:t>
                      </w:r>
                      <w:r w:rsidRPr="00C454B8">
                        <w:t xml:space="preserve"> </w:t>
                      </w:r>
                      <w:r w:rsidR="001951C6">
                        <w:t>B</w:t>
                      </w:r>
                      <w:r w:rsidR="003B64D1">
                        <w:t xml:space="preserve">lock diagram of </w:t>
                      </w:r>
                      <w:r w:rsidR="00EF0C56">
                        <w:t xml:space="preserve">proposed system </w:t>
                      </w:r>
                    </w:p>
                  </w:txbxContent>
                </v:textbox>
                <w10:wrap type="topAndBottom" anchorx="margin" anchory="page"/>
              </v:shape>
            </w:pict>
          </mc:Fallback>
        </mc:AlternateContent>
      </w:r>
      <w:r w:rsidR="000E6CCD">
        <w:t>format suitable for further processing.</w:t>
      </w:r>
      <w:r w:rsidR="000832CE">
        <w:t xml:space="preserve"> </w:t>
      </w:r>
    </w:p>
    <w:p w14:paraId="4AEADEF9" w14:textId="282DCD9C" w:rsidR="00271777" w:rsidRDefault="002529EC" w:rsidP="00271777">
      <w:pPr>
        <w:pStyle w:val="IOP-CS-BodyText"/>
      </w:pPr>
      <w:r w:rsidRPr="00946713">
        <w:rPr>
          <w:rFonts w:ascii="Arial" w:eastAsia="Times New Roman" w:hAnsi="Arial" w:cs="Arial"/>
          <w:noProof/>
          <w:kern w:val="0"/>
          <w14:ligatures w14:val="none"/>
        </w:rPr>
        <mc:AlternateContent>
          <mc:Choice Requires="wps">
            <w:drawing>
              <wp:anchor distT="45720" distB="180340" distL="114300" distR="114300" simplePos="0" relativeHeight="251662336" behindDoc="0" locked="0" layoutInCell="1" allowOverlap="0" wp14:anchorId="3B173E36" wp14:editId="7627B62F">
                <wp:simplePos x="0" y="0"/>
                <wp:positionH relativeFrom="margin">
                  <wp:posOffset>0</wp:posOffset>
                </wp:positionH>
                <wp:positionV relativeFrom="page">
                  <wp:posOffset>7644033</wp:posOffset>
                </wp:positionV>
                <wp:extent cx="5543550" cy="1404620"/>
                <wp:effectExtent l="0" t="0" r="0" b="0"/>
                <wp:wrapTopAndBottom/>
                <wp:docPr id="2079793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04620"/>
                        </a:xfrm>
                        <a:prstGeom prst="rect">
                          <a:avLst/>
                        </a:prstGeom>
                        <a:solidFill>
                          <a:srgbClr val="FFFFFF"/>
                        </a:solidFill>
                        <a:ln w="12700">
                          <a:noFill/>
                          <a:miter lim="800000"/>
                          <a:headEnd/>
                          <a:tailEnd/>
                        </a:ln>
                      </wps:spPr>
                      <wps:txbx>
                        <w:txbxContent>
                          <w:p w14:paraId="3D542167" w14:textId="3D240CF8" w:rsidR="00803D3F" w:rsidRDefault="00E4609C" w:rsidP="00803D3F">
                            <w:pPr>
                              <w:ind w:left="-142"/>
                              <w:jc w:val="center"/>
                              <w:rPr>
                                <w:rFonts w:ascii="Cambria" w:hAnsi="Cambria"/>
                                <w:b/>
                                <w:sz w:val="20"/>
                                <w:szCs w:val="20"/>
                              </w:rPr>
                            </w:pPr>
                            <w:r w:rsidRPr="00E4609C">
                              <w:drawing>
                                <wp:inline distT="0" distB="0" distL="0" distR="0" wp14:anchorId="72F19E6D" wp14:editId="3B0D2E4B">
                                  <wp:extent cx="3028642" cy="1882922"/>
                                  <wp:effectExtent l="0" t="0" r="635" b="3175"/>
                                  <wp:docPr id="632094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8757" cy="1889211"/>
                                          </a:xfrm>
                                          <a:prstGeom prst="rect">
                                            <a:avLst/>
                                          </a:prstGeom>
                                          <a:noFill/>
                                          <a:ln>
                                            <a:noFill/>
                                          </a:ln>
                                        </pic:spPr>
                                      </pic:pic>
                                    </a:graphicData>
                                  </a:graphic>
                                </wp:inline>
                              </w:drawing>
                            </w:r>
                          </w:p>
                          <w:p w14:paraId="5F923E2A" w14:textId="6C6287D0" w:rsidR="00803D3F" w:rsidRPr="00C454B8" w:rsidRDefault="00803D3F" w:rsidP="00803D3F">
                            <w:pPr>
                              <w:pStyle w:val="IOP-CS-CaptionText"/>
                            </w:pPr>
                            <w:r w:rsidRPr="00203EA9">
                              <w:rPr>
                                <w:b/>
                                <w:bCs/>
                              </w:rPr>
                              <w:t xml:space="preserve">Figure </w:t>
                            </w:r>
                            <w:r>
                              <w:rPr>
                                <w:b/>
                                <w:bCs/>
                              </w:rPr>
                              <w:t>2</w:t>
                            </w:r>
                            <w:r w:rsidRPr="00203EA9">
                              <w:rPr>
                                <w:b/>
                                <w:bCs/>
                              </w:rPr>
                              <w:t>.</w:t>
                            </w:r>
                            <w:r w:rsidRPr="00C454B8">
                              <w:t xml:space="preserve"> </w:t>
                            </w:r>
                            <w:r w:rsidR="00E4609C">
                              <w:t>A protocol design for data communication between the microcontroller and the GUI</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173E36" id="_x0000_s1027" type="#_x0000_t202" style="position:absolute;left:0;text-align:left;margin-left:0;margin-top:601.9pt;width:436.5pt;height:110.6pt;z-index:251662336;visibility:visible;mso-wrap-style:square;mso-width-percent:0;mso-height-percent:200;mso-wrap-distance-left:9pt;mso-wrap-distance-top:3.6pt;mso-wrap-distance-right:9pt;mso-wrap-distance-bottom:14.2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" o:allowoverlap="f" stroked="f" strokeweight="1pt">
                <v:textbox style="mso-fit-shape-to-text:t">
                  <w:txbxContent>
                    <w:p w14:paraId="3D542167" w14:textId="3D240CF8" w:rsidR="00803D3F" w:rsidRDefault="00E4609C" w:rsidP="00803D3F">
                      <w:pPr>
                        <w:ind w:left="-142"/>
                        <w:jc w:val="center"/>
                        <w:rPr>
                          <w:rFonts w:ascii="Cambria" w:hAnsi="Cambria"/>
                          <w:b/>
                          <w:sz w:val="20"/>
                          <w:szCs w:val="20"/>
                        </w:rPr>
                      </w:pPr>
                      <w:r w:rsidRPr="00E4609C">
                        <w:drawing>
                          <wp:inline distT="0" distB="0" distL="0" distR="0" wp14:anchorId="72F19E6D" wp14:editId="3B0D2E4B">
                            <wp:extent cx="3028642" cy="1882922"/>
                            <wp:effectExtent l="0" t="0" r="635" b="3175"/>
                            <wp:docPr id="632094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8757" cy="1889211"/>
                                    </a:xfrm>
                                    <a:prstGeom prst="rect">
                                      <a:avLst/>
                                    </a:prstGeom>
                                    <a:noFill/>
                                    <a:ln>
                                      <a:noFill/>
                                    </a:ln>
                                  </pic:spPr>
                                </pic:pic>
                              </a:graphicData>
                            </a:graphic>
                          </wp:inline>
                        </w:drawing>
                      </w:r>
                    </w:p>
                    <w:p w14:paraId="5F923E2A" w14:textId="6C6287D0" w:rsidR="00803D3F" w:rsidRPr="00C454B8" w:rsidRDefault="00803D3F" w:rsidP="00803D3F">
                      <w:pPr>
                        <w:pStyle w:val="IOP-CS-CaptionText"/>
                      </w:pPr>
                      <w:r w:rsidRPr="00203EA9">
                        <w:rPr>
                          <w:b/>
                          <w:bCs/>
                        </w:rPr>
                        <w:t xml:space="preserve">Figure </w:t>
                      </w:r>
                      <w:r>
                        <w:rPr>
                          <w:b/>
                          <w:bCs/>
                        </w:rPr>
                        <w:t>2</w:t>
                      </w:r>
                      <w:r w:rsidRPr="00203EA9">
                        <w:rPr>
                          <w:b/>
                          <w:bCs/>
                        </w:rPr>
                        <w:t>.</w:t>
                      </w:r>
                      <w:r w:rsidRPr="00C454B8">
                        <w:t xml:space="preserve"> </w:t>
                      </w:r>
                      <w:r w:rsidR="00E4609C">
                        <w:t>A protocol design for data communication between the microcontroller and the GUI</w:t>
                      </w:r>
                      <w:r>
                        <w:t xml:space="preserve"> </w:t>
                      </w:r>
                    </w:p>
                  </w:txbxContent>
                </v:textbox>
                <w10:wrap type="topAndBottom" anchorx="margin" anchory="page"/>
              </v:shape>
            </w:pict>
          </mc:Fallback>
        </mc:AlternateContent>
      </w:r>
      <w:r w:rsidR="000832CE">
        <w:t>Th</w:t>
      </w:r>
      <w:r w:rsidR="003C5ED6">
        <w:t xml:space="preserve">e </w:t>
      </w:r>
      <w:r w:rsidR="000832CE">
        <w:t xml:space="preserve">system uses LabVIEW software </w:t>
      </w:r>
      <w:r w:rsidR="003C5ED6">
        <w:t xml:space="preserve">to develop a Graphical User Interface (GUI) </w:t>
      </w:r>
      <w:r w:rsidR="000832CE">
        <w:t xml:space="preserve">as a visual user interface for monitoring and further data processing. </w:t>
      </w:r>
      <w:r>
        <w:t xml:space="preserve">The Measured </w:t>
      </w:r>
      <w:r w:rsidR="000832CE">
        <w:t>Data</w:t>
      </w:r>
      <w:r>
        <w:t xml:space="preserve"> </w:t>
      </w:r>
      <w:r w:rsidR="000832CE">
        <w:t xml:space="preserve">obtained from the </w:t>
      </w:r>
      <w:r w:rsidR="003C5ED6">
        <w:t>microcontroller</w:t>
      </w:r>
      <w:r w:rsidR="000832CE">
        <w:t xml:space="preserve"> is transferred to </w:t>
      </w:r>
      <w:r w:rsidR="003C5ED6">
        <w:t>the developed GUI</w:t>
      </w:r>
      <w:r w:rsidR="000832CE">
        <w:t xml:space="preserve"> via serial communication over a USB cable. </w:t>
      </w:r>
      <w:r w:rsidR="003C5ED6">
        <w:t xml:space="preserve">The microcontroller </w:t>
      </w:r>
      <w:r w:rsidR="00E4609C">
        <w:t xml:space="preserve">builds a packet containing header and </w:t>
      </w:r>
      <w:r>
        <w:t xml:space="preserve">the measuring </w:t>
      </w:r>
      <w:r w:rsidR="00E4609C">
        <w:t>data</w:t>
      </w:r>
      <w:r>
        <w:t xml:space="preserve"> </w:t>
      </w:r>
      <w:r w:rsidR="00E4609C">
        <w:t xml:space="preserve">as shown in Figure 2 before it transmits the </w:t>
      </w:r>
      <w:r>
        <w:t>packet</w:t>
      </w:r>
      <w:r w:rsidR="00E4609C">
        <w:t xml:space="preserve"> to the GUI. In the GUI, the </w:t>
      </w:r>
      <w:r>
        <w:t>packet</w:t>
      </w:r>
      <w:r w:rsidR="00E4609C">
        <w:t xml:space="preserve"> is unpackaged to obtain</w:t>
      </w:r>
      <w:r>
        <w:t xml:space="preserve"> the measured data and then </w:t>
      </w:r>
      <w:r w:rsidR="000832CE">
        <w:t xml:space="preserve">display in real-time on the </w:t>
      </w:r>
      <w:r>
        <w:t>GUI</w:t>
      </w:r>
      <w:r w:rsidR="000832CE">
        <w:t>.</w:t>
      </w:r>
      <w:r>
        <w:t xml:space="preserve"> In addition, the GUI has capability to store the measured data for further analysis.</w:t>
      </w:r>
      <w:r w:rsidR="00271777">
        <w:t xml:space="preserve"> </w:t>
      </w:r>
      <w:r w:rsidR="000832CE">
        <w:t>To increase the system's flexibility, monitoring data can also be uploaded to a web platform through an internet connection, allowing users to access solar panel performance data remotely using PCs, laptops, or mobile devices. This system supports real-time and distributed monitoring, making it highly suitable as an interactive learning platform based on the Internet of Things (</w:t>
      </w:r>
      <w:commentRangeStart w:id="1"/>
      <w:r w:rsidR="000832CE">
        <w:t>IoT</w:t>
      </w:r>
      <w:commentRangeEnd w:id="1"/>
      <w:r w:rsidR="002F401D">
        <w:rPr>
          <w:rStyle w:val="CommentReference"/>
          <w:rFonts w:asciiTheme="minorHAnsi" w:hAnsiTheme="minorHAnsi"/>
        </w:rPr>
        <w:commentReference w:id="1"/>
      </w:r>
      <w:r w:rsidR="000832CE">
        <w:t>).</w:t>
      </w:r>
    </w:p>
    <w:p w14:paraId="2558CE62" w14:textId="2AC3DC2F" w:rsidR="002A79CC" w:rsidRDefault="000832CE" w:rsidP="001165F4">
      <w:pPr>
        <w:pStyle w:val="IOP-CS-BodyText"/>
      </w:pPr>
      <w:r>
        <w:lastRenderedPageBreak/>
        <w:t xml:space="preserve">For reading </w:t>
      </w:r>
      <w:proofErr w:type="spellStart"/>
      <w:r>
        <w:t>analog</w:t>
      </w:r>
      <w:proofErr w:type="spellEnd"/>
      <w:r>
        <w:t xml:space="preserve"> signals such as voltage and current, the Arduino Mega 2560 utilizes its Analog-to-Digital Converter (ADC) feature. This feature converts </w:t>
      </w:r>
      <w:proofErr w:type="spellStart"/>
      <w:r>
        <w:t>analog</w:t>
      </w:r>
      <w:proofErr w:type="spellEnd"/>
      <w:r>
        <w:t xml:space="preserve"> signals from the sensors into digital data that can be further processed by the microcontroller. To ensure efficient communication between devices in the system, the Arduino also uses RS485 serial communication, which allows for long-distance data transmission with high reliability and minimal interference.</w:t>
      </w:r>
      <w:r w:rsidR="001165F4">
        <w:t xml:space="preserve"> </w:t>
      </w:r>
      <w:r>
        <w:t>Overall, this system not only functions as a performance monitoring tool for portable solar panels but also serves as an educational platform that enables users to understand the working principles of renewable energy systems and the application of IoT-based monitoring technologies firsthand</w:t>
      </w:r>
    </w:p>
    <w:p w14:paraId="3D57BD94" w14:textId="48EF02DB" w:rsidR="00AF7AEE" w:rsidRPr="00AF7AEE" w:rsidRDefault="00AF7AEE" w:rsidP="00063A51">
      <w:pPr>
        <w:pStyle w:val="IOP-CS-BodyText"/>
        <w:rPr>
          <w:noProof/>
          <w:color w:val="EE0000"/>
        </w:rPr>
      </w:pPr>
      <w:r w:rsidRPr="00AF7AEE">
        <w:rPr>
          <w:noProof/>
          <w:color w:val="EE0000"/>
        </w:rPr>
        <w:t>BERIKAN PENJELASAN GAMBAR DIBAWAH</w:t>
      </w:r>
      <w:r w:rsidR="00F403F2">
        <w:rPr>
          <w:noProof/>
          <w:color w:val="EE0000"/>
        </w:rPr>
        <w:t xml:space="preserve"> (1 </w:t>
      </w:r>
      <w:commentRangeStart w:id="2"/>
      <w:r w:rsidR="00F403F2">
        <w:rPr>
          <w:noProof/>
          <w:color w:val="EE0000"/>
        </w:rPr>
        <w:t>paragraf</w:t>
      </w:r>
      <w:commentRangeEnd w:id="2"/>
      <w:r w:rsidR="002F401D">
        <w:rPr>
          <w:rStyle w:val="CommentReference"/>
          <w:rFonts w:asciiTheme="minorHAnsi" w:hAnsiTheme="minorHAnsi"/>
        </w:rPr>
        <w:commentReference w:id="2"/>
      </w:r>
      <w:r w:rsidR="00F403F2">
        <w:rPr>
          <w:noProof/>
          <w:color w:val="EE0000"/>
        </w:rPr>
        <w:t>)</w:t>
      </w:r>
    </w:p>
    <w:p w14:paraId="7E60A819" w14:textId="094EF470" w:rsidR="0055226F" w:rsidRDefault="0055226F" w:rsidP="00063A51">
      <w:pPr>
        <w:pStyle w:val="IOP-CS-BodyText"/>
        <w:rPr>
          <w:noProof/>
        </w:rPr>
      </w:pPr>
    </w:p>
    <w:p w14:paraId="40FF8B97" w14:textId="75EE4CAC" w:rsidR="00A679A2" w:rsidRDefault="00A679A2" w:rsidP="00063A51">
      <w:pPr>
        <w:pStyle w:val="IOP-CS-BodyText"/>
        <w:rPr>
          <w:noProof/>
        </w:rPr>
      </w:pPr>
    </w:p>
    <w:p w14:paraId="230DCBF7" w14:textId="5E2F9465" w:rsidR="00A679A2" w:rsidRDefault="00A679A2" w:rsidP="00063A51">
      <w:pPr>
        <w:pStyle w:val="IOP-CS-BodyText"/>
        <w:rPr>
          <w:noProof/>
        </w:rPr>
      </w:pPr>
    </w:p>
    <w:p w14:paraId="0BFB07A3" w14:textId="247DC2F7" w:rsidR="00A679A2" w:rsidRDefault="00A679A2" w:rsidP="00063A51">
      <w:pPr>
        <w:pStyle w:val="IOP-CS-BodyText"/>
        <w:rPr>
          <w:noProof/>
        </w:rPr>
      </w:pPr>
    </w:p>
    <w:p w14:paraId="6BD7C8E1" w14:textId="7A98C8C6" w:rsidR="00FF5160" w:rsidRDefault="00FF5160" w:rsidP="00063A51">
      <w:pPr>
        <w:pStyle w:val="IOP-CS-BodyText"/>
        <w:rPr>
          <w:noProof/>
        </w:rPr>
      </w:pPr>
    </w:p>
    <w:p w14:paraId="3CF92092" w14:textId="144D6207" w:rsidR="00FF5160" w:rsidRDefault="002529EC" w:rsidP="00063A51">
      <w:pPr>
        <w:pStyle w:val="IOP-CS-BodyText"/>
        <w:rPr>
          <w:noProof/>
        </w:rPr>
      </w:pPr>
      <w:r w:rsidRPr="00946713">
        <w:rPr>
          <w:rFonts w:ascii="Arial" w:eastAsia="Times New Roman" w:hAnsi="Arial" w:cs="Arial"/>
          <w:noProof/>
          <w:kern w:val="0"/>
          <w14:ligatures w14:val="none"/>
        </w:rPr>
        <mc:AlternateContent>
          <mc:Choice Requires="wps">
            <w:drawing>
              <wp:anchor distT="45720" distB="180340" distL="114300" distR="114300" simplePos="0" relativeHeight="251660288" behindDoc="0" locked="0" layoutInCell="1" allowOverlap="0" wp14:anchorId="150AAE8B" wp14:editId="553CBB66">
                <wp:simplePos x="0" y="0"/>
                <wp:positionH relativeFrom="margin">
                  <wp:posOffset>10795</wp:posOffset>
                </wp:positionH>
                <wp:positionV relativeFrom="page">
                  <wp:posOffset>4414520</wp:posOffset>
                </wp:positionV>
                <wp:extent cx="5543550" cy="1404620"/>
                <wp:effectExtent l="0" t="0" r="0" b="0"/>
                <wp:wrapTopAndBottom/>
                <wp:docPr id="2072148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04620"/>
                        </a:xfrm>
                        <a:prstGeom prst="rect">
                          <a:avLst/>
                        </a:prstGeom>
                        <a:solidFill>
                          <a:srgbClr val="FFFFFF"/>
                        </a:solidFill>
                        <a:ln w="12700">
                          <a:noFill/>
                          <a:miter lim="800000"/>
                          <a:headEnd/>
                          <a:tailEnd/>
                        </a:ln>
                      </wps:spPr>
                      <wps:txbx>
                        <w:txbxContent>
                          <w:p w14:paraId="5C87127B" w14:textId="31183910" w:rsidR="00973CAF" w:rsidRDefault="00227748" w:rsidP="00973CAF">
                            <w:pPr>
                              <w:ind w:left="-142"/>
                              <w:jc w:val="center"/>
                              <w:rPr>
                                <w:rFonts w:ascii="Cambria" w:hAnsi="Cambria"/>
                                <w:b/>
                                <w:sz w:val="20"/>
                                <w:szCs w:val="20"/>
                              </w:rPr>
                            </w:pPr>
                            <w:r w:rsidRPr="00227748">
                              <w:rPr>
                                <w:noProof/>
                              </w:rPr>
                              <w:drawing>
                                <wp:inline distT="0" distB="0" distL="0" distR="0" wp14:anchorId="0469B797" wp14:editId="099E844D">
                                  <wp:extent cx="3364105" cy="4919133"/>
                                  <wp:effectExtent l="0" t="0" r="8255" b="0"/>
                                  <wp:docPr id="450944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5042" cy="4935125"/>
                                          </a:xfrm>
                                          <a:prstGeom prst="rect">
                                            <a:avLst/>
                                          </a:prstGeom>
                                          <a:noFill/>
                                          <a:ln>
                                            <a:noFill/>
                                          </a:ln>
                                        </pic:spPr>
                                      </pic:pic>
                                    </a:graphicData>
                                  </a:graphic>
                                </wp:inline>
                              </w:drawing>
                            </w:r>
                          </w:p>
                          <w:p w14:paraId="44DCD6F2" w14:textId="2D2EDAE2" w:rsidR="00973CAF" w:rsidRPr="00C454B8" w:rsidRDefault="00973CAF" w:rsidP="00973CAF">
                            <w:pPr>
                              <w:pStyle w:val="IOP-CS-CaptionText"/>
                            </w:pPr>
                            <w:r w:rsidRPr="00203EA9">
                              <w:rPr>
                                <w:b/>
                                <w:bCs/>
                              </w:rPr>
                              <w:t xml:space="preserve">Figure </w:t>
                            </w:r>
                            <w:r w:rsidR="002529EC">
                              <w:rPr>
                                <w:b/>
                                <w:bCs/>
                              </w:rPr>
                              <w:t>3</w:t>
                            </w:r>
                            <w:r w:rsidRPr="00203EA9">
                              <w:rPr>
                                <w:b/>
                                <w:bCs/>
                              </w:rPr>
                              <w:t>.</w:t>
                            </w:r>
                            <w:r w:rsidRPr="00C454B8">
                              <w:t xml:space="preserve"> </w:t>
                            </w:r>
                            <w:r w:rsidR="00DC5955">
                              <w:t>3D design of PVRS hardware: top view (a) and perspective view (b)</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0AAE8B" id="_x0000_s1028" type="#_x0000_t202" style="position:absolute;left:0;text-align:left;margin-left:.85pt;margin-top:347.6pt;width:436.5pt;height:110.6pt;z-index:251660288;visibility:visible;mso-wrap-style:square;mso-width-percent:0;mso-height-percent:200;mso-wrap-distance-left:9pt;mso-wrap-distance-top:3.6pt;mso-wrap-distance-right:9pt;mso-wrap-distance-bottom:14.2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" o:allowoverlap="f" stroked="f" strokeweight="1pt">
                <v:textbox style="mso-fit-shape-to-text:t">
                  <w:txbxContent>
                    <w:p w14:paraId="5C87127B" w14:textId="31183910" w:rsidR="00973CAF" w:rsidRDefault="00227748" w:rsidP="00973CAF">
                      <w:pPr>
                        <w:ind w:left="-142"/>
                        <w:jc w:val="center"/>
                        <w:rPr>
                          <w:rFonts w:ascii="Cambria" w:hAnsi="Cambria"/>
                          <w:b/>
                          <w:sz w:val="20"/>
                          <w:szCs w:val="20"/>
                        </w:rPr>
                      </w:pPr>
                      <w:r w:rsidRPr="00227748">
                        <w:rPr>
                          <w:noProof/>
                        </w:rPr>
                        <w:drawing>
                          <wp:inline distT="0" distB="0" distL="0" distR="0" wp14:anchorId="0469B797" wp14:editId="099E844D">
                            <wp:extent cx="3364105" cy="4919133"/>
                            <wp:effectExtent l="0" t="0" r="8255" b="0"/>
                            <wp:docPr id="450944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5042" cy="4935125"/>
                                    </a:xfrm>
                                    <a:prstGeom prst="rect">
                                      <a:avLst/>
                                    </a:prstGeom>
                                    <a:noFill/>
                                    <a:ln>
                                      <a:noFill/>
                                    </a:ln>
                                  </pic:spPr>
                                </pic:pic>
                              </a:graphicData>
                            </a:graphic>
                          </wp:inline>
                        </w:drawing>
                      </w:r>
                    </w:p>
                    <w:p w14:paraId="44DCD6F2" w14:textId="2D2EDAE2" w:rsidR="00973CAF" w:rsidRPr="00C454B8" w:rsidRDefault="00973CAF" w:rsidP="00973CAF">
                      <w:pPr>
                        <w:pStyle w:val="IOP-CS-CaptionText"/>
                      </w:pPr>
                      <w:r w:rsidRPr="00203EA9">
                        <w:rPr>
                          <w:b/>
                          <w:bCs/>
                        </w:rPr>
                        <w:t xml:space="preserve">Figure </w:t>
                      </w:r>
                      <w:r w:rsidR="002529EC">
                        <w:rPr>
                          <w:b/>
                          <w:bCs/>
                        </w:rPr>
                        <w:t>3</w:t>
                      </w:r>
                      <w:r w:rsidRPr="00203EA9">
                        <w:rPr>
                          <w:b/>
                          <w:bCs/>
                        </w:rPr>
                        <w:t>.</w:t>
                      </w:r>
                      <w:r w:rsidRPr="00C454B8">
                        <w:t xml:space="preserve"> </w:t>
                      </w:r>
                      <w:r w:rsidR="00DC5955">
                        <w:t>3D design of PVRS hardware: top view (a) and perspective view (b)</w:t>
                      </w:r>
                      <w:r>
                        <w:t xml:space="preserve"> </w:t>
                      </w:r>
                    </w:p>
                  </w:txbxContent>
                </v:textbox>
                <w10:wrap type="topAndBottom" anchorx="margin" anchory="page"/>
              </v:shape>
            </w:pict>
          </mc:Fallback>
        </mc:AlternateContent>
      </w:r>
    </w:p>
    <w:p w14:paraId="1BABF969" w14:textId="5459D1DA" w:rsidR="00C865F8" w:rsidRDefault="00C865F8" w:rsidP="00C865F8">
      <w:pPr>
        <w:pStyle w:val="IOP-CS-SectionHead"/>
        <w:rPr>
          <w:lang w:val="en-US"/>
        </w:rPr>
      </w:pPr>
      <w:r w:rsidRPr="00D41D02">
        <w:rPr>
          <w:lang w:val="en-US"/>
        </w:rPr>
        <w:lastRenderedPageBreak/>
        <w:t>4. Result and discussion</w:t>
      </w:r>
    </w:p>
    <w:p w14:paraId="67879232" w14:textId="77777777" w:rsidR="009179CB" w:rsidRDefault="009179CB" w:rsidP="00C865F8">
      <w:pPr>
        <w:pStyle w:val="IOP-CS-BodyNoIndent"/>
      </w:pPr>
    </w:p>
    <w:p w14:paraId="475D33C6" w14:textId="176DEA24" w:rsidR="009179CB" w:rsidRDefault="009179CB" w:rsidP="00C865F8">
      <w:pPr>
        <w:pStyle w:val="IOP-CS-BodyNoIndent"/>
      </w:pPr>
      <w:commentRangeStart w:id="3"/>
      <w:r>
        <w:t>xx</w:t>
      </w:r>
      <w:commentRangeEnd w:id="3"/>
      <w:r>
        <w:rPr>
          <w:rStyle w:val="CommentReference"/>
          <w:rFonts w:asciiTheme="minorHAnsi" w:hAnsiTheme="minorHAnsi"/>
        </w:rPr>
        <w:commentReference w:id="3"/>
      </w:r>
    </w:p>
    <w:p w14:paraId="2C543D12" w14:textId="77777777" w:rsidR="009179CB" w:rsidRDefault="009179CB" w:rsidP="00C865F8">
      <w:pPr>
        <w:pStyle w:val="IOP-CS-BodyNoIndent"/>
      </w:pPr>
    </w:p>
    <w:p w14:paraId="1A32AE6A" w14:textId="77777777" w:rsidR="009179CB" w:rsidRDefault="009179CB" w:rsidP="00C865F8">
      <w:pPr>
        <w:pStyle w:val="IOP-CS-BodyNoIndent"/>
      </w:pPr>
    </w:p>
    <w:p w14:paraId="00E7D4BD" w14:textId="1DA5DFFA" w:rsidR="009179CB" w:rsidRDefault="009179CB" w:rsidP="00C865F8">
      <w:pPr>
        <w:pStyle w:val="IOP-CS-BodyNoIndent"/>
      </w:pPr>
      <w:r w:rsidRPr="00D41D02">
        <w:rPr>
          <w:rFonts w:ascii="Arial" w:eastAsia="Times New Roman" w:hAnsi="Arial" w:cs="Arial"/>
          <w:noProof/>
          <w:kern w:val="0"/>
          <w:lang w:val="en-US"/>
          <w14:ligatures w14:val="none"/>
        </w:rPr>
        <mc:AlternateContent>
          <mc:Choice Requires="wps">
            <w:drawing>
              <wp:inline distT="0" distB="0" distL="0" distR="0" wp14:anchorId="7F8E37B5" wp14:editId="0DFC1C4F">
                <wp:extent cx="5543550" cy="1404620"/>
                <wp:effectExtent l="0" t="0" r="0" b="0"/>
                <wp:docPr id="1242980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04620"/>
                        </a:xfrm>
                        <a:prstGeom prst="rect">
                          <a:avLst/>
                        </a:prstGeom>
                        <a:solidFill>
                          <a:srgbClr val="FFFFFF"/>
                        </a:solidFill>
                        <a:ln w="12700">
                          <a:noFill/>
                          <a:miter lim="800000"/>
                          <a:headEnd/>
                          <a:tailEnd/>
                        </a:ln>
                      </wps:spPr>
                      <wps:txbx>
                        <w:txbxContent>
                          <w:p w14:paraId="74E01CD7" w14:textId="77777777" w:rsidR="009179CB" w:rsidRPr="00D41D02" w:rsidRDefault="009179CB" w:rsidP="009179CB">
                            <w:pPr>
                              <w:jc w:val="center"/>
                              <w:rPr>
                                <w:rFonts w:ascii="Cambria" w:hAnsi="Cambria"/>
                                <w:b/>
                                <w:sz w:val="20"/>
                                <w:szCs w:val="20"/>
                              </w:rPr>
                            </w:pPr>
                            <w:r>
                              <w:rPr>
                                <w:noProof/>
                                <w:lang w:val="en-US"/>
                              </w:rPr>
                              <w:drawing>
                                <wp:inline distT="0" distB="0" distL="0" distR="0" wp14:anchorId="4C69C89A" wp14:editId="1141A00D">
                                  <wp:extent cx="5219700" cy="2312913"/>
                                  <wp:effectExtent l="0" t="0" r="0" b="0"/>
                                  <wp:docPr id="150071348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13484" name="Picture 7"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3273" cy="2327790"/>
                                          </a:xfrm>
                                          <a:prstGeom prst="rect">
                                            <a:avLst/>
                                          </a:prstGeom>
                                          <a:noFill/>
                                        </pic:spPr>
                                      </pic:pic>
                                    </a:graphicData>
                                  </a:graphic>
                                </wp:inline>
                              </w:drawing>
                            </w:r>
                          </w:p>
                          <w:p w14:paraId="54BF5D43" w14:textId="77777777" w:rsidR="009179CB" w:rsidRPr="00D41D02" w:rsidRDefault="009179CB" w:rsidP="009179CB">
                            <w:pPr>
                              <w:pStyle w:val="IOP-CS-CaptionText"/>
                              <w:rPr>
                                <w:lang w:val="en-US"/>
                              </w:rPr>
                            </w:pPr>
                            <w:r w:rsidRPr="00D41D02">
                              <w:rPr>
                                <w:b/>
                                <w:bCs/>
                                <w:lang w:val="en-US"/>
                              </w:rPr>
                              <w:t xml:space="preserve">Figure </w:t>
                            </w:r>
                            <w:r>
                              <w:rPr>
                                <w:b/>
                                <w:bCs/>
                                <w:lang w:val="en-US"/>
                              </w:rPr>
                              <w:t>4</w:t>
                            </w:r>
                            <w:r w:rsidRPr="00D41D02">
                              <w:rPr>
                                <w:b/>
                                <w:bCs/>
                                <w:lang w:val="en-US"/>
                              </w:rPr>
                              <w:t>.</w:t>
                            </w:r>
                            <w:r w:rsidRPr="00D41D02">
                              <w:rPr>
                                <w:lang w:val="en-US"/>
                              </w:rPr>
                              <w:t xml:space="preserve"> </w:t>
                            </w:r>
                            <w:r>
                              <w:rPr>
                                <w:lang w:val="en-US"/>
                              </w:rPr>
                              <w:t xml:space="preserve">The PVRS hardware (a) and it’s GUI </w:t>
                            </w:r>
                          </w:p>
                        </w:txbxContent>
                      </wps:txbx>
                      <wps:bodyPr rot="0" vert="horz" wrap="square" lIns="91440" tIns="45720" rIns="91440" bIns="45720" anchor="t" anchorCtr="0">
                        <a:spAutoFit/>
                      </wps:bodyPr>
                    </wps:wsp>
                  </a:graphicData>
                </a:graphic>
              </wp:inline>
            </w:drawing>
          </mc:Choice>
          <mc:Fallback>
            <w:pict>
              <v:shape w14:anchorId="7F8E37B5" id="Text Box 2" o:spid="_x0000_s1029" type="#_x0000_t202" style="width:4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" stroked="f" strokeweight="1pt">
                <v:textbox style="mso-fit-shape-to-text:t">
                  <w:txbxContent>
                    <w:p w14:paraId="74E01CD7" w14:textId="77777777" w:rsidR="009179CB" w:rsidRPr="00D41D02" w:rsidRDefault="009179CB" w:rsidP="009179CB">
                      <w:pPr>
                        <w:jc w:val="center"/>
                        <w:rPr>
                          <w:rFonts w:ascii="Cambria" w:hAnsi="Cambria"/>
                          <w:b/>
                          <w:sz w:val="20"/>
                          <w:szCs w:val="20"/>
                        </w:rPr>
                      </w:pPr>
                      <w:r>
                        <w:rPr>
                          <w:noProof/>
                          <w:lang w:val="en-US"/>
                        </w:rPr>
                        <w:drawing>
                          <wp:inline distT="0" distB="0" distL="0" distR="0" wp14:anchorId="4C69C89A" wp14:editId="1141A00D">
                            <wp:extent cx="5219700" cy="2312913"/>
                            <wp:effectExtent l="0" t="0" r="0" b="0"/>
                            <wp:docPr id="150071348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13484" name="Picture 7"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3273" cy="2327790"/>
                                    </a:xfrm>
                                    <a:prstGeom prst="rect">
                                      <a:avLst/>
                                    </a:prstGeom>
                                    <a:noFill/>
                                  </pic:spPr>
                                </pic:pic>
                              </a:graphicData>
                            </a:graphic>
                          </wp:inline>
                        </w:drawing>
                      </w:r>
                    </w:p>
                    <w:p w14:paraId="54BF5D43" w14:textId="77777777" w:rsidR="009179CB" w:rsidRPr="00D41D02" w:rsidRDefault="009179CB" w:rsidP="009179CB">
                      <w:pPr>
                        <w:pStyle w:val="IOP-CS-CaptionText"/>
                        <w:rPr>
                          <w:lang w:val="en-US"/>
                        </w:rPr>
                      </w:pPr>
                      <w:r w:rsidRPr="00D41D02">
                        <w:rPr>
                          <w:b/>
                          <w:bCs/>
                          <w:lang w:val="en-US"/>
                        </w:rPr>
                        <w:t xml:space="preserve">Figure </w:t>
                      </w:r>
                      <w:r>
                        <w:rPr>
                          <w:b/>
                          <w:bCs/>
                          <w:lang w:val="en-US"/>
                        </w:rPr>
                        <w:t>4</w:t>
                      </w:r>
                      <w:r w:rsidRPr="00D41D02">
                        <w:rPr>
                          <w:b/>
                          <w:bCs/>
                          <w:lang w:val="en-US"/>
                        </w:rPr>
                        <w:t>.</w:t>
                      </w:r>
                      <w:r w:rsidRPr="00D41D02">
                        <w:rPr>
                          <w:lang w:val="en-US"/>
                        </w:rPr>
                        <w:t xml:space="preserve"> </w:t>
                      </w:r>
                      <w:r>
                        <w:rPr>
                          <w:lang w:val="en-US"/>
                        </w:rPr>
                        <w:t xml:space="preserve">The PVRS hardware (a) and it’s GUI </w:t>
                      </w:r>
                    </w:p>
                  </w:txbxContent>
                </v:textbox>
                <w10:anchorlock/>
              </v:shape>
            </w:pict>
          </mc:Fallback>
        </mc:AlternateContent>
      </w:r>
    </w:p>
    <w:p w14:paraId="2F8BF136" w14:textId="2A39BF3C" w:rsidR="00C865F8" w:rsidRDefault="00C865F8" w:rsidP="00C865F8">
      <w:pPr>
        <w:pStyle w:val="IOP-CS-BodyNoIndent"/>
        <w:rPr>
          <w:lang w:val="en-US"/>
        </w:rPr>
      </w:pPr>
      <w:r w:rsidRPr="00697218">
        <w:t>The</w:t>
      </w:r>
      <w:r w:rsidRPr="001F360F">
        <w:rPr>
          <w:lang w:val="en-US"/>
        </w:rPr>
        <w:t xml:space="preserve"> performance evaluation of the </w:t>
      </w:r>
      <w:r w:rsidR="002529EC">
        <w:rPr>
          <w:lang w:val="en-US"/>
        </w:rPr>
        <w:t xml:space="preserve">photovoltaic real simulator (PVRS) </w:t>
      </w:r>
      <w:r w:rsidRPr="001F360F">
        <w:rPr>
          <w:lang w:val="en-US"/>
        </w:rPr>
        <w:t>system was conducted under two different electrical configurations: series and parallel connections. Data were collected at varying levels of solar irradiance ranging from 100 to 500 W/m</w:t>
      </w:r>
      <w:r w:rsidRPr="001F360F">
        <w:rPr>
          <w:rFonts w:hint="cs"/>
          <w:lang w:val="en-US"/>
        </w:rPr>
        <w:t>²</w:t>
      </w:r>
      <w:r w:rsidRPr="001F360F">
        <w:rPr>
          <w:lang w:val="en-US"/>
        </w:rPr>
        <w:t>, with parameters such as voltage, current, and power output measured under both short circuit and resistive load conditions. In the series connection setup</w:t>
      </w:r>
      <w:r w:rsidR="009179CB">
        <w:rPr>
          <w:lang w:val="en-US"/>
        </w:rPr>
        <w:t xml:space="preserve"> as in the Table 1</w:t>
      </w:r>
      <w:r w:rsidRPr="001F360F">
        <w:rPr>
          <w:lang w:val="en-US"/>
        </w:rPr>
        <w:t>, the voltage increased gradually with increasing irradiance, from 16.42 V at 100 W/m</w:t>
      </w:r>
      <w:r w:rsidRPr="001F360F">
        <w:rPr>
          <w:rFonts w:hint="cs"/>
          <w:lang w:val="en-US"/>
        </w:rPr>
        <w:t>²</w:t>
      </w:r>
      <w:r w:rsidRPr="001F360F">
        <w:rPr>
          <w:lang w:val="en-US"/>
        </w:rPr>
        <w:t xml:space="preserve"> to 18.42 V at 500 W/m</w:t>
      </w:r>
      <w:r w:rsidRPr="001F360F">
        <w:rPr>
          <w:rFonts w:hint="cs"/>
          <w:lang w:val="en-US"/>
        </w:rPr>
        <w:t>²</w:t>
      </w:r>
      <w:r w:rsidRPr="001F360F">
        <w:rPr>
          <w:lang w:val="en-US"/>
        </w:rPr>
        <w:t xml:space="preserve"> under short circuit conditions. </w:t>
      </w:r>
      <w:r w:rsidR="002F401D" w:rsidRPr="001F360F">
        <w:rPr>
          <w:lang w:val="en-US"/>
        </w:rPr>
        <w:t>Currently it</w:t>
      </w:r>
      <w:r w:rsidRPr="001F360F">
        <w:rPr>
          <w:lang w:val="en-US"/>
        </w:rPr>
        <w:t xml:space="preserve"> also rose steadily from 1 mA to 6 mA in short </w:t>
      </w:r>
      <w:proofErr w:type="gramStart"/>
      <w:r w:rsidRPr="001F360F">
        <w:rPr>
          <w:lang w:val="en-US"/>
        </w:rPr>
        <w:t>circuit</w:t>
      </w:r>
      <w:proofErr w:type="gramEnd"/>
      <w:r w:rsidRPr="001F360F">
        <w:rPr>
          <w:lang w:val="en-US"/>
        </w:rPr>
        <w:t xml:space="preserve">, and from 1 mA to 5 mA with a 4-ohm resistor. The power output under short circuit conditions showed a significant increase, from 16.42 </w:t>
      </w:r>
      <w:proofErr w:type="spellStart"/>
      <w:r w:rsidRPr="001F360F">
        <w:rPr>
          <w:lang w:val="en-US"/>
        </w:rPr>
        <w:t>mW</w:t>
      </w:r>
      <w:proofErr w:type="spellEnd"/>
      <w:r w:rsidRPr="001F360F">
        <w:rPr>
          <w:lang w:val="en-US"/>
        </w:rPr>
        <w:t xml:space="preserve"> to 110.52 </w:t>
      </w:r>
      <w:proofErr w:type="spellStart"/>
      <w:r w:rsidRPr="001F360F">
        <w:rPr>
          <w:lang w:val="en-US"/>
        </w:rPr>
        <w:t>mW</w:t>
      </w:r>
      <w:proofErr w:type="spellEnd"/>
      <w:r w:rsidRPr="001F360F">
        <w:rPr>
          <w:lang w:val="en-US"/>
        </w:rPr>
        <w:t xml:space="preserve">, while under the 4-ohm load, it only increased from 0.008 </w:t>
      </w:r>
      <w:proofErr w:type="spellStart"/>
      <w:r w:rsidRPr="001F360F">
        <w:rPr>
          <w:lang w:val="en-US"/>
        </w:rPr>
        <w:t>mW</w:t>
      </w:r>
      <w:proofErr w:type="spellEnd"/>
      <w:r w:rsidRPr="001F360F">
        <w:rPr>
          <w:lang w:val="en-US"/>
        </w:rPr>
        <w:t xml:space="preserve"> to 0.145 </w:t>
      </w:r>
      <w:proofErr w:type="spellStart"/>
      <w:r w:rsidRPr="001F360F">
        <w:rPr>
          <w:lang w:val="en-US"/>
        </w:rPr>
        <w:t>mW</w:t>
      </w:r>
      <w:proofErr w:type="spellEnd"/>
      <w:r w:rsidRPr="001F360F">
        <w:rPr>
          <w:lang w:val="en-US"/>
        </w:rPr>
        <w:t>. These results highlight that the series configuration is more favorable for voltage-driven applications, although the power output under load remains relatively low, likely due to limitations in current handling and mismatched resistance.</w:t>
      </w:r>
    </w:p>
    <w:p w14:paraId="019BFCAA" w14:textId="77777777" w:rsidR="009179CB" w:rsidRDefault="009179CB" w:rsidP="009179CB">
      <w:pPr>
        <w:pStyle w:val="IOP-CS-BodyText"/>
        <w:rPr>
          <w:lang w:val="en-US"/>
        </w:rPr>
      </w:pPr>
    </w:p>
    <w:p w14:paraId="11413A54" w14:textId="4370C28B" w:rsidR="009179CB" w:rsidRDefault="009179CB" w:rsidP="009179CB">
      <w:pPr>
        <w:pStyle w:val="IOP-CS-BodyText"/>
        <w:ind w:firstLine="0"/>
        <w:rPr>
          <w:lang w:val="en-US"/>
        </w:rPr>
      </w:pPr>
      <w:r w:rsidRPr="00D41D02">
        <w:rPr>
          <w:rFonts w:ascii="Arial" w:eastAsia="Times New Roman" w:hAnsi="Arial" w:cs="Arial"/>
          <w:noProof/>
          <w:kern w:val="0"/>
          <w:lang w:val="en-US"/>
          <w14:ligatures w14:val="none"/>
        </w:rPr>
        <mc:AlternateContent>
          <mc:Choice Requires="wps">
            <w:drawing>
              <wp:inline distT="0" distB="0" distL="0" distR="0" wp14:anchorId="57E423D7" wp14:editId="663FC4AC">
                <wp:extent cx="5667375" cy="2133600"/>
                <wp:effectExtent l="0" t="0" r="9525" b="0"/>
                <wp:docPr id="6216235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133600"/>
                        </a:xfrm>
                        <a:prstGeom prst="rect">
                          <a:avLst/>
                        </a:prstGeom>
                        <a:solidFill>
                          <a:srgbClr val="FFFFFF"/>
                        </a:solidFill>
                        <a:ln w="12700">
                          <a:noFill/>
                          <a:miter lim="800000"/>
                          <a:headEnd/>
                          <a:tailEnd/>
                        </a:ln>
                      </wps:spPr>
                      <wps:txbx>
                        <w:txbxContent>
                          <w:p w14:paraId="14D60087" w14:textId="77777777" w:rsidR="009179CB" w:rsidRPr="00D41D02" w:rsidRDefault="009179CB" w:rsidP="009179CB">
                            <w:pPr>
                              <w:pStyle w:val="IOP-CS-CaptionText"/>
                              <w:rPr>
                                <w:lang w:val="en-US"/>
                              </w:rPr>
                            </w:pPr>
                            <w:r w:rsidRPr="00D41D02">
                              <w:rPr>
                                <w:b/>
                                <w:bCs/>
                                <w:lang w:val="en-US"/>
                              </w:rPr>
                              <w:t>Table 1.</w:t>
                            </w:r>
                            <w:r w:rsidRPr="00D41D02">
                              <w:rPr>
                                <w:lang w:val="en-US"/>
                              </w:rPr>
                              <w:t xml:space="preserve"> The </w:t>
                            </w:r>
                            <w:r>
                              <w:rPr>
                                <w:lang w:val="en-US"/>
                              </w:rPr>
                              <w:t>result for the series connections</w:t>
                            </w:r>
                          </w:p>
                          <w:tbl>
                            <w:tblPr>
                              <w:tblW w:w="861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8"/>
                              <w:gridCol w:w="870"/>
                              <w:gridCol w:w="989"/>
                              <w:gridCol w:w="989"/>
                              <w:gridCol w:w="899"/>
                              <w:gridCol w:w="1004"/>
                              <w:gridCol w:w="929"/>
                              <w:gridCol w:w="989"/>
                            </w:tblGrid>
                            <w:tr w:rsidR="009179CB" w:rsidRPr="003837B8" w14:paraId="20D60325" w14:textId="77777777" w:rsidTr="001B2D9F">
                              <w:trPr>
                                <w:trHeight w:val="300"/>
                              </w:trPr>
                              <w:tc>
                                <w:tcPr>
                                  <w:tcW w:w="1948" w:type="dxa"/>
                                  <w:vMerge w:val="restart"/>
                                  <w:tcBorders>
                                    <w:top w:val="single" w:sz="4" w:space="0" w:color="auto"/>
                                    <w:left w:val="nil"/>
                                    <w:right w:val="nil"/>
                                  </w:tcBorders>
                                  <w:shd w:val="clear" w:color="auto" w:fill="auto"/>
                                  <w:vAlign w:val="center"/>
                                  <w:hideMark/>
                                </w:tcPr>
                                <w:p w14:paraId="70DEF6E8" w14:textId="77777777" w:rsidR="009179CB" w:rsidRPr="002F401D" w:rsidRDefault="009179CB" w:rsidP="003837B8">
                                  <w:pPr>
                                    <w:spacing w:after="0" w:line="240" w:lineRule="auto"/>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Irradiance (W/m2) </w:t>
                                  </w:r>
                                </w:p>
                              </w:tc>
                              <w:tc>
                                <w:tcPr>
                                  <w:tcW w:w="870" w:type="dxa"/>
                                  <w:vMerge w:val="restart"/>
                                  <w:tcBorders>
                                    <w:top w:val="single" w:sz="4" w:space="0" w:color="auto"/>
                                    <w:left w:val="nil"/>
                                    <w:right w:val="nil"/>
                                  </w:tcBorders>
                                  <w:shd w:val="clear" w:color="auto" w:fill="auto"/>
                                  <w:vAlign w:val="center"/>
                                  <w:hideMark/>
                                </w:tcPr>
                                <w:p w14:paraId="34B32781"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  </w:t>
                                  </w:r>
                                </w:p>
                                <w:p w14:paraId="57FF5834"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PV Temp (C) </w:t>
                                  </w:r>
                                </w:p>
                              </w:tc>
                              <w:tc>
                                <w:tcPr>
                                  <w:tcW w:w="1978" w:type="dxa"/>
                                  <w:gridSpan w:val="2"/>
                                  <w:tcBorders>
                                    <w:top w:val="single" w:sz="4" w:space="0" w:color="auto"/>
                                    <w:left w:val="nil"/>
                                    <w:bottom w:val="single" w:sz="6" w:space="0" w:color="auto"/>
                                    <w:right w:val="nil"/>
                                  </w:tcBorders>
                                  <w:shd w:val="clear" w:color="auto" w:fill="auto"/>
                                  <w:vAlign w:val="center"/>
                                  <w:hideMark/>
                                </w:tcPr>
                                <w:p w14:paraId="79E7A2A5"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Voltage (V) </w:t>
                                  </w:r>
                                </w:p>
                              </w:tc>
                              <w:tc>
                                <w:tcPr>
                                  <w:tcW w:w="1903" w:type="dxa"/>
                                  <w:gridSpan w:val="2"/>
                                  <w:tcBorders>
                                    <w:top w:val="single" w:sz="4" w:space="0" w:color="auto"/>
                                    <w:left w:val="nil"/>
                                    <w:bottom w:val="single" w:sz="6" w:space="0" w:color="auto"/>
                                    <w:right w:val="nil"/>
                                  </w:tcBorders>
                                  <w:shd w:val="clear" w:color="auto" w:fill="auto"/>
                                  <w:vAlign w:val="center"/>
                                  <w:hideMark/>
                                </w:tcPr>
                                <w:p w14:paraId="46579963"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Current (mA) </w:t>
                                  </w:r>
                                </w:p>
                              </w:tc>
                              <w:tc>
                                <w:tcPr>
                                  <w:tcW w:w="1918" w:type="dxa"/>
                                  <w:gridSpan w:val="2"/>
                                  <w:tcBorders>
                                    <w:top w:val="single" w:sz="4" w:space="0" w:color="auto"/>
                                    <w:left w:val="nil"/>
                                    <w:bottom w:val="single" w:sz="6" w:space="0" w:color="auto"/>
                                    <w:right w:val="nil"/>
                                  </w:tcBorders>
                                  <w:shd w:val="clear" w:color="auto" w:fill="auto"/>
                                  <w:vAlign w:val="center"/>
                                  <w:hideMark/>
                                </w:tcPr>
                                <w:p w14:paraId="29A45823"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Power (</w:t>
                                  </w:r>
                                  <w:proofErr w:type="spellStart"/>
                                  <w:r w:rsidRPr="002F401D">
                                    <w:rPr>
                                      <w:rFonts w:ascii="Calibri" w:eastAsia="Times New Roman" w:hAnsi="Calibri" w:cs="Calibri"/>
                                      <w:b/>
                                      <w:bCs/>
                                      <w:color w:val="000000"/>
                                      <w:kern w:val="0"/>
                                      <w:lang w:val="en-ID" w:eastAsia="en-ID"/>
                                      <w14:ligatures w14:val="none"/>
                                    </w:rPr>
                                    <w:t>mW</w:t>
                                  </w:r>
                                  <w:proofErr w:type="spellEnd"/>
                                  <w:r w:rsidRPr="002F401D">
                                    <w:rPr>
                                      <w:rFonts w:ascii="Calibri" w:eastAsia="Times New Roman" w:hAnsi="Calibri" w:cs="Calibri"/>
                                      <w:b/>
                                      <w:bCs/>
                                      <w:color w:val="000000"/>
                                      <w:kern w:val="0"/>
                                      <w:lang w:val="en-ID" w:eastAsia="en-ID"/>
                                      <w14:ligatures w14:val="none"/>
                                    </w:rPr>
                                    <w:t>) </w:t>
                                  </w:r>
                                </w:p>
                              </w:tc>
                            </w:tr>
                            <w:tr w:rsidR="009179CB" w:rsidRPr="003837B8" w14:paraId="7C62CC69" w14:textId="77777777" w:rsidTr="001B2D9F">
                              <w:trPr>
                                <w:trHeight w:val="300"/>
                              </w:trPr>
                              <w:tc>
                                <w:tcPr>
                                  <w:tcW w:w="1948" w:type="dxa"/>
                                  <w:vMerge/>
                                  <w:tcBorders>
                                    <w:left w:val="nil"/>
                                    <w:bottom w:val="single" w:sz="6" w:space="0" w:color="auto"/>
                                    <w:right w:val="nil"/>
                                  </w:tcBorders>
                                  <w:shd w:val="clear" w:color="auto" w:fill="auto"/>
                                  <w:vAlign w:val="center"/>
                                  <w:hideMark/>
                                </w:tcPr>
                                <w:p w14:paraId="4D436068" w14:textId="77777777" w:rsidR="009179CB" w:rsidRPr="002F401D" w:rsidRDefault="009179CB" w:rsidP="003837B8">
                                  <w:pPr>
                                    <w:spacing w:after="0" w:line="240" w:lineRule="auto"/>
                                    <w:textAlignment w:val="baseline"/>
                                    <w:rPr>
                                      <w:rFonts w:ascii="Segoe UI" w:eastAsia="Times New Roman" w:hAnsi="Segoe UI" w:cs="Segoe UI"/>
                                      <w:b/>
                                      <w:bCs/>
                                      <w:kern w:val="0"/>
                                      <w:sz w:val="18"/>
                                      <w:szCs w:val="18"/>
                                      <w:lang w:val="en-ID" w:eastAsia="en-ID"/>
                                      <w14:ligatures w14:val="none"/>
                                    </w:rPr>
                                  </w:pPr>
                                </w:p>
                              </w:tc>
                              <w:tc>
                                <w:tcPr>
                                  <w:tcW w:w="870" w:type="dxa"/>
                                  <w:vMerge/>
                                  <w:tcBorders>
                                    <w:left w:val="nil"/>
                                    <w:bottom w:val="single" w:sz="6" w:space="0" w:color="auto"/>
                                    <w:right w:val="nil"/>
                                  </w:tcBorders>
                                  <w:shd w:val="clear" w:color="auto" w:fill="auto"/>
                                  <w:vAlign w:val="center"/>
                                  <w:hideMark/>
                                </w:tcPr>
                                <w:p w14:paraId="2CD657F0"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p>
                              </w:tc>
                              <w:tc>
                                <w:tcPr>
                                  <w:tcW w:w="989" w:type="dxa"/>
                                  <w:tcBorders>
                                    <w:top w:val="nil"/>
                                    <w:left w:val="nil"/>
                                    <w:bottom w:val="single" w:sz="6" w:space="0" w:color="auto"/>
                                    <w:right w:val="nil"/>
                                  </w:tcBorders>
                                  <w:shd w:val="clear" w:color="auto" w:fill="auto"/>
                                  <w:vAlign w:val="center"/>
                                  <w:hideMark/>
                                </w:tcPr>
                                <w:p w14:paraId="35F86A14"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Short Circuit </w:t>
                                  </w:r>
                                </w:p>
                              </w:tc>
                              <w:tc>
                                <w:tcPr>
                                  <w:tcW w:w="989" w:type="dxa"/>
                                  <w:tcBorders>
                                    <w:top w:val="nil"/>
                                    <w:left w:val="nil"/>
                                    <w:bottom w:val="single" w:sz="6" w:space="0" w:color="auto"/>
                                    <w:right w:val="nil"/>
                                  </w:tcBorders>
                                  <w:shd w:val="clear" w:color="auto" w:fill="auto"/>
                                  <w:vAlign w:val="center"/>
                                  <w:hideMark/>
                                </w:tcPr>
                                <w:p w14:paraId="160A5D95"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With 4 Ohm Resistor </w:t>
                                  </w:r>
                                </w:p>
                              </w:tc>
                              <w:tc>
                                <w:tcPr>
                                  <w:tcW w:w="899" w:type="dxa"/>
                                  <w:tcBorders>
                                    <w:top w:val="nil"/>
                                    <w:left w:val="nil"/>
                                    <w:bottom w:val="single" w:sz="6" w:space="0" w:color="auto"/>
                                    <w:right w:val="nil"/>
                                  </w:tcBorders>
                                  <w:shd w:val="clear" w:color="auto" w:fill="auto"/>
                                  <w:vAlign w:val="center"/>
                                  <w:hideMark/>
                                </w:tcPr>
                                <w:p w14:paraId="26B4C837"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Short Circuit </w:t>
                                  </w:r>
                                </w:p>
                              </w:tc>
                              <w:tc>
                                <w:tcPr>
                                  <w:tcW w:w="1004" w:type="dxa"/>
                                  <w:tcBorders>
                                    <w:top w:val="nil"/>
                                    <w:left w:val="nil"/>
                                    <w:bottom w:val="single" w:sz="6" w:space="0" w:color="auto"/>
                                    <w:right w:val="nil"/>
                                  </w:tcBorders>
                                  <w:shd w:val="clear" w:color="auto" w:fill="auto"/>
                                  <w:vAlign w:val="center"/>
                                  <w:hideMark/>
                                </w:tcPr>
                                <w:p w14:paraId="0071AA78"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With 4 Ohm Resistor </w:t>
                                  </w:r>
                                </w:p>
                              </w:tc>
                              <w:tc>
                                <w:tcPr>
                                  <w:tcW w:w="929" w:type="dxa"/>
                                  <w:tcBorders>
                                    <w:top w:val="nil"/>
                                    <w:left w:val="nil"/>
                                    <w:bottom w:val="single" w:sz="6" w:space="0" w:color="auto"/>
                                    <w:right w:val="nil"/>
                                  </w:tcBorders>
                                  <w:shd w:val="clear" w:color="auto" w:fill="auto"/>
                                  <w:vAlign w:val="center"/>
                                  <w:hideMark/>
                                </w:tcPr>
                                <w:p w14:paraId="23A571D2"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Short Circuit </w:t>
                                  </w:r>
                                </w:p>
                              </w:tc>
                              <w:tc>
                                <w:tcPr>
                                  <w:tcW w:w="989" w:type="dxa"/>
                                  <w:tcBorders>
                                    <w:top w:val="nil"/>
                                    <w:left w:val="nil"/>
                                    <w:bottom w:val="single" w:sz="6" w:space="0" w:color="auto"/>
                                    <w:right w:val="nil"/>
                                  </w:tcBorders>
                                  <w:shd w:val="clear" w:color="auto" w:fill="auto"/>
                                  <w:vAlign w:val="center"/>
                                  <w:hideMark/>
                                </w:tcPr>
                                <w:p w14:paraId="1D0C4FEC"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With 4 Ohm Resistor </w:t>
                                  </w:r>
                                </w:p>
                              </w:tc>
                            </w:tr>
                            <w:tr w:rsidR="009179CB" w:rsidRPr="003837B8" w14:paraId="22CABFB8" w14:textId="77777777" w:rsidTr="002F401D">
                              <w:trPr>
                                <w:trHeight w:val="300"/>
                              </w:trPr>
                              <w:tc>
                                <w:tcPr>
                                  <w:tcW w:w="1948" w:type="dxa"/>
                                  <w:tcBorders>
                                    <w:top w:val="nil"/>
                                    <w:left w:val="nil"/>
                                    <w:bottom w:val="single" w:sz="6" w:space="0" w:color="auto"/>
                                    <w:right w:val="nil"/>
                                  </w:tcBorders>
                                  <w:shd w:val="clear" w:color="auto" w:fill="auto"/>
                                  <w:vAlign w:val="center"/>
                                  <w:hideMark/>
                                </w:tcPr>
                                <w:p w14:paraId="7548DF20"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100 </w:t>
                                  </w:r>
                                </w:p>
                              </w:tc>
                              <w:tc>
                                <w:tcPr>
                                  <w:tcW w:w="870" w:type="dxa"/>
                                  <w:tcBorders>
                                    <w:top w:val="nil"/>
                                    <w:left w:val="nil"/>
                                    <w:bottom w:val="single" w:sz="6" w:space="0" w:color="auto"/>
                                    <w:right w:val="nil"/>
                                  </w:tcBorders>
                                  <w:shd w:val="clear" w:color="auto" w:fill="auto"/>
                                  <w:vAlign w:val="bottom"/>
                                  <w:hideMark/>
                                </w:tcPr>
                                <w:p w14:paraId="07A4C457"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27,18 </w:t>
                                  </w:r>
                                </w:p>
                              </w:tc>
                              <w:tc>
                                <w:tcPr>
                                  <w:tcW w:w="989" w:type="dxa"/>
                                  <w:tcBorders>
                                    <w:top w:val="nil"/>
                                    <w:left w:val="nil"/>
                                    <w:bottom w:val="single" w:sz="6" w:space="0" w:color="auto"/>
                                    <w:right w:val="nil"/>
                                  </w:tcBorders>
                                  <w:shd w:val="clear" w:color="auto" w:fill="auto"/>
                                  <w:vAlign w:val="bottom"/>
                                  <w:hideMark/>
                                </w:tcPr>
                                <w:p w14:paraId="570CFEDE"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16,42 </w:t>
                                  </w:r>
                                </w:p>
                              </w:tc>
                              <w:tc>
                                <w:tcPr>
                                  <w:tcW w:w="989" w:type="dxa"/>
                                  <w:tcBorders>
                                    <w:top w:val="nil"/>
                                    <w:left w:val="nil"/>
                                    <w:bottom w:val="single" w:sz="6" w:space="0" w:color="auto"/>
                                    <w:right w:val="nil"/>
                                  </w:tcBorders>
                                  <w:shd w:val="clear" w:color="auto" w:fill="auto"/>
                                  <w:vAlign w:val="bottom"/>
                                  <w:hideMark/>
                                </w:tcPr>
                                <w:p w14:paraId="289A6C82"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0,008 </w:t>
                                  </w:r>
                                </w:p>
                              </w:tc>
                              <w:tc>
                                <w:tcPr>
                                  <w:tcW w:w="899" w:type="dxa"/>
                                  <w:tcBorders>
                                    <w:top w:val="nil"/>
                                    <w:left w:val="nil"/>
                                    <w:bottom w:val="single" w:sz="6" w:space="0" w:color="auto"/>
                                    <w:right w:val="nil"/>
                                  </w:tcBorders>
                                  <w:shd w:val="clear" w:color="auto" w:fill="auto"/>
                                  <w:vAlign w:val="bottom"/>
                                  <w:hideMark/>
                                </w:tcPr>
                                <w:p w14:paraId="4741733E"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1 </w:t>
                                  </w:r>
                                </w:p>
                              </w:tc>
                              <w:tc>
                                <w:tcPr>
                                  <w:tcW w:w="1004" w:type="dxa"/>
                                  <w:tcBorders>
                                    <w:top w:val="nil"/>
                                    <w:left w:val="nil"/>
                                    <w:bottom w:val="single" w:sz="6" w:space="0" w:color="auto"/>
                                    <w:right w:val="nil"/>
                                  </w:tcBorders>
                                  <w:shd w:val="clear" w:color="auto" w:fill="auto"/>
                                  <w:vAlign w:val="bottom"/>
                                  <w:hideMark/>
                                </w:tcPr>
                                <w:p w14:paraId="34EEFE52"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1 </w:t>
                                  </w:r>
                                </w:p>
                              </w:tc>
                              <w:tc>
                                <w:tcPr>
                                  <w:tcW w:w="929" w:type="dxa"/>
                                  <w:tcBorders>
                                    <w:top w:val="nil"/>
                                    <w:left w:val="nil"/>
                                    <w:bottom w:val="single" w:sz="6" w:space="0" w:color="auto"/>
                                    <w:right w:val="nil"/>
                                  </w:tcBorders>
                                  <w:shd w:val="clear" w:color="auto" w:fill="auto"/>
                                  <w:vAlign w:val="bottom"/>
                                  <w:hideMark/>
                                </w:tcPr>
                                <w:p w14:paraId="4F9F5FB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16,42 </w:t>
                                  </w:r>
                                </w:p>
                              </w:tc>
                              <w:tc>
                                <w:tcPr>
                                  <w:tcW w:w="989" w:type="dxa"/>
                                  <w:tcBorders>
                                    <w:top w:val="nil"/>
                                    <w:left w:val="nil"/>
                                    <w:bottom w:val="single" w:sz="6" w:space="0" w:color="auto"/>
                                    <w:right w:val="nil"/>
                                  </w:tcBorders>
                                  <w:shd w:val="clear" w:color="auto" w:fill="auto"/>
                                  <w:vAlign w:val="bottom"/>
                                  <w:hideMark/>
                                </w:tcPr>
                                <w:p w14:paraId="3028A83C"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0,008 </w:t>
                                  </w:r>
                                </w:p>
                              </w:tc>
                            </w:tr>
                            <w:tr w:rsidR="009179CB" w:rsidRPr="003837B8" w14:paraId="096F3DB5" w14:textId="77777777" w:rsidTr="002F401D">
                              <w:trPr>
                                <w:trHeight w:val="300"/>
                              </w:trPr>
                              <w:tc>
                                <w:tcPr>
                                  <w:tcW w:w="1948" w:type="dxa"/>
                                  <w:tcBorders>
                                    <w:top w:val="nil"/>
                                    <w:left w:val="nil"/>
                                    <w:bottom w:val="single" w:sz="6" w:space="0" w:color="auto"/>
                                    <w:right w:val="nil"/>
                                  </w:tcBorders>
                                  <w:shd w:val="clear" w:color="auto" w:fill="auto"/>
                                  <w:vAlign w:val="center"/>
                                  <w:hideMark/>
                                </w:tcPr>
                                <w:p w14:paraId="5729B8FA"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200 </w:t>
                                  </w:r>
                                </w:p>
                              </w:tc>
                              <w:tc>
                                <w:tcPr>
                                  <w:tcW w:w="870" w:type="dxa"/>
                                  <w:tcBorders>
                                    <w:top w:val="nil"/>
                                    <w:left w:val="nil"/>
                                    <w:bottom w:val="single" w:sz="6" w:space="0" w:color="auto"/>
                                    <w:right w:val="nil"/>
                                  </w:tcBorders>
                                  <w:shd w:val="clear" w:color="auto" w:fill="auto"/>
                                  <w:vAlign w:val="bottom"/>
                                  <w:hideMark/>
                                </w:tcPr>
                                <w:p w14:paraId="76AA456E"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27,27 </w:t>
                                  </w:r>
                                </w:p>
                              </w:tc>
                              <w:tc>
                                <w:tcPr>
                                  <w:tcW w:w="989" w:type="dxa"/>
                                  <w:tcBorders>
                                    <w:top w:val="nil"/>
                                    <w:left w:val="nil"/>
                                    <w:bottom w:val="single" w:sz="6" w:space="0" w:color="auto"/>
                                    <w:right w:val="nil"/>
                                  </w:tcBorders>
                                  <w:shd w:val="clear" w:color="auto" w:fill="auto"/>
                                  <w:vAlign w:val="bottom"/>
                                  <w:hideMark/>
                                </w:tcPr>
                                <w:p w14:paraId="7D367B67"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16,89 </w:t>
                                  </w:r>
                                </w:p>
                              </w:tc>
                              <w:tc>
                                <w:tcPr>
                                  <w:tcW w:w="989" w:type="dxa"/>
                                  <w:tcBorders>
                                    <w:top w:val="nil"/>
                                    <w:left w:val="nil"/>
                                    <w:bottom w:val="single" w:sz="6" w:space="0" w:color="auto"/>
                                    <w:right w:val="nil"/>
                                  </w:tcBorders>
                                  <w:shd w:val="clear" w:color="auto" w:fill="auto"/>
                                  <w:vAlign w:val="bottom"/>
                                  <w:hideMark/>
                                </w:tcPr>
                                <w:p w14:paraId="2E2914BB"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0,011 </w:t>
                                  </w:r>
                                </w:p>
                              </w:tc>
                              <w:tc>
                                <w:tcPr>
                                  <w:tcW w:w="899" w:type="dxa"/>
                                  <w:tcBorders>
                                    <w:top w:val="nil"/>
                                    <w:left w:val="nil"/>
                                    <w:bottom w:val="single" w:sz="6" w:space="0" w:color="auto"/>
                                    <w:right w:val="nil"/>
                                  </w:tcBorders>
                                  <w:shd w:val="clear" w:color="auto" w:fill="auto"/>
                                  <w:vAlign w:val="bottom"/>
                                  <w:hideMark/>
                                </w:tcPr>
                                <w:p w14:paraId="790D1C94"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2 </w:t>
                                  </w:r>
                                </w:p>
                              </w:tc>
                              <w:tc>
                                <w:tcPr>
                                  <w:tcW w:w="1004" w:type="dxa"/>
                                  <w:tcBorders>
                                    <w:top w:val="nil"/>
                                    <w:left w:val="nil"/>
                                    <w:bottom w:val="single" w:sz="6" w:space="0" w:color="auto"/>
                                    <w:right w:val="nil"/>
                                  </w:tcBorders>
                                  <w:shd w:val="clear" w:color="auto" w:fill="auto"/>
                                  <w:vAlign w:val="bottom"/>
                                  <w:hideMark/>
                                </w:tcPr>
                                <w:p w14:paraId="070E4105"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2 </w:t>
                                  </w:r>
                                </w:p>
                              </w:tc>
                              <w:tc>
                                <w:tcPr>
                                  <w:tcW w:w="929" w:type="dxa"/>
                                  <w:tcBorders>
                                    <w:top w:val="nil"/>
                                    <w:left w:val="nil"/>
                                    <w:bottom w:val="single" w:sz="6" w:space="0" w:color="auto"/>
                                    <w:right w:val="nil"/>
                                  </w:tcBorders>
                                  <w:shd w:val="clear" w:color="auto" w:fill="auto"/>
                                  <w:vAlign w:val="bottom"/>
                                  <w:hideMark/>
                                </w:tcPr>
                                <w:p w14:paraId="48E11BFB"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33,78 </w:t>
                                  </w:r>
                                </w:p>
                              </w:tc>
                              <w:tc>
                                <w:tcPr>
                                  <w:tcW w:w="989" w:type="dxa"/>
                                  <w:tcBorders>
                                    <w:top w:val="nil"/>
                                    <w:left w:val="nil"/>
                                    <w:bottom w:val="single" w:sz="6" w:space="0" w:color="auto"/>
                                    <w:right w:val="nil"/>
                                  </w:tcBorders>
                                  <w:shd w:val="clear" w:color="auto" w:fill="auto"/>
                                  <w:vAlign w:val="bottom"/>
                                  <w:hideMark/>
                                </w:tcPr>
                                <w:p w14:paraId="7EFB4AB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0,022 </w:t>
                                  </w:r>
                                </w:p>
                              </w:tc>
                            </w:tr>
                            <w:tr w:rsidR="009179CB" w:rsidRPr="003837B8" w14:paraId="5920C563" w14:textId="77777777" w:rsidTr="002F401D">
                              <w:trPr>
                                <w:trHeight w:val="300"/>
                              </w:trPr>
                              <w:tc>
                                <w:tcPr>
                                  <w:tcW w:w="1948" w:type="dxa"/>
                                  <w:tcBorders>
                                    <w:top w:val="nil"/>
                                    <w:left w:val="nil"/>
                                    <w:bottom w:val="single" w:sz="6" w:space="0" w:color="auto"/>
                                    <w:right w:val="nil"/>
                                  </w:tcBorders>
                                  <w:shd w:val="clear" w:color="auto" w:fill="auto"/>
                                  <w:vAlign w:val="center"/>
                                  <w:hideMark/>
                                </w:tcPr>
                                <w:p w14:paraId="0B9F04C6"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300 </w:t>
                                  </w:r>
                                </w:p>
                              </w:tc>
                              <w:tc>
                                <w:tcPr>
                                  <w:tcW w:w="870" w:type="dxa"/>
                                  <w:tcBorders>
                                    <w:top w:val="nil"/>
                                    <w:left w:val="nil"/>
                                    <w:bottom w:val="single" w:sz="6" w:space="0" w:color="auto"/>
                                    <w:right w:val="nil"/>
                                  </w:tcBorders>
                                  <w:shd w:val="clear" w:color="auto" w:fill="auto"/>
                                  <w:vAlign w:val="bottom"/>
                                  <w:hideMark/>
                                </w:tcPr>
                                <w:p w14:paraId="6E86E65C"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27,37 </w:t>
                                  </w:r>
                                </w:p>
                              </w:tc>
                              <w:tc>
                                <w:tcPr>
                                  <w:tcW w:w="989" w:type="dxa"/>
                                  <w:tcBorders>
                                    <w:top w:val="nil"/>
                                    <w:left w:val="nil"/>
                                    <w:bottom w:val="single" w:sz="6" w:space="0" w:color="auto"/>
                                    <w:right w:val="nil"/>
                                  </w:tcBorders>
                                  <w:shd w:val="clear" w:color="auto" w:fill="auto"/>
                                  <w:vAlign w:val="bottom"/>
                                  <w:hideMark/>
                                </w:tcPr>
                                <w:p w14:paraId="48404DBC"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17,5 </w:t>
                                  </w:r>
                                </w:p>
                              </w:tc>
                              <w:tc>
                                <w:tcPr>
                                  <w:tcW w:w="989" w:type="dxa"/>
                                  <w:tcBorders>
                                    <w:top w:val="nil"/>
                                    <w:left w:val="nil"/>
                                    <w:bottom w:val="single" w:sz="6" w:space="0" w:color="auto"/>
                                    <w:right w:val="nil"/>
                                  </w:tcBorders>
                                  <w:shd w:val="clear" w:color="auto" w:fill="auto"/>
                                  <w:vAlign w:val="bottom"/>
                                  <w:hideMark/>
                                </w:tcPr>
                                <w:p w14:paraId="65F2F7F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0,017 </w:t>
                                  </w:r>
                                </w:p>
                              </w:tc>
                              <w:tc>
                                <w:tcPr>
                                  <w:tcW w:w="899" w:type="dxa"/>
                                  <w:tcBorders>
                                    <w:top w:val="nil"/>
                                    <w:left w:val="nil"/>
                                    <w:bottom w:val="single" w:sz="6" w:space="0" w:color="auto"/>
                                    <w:right w:val="nil"/>
                                  </w:tcBorders>
                                  <w:shd w:val="clear" w:color="auto" w:fill="auto"/>
                                  <w:vAlign w:val="bottom"/>
                                  <w:hideMark/>
                                </w:tcPr>
                                <w:p w14:paraId="351EBFCE"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3 </w:t>
                                  </w:r>
                                </w:p>
                              </w:tc>
                              <w:tc>
                                <w:tcPr>
                                  <w:tcW w:w="1004" w:type="dxa"/>
                                  <w:tcBorders>
                                    <w:top w:val="nil"/>
                                    <w:left w:val="nil"/>
                                    <w:bottom w:val="single" w:sz="6" w:space="0" w:color="auto"/>
                                    <w:right w:val="nil"/>
                                  </w:tcBorders>
                                  <w:shd w:val="clear" w:color="auto" w:fill="auto"/>
                                  <w:vAlign w:val="bottom"/>
                                  <w:hideMark/>
                                </w:tcPr>
                                <w:p w14:paraId="77B100D9"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3 </w:t>
                                  </w:r>
                                </w:p>
                              </w:tc>
                              <w:tc>
                                <w:tcPr>
                                  <w:tcW w:w="929" w:type="dxa"/>
                                  <w:tcBorders>
                                    <w:top w:val="nil"/>
                                    <w:left w:val="nil"/>
                                    <w:bottom w:val="single" w:sz="6" w:space="0" w:color="auto"/>
                                    <w:right w:val="nil"/>
                                  </w:tcBorders>
                                  <w:shd w:val="clear" w:color="auto" w:fill="auto"/>
                                  <w:vAlign w:val="bottom"/>
                                  <w:hideMark/>
                                </w:tcPr>
                                <w:p w14:paraId="5C7A7BD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52,50 </w:t>
                                  </w:r>
                                </w:p>
                              </w:tc>
                              <w:tc>
                                <w:tcPr>
                                  <w:tcW w:w="989" w:type="dxa"/>
                                  <w:tcBorders>
                                    <w:top w:val="nil"/>
                                    <w:left w:val="nil"/>
                                    <w:bottom w:val="single" w:sz="6" w:space="0" w:color="auto"/>
                                    <w:right w:val="nil"/>
                                  </w:tcBorders>
                                  <w:shd w:val="clear" w:color="auto" w:fill="auto"/>
                                  <w:vAlign w:val="bottom"/>
                                  <w:hideMark/>
                                </w:tcPr>
                                <w:p w14:paraId="61ECEBD9"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0,051 </w:t>
                                  </w:r>
                                </w:p>
                              </w:tc>
                            </w:tr>
                            <w:tr w:rsidR="009179CB" w:rsidRPr="003837B8" w14:paraId="448C56A1" w14:textId="77777777" w:rsidTr="002F401D">
                              <w:trPr>
                                <w:trHeight w:val="300"/>
                              </w:trPr>
                              <w:tc>
                                <w:tcPr>
                                  <w:tcW w:w="1948" w:type="dxa"/>
                                  <w:tcBorders>
                                    <w:top w:val="nil"/>
                                    <w:left w:val="nil"/>
                                    <w:bottom w:val="single" w:sz="6" w:space="0" w:color="auto"/>
                                    <w:right w:val="nil"/>
                                  </w:tcBorders>
                                  <w:shd w:val="clear" w:color="auto" w:fill="auto"/>
                                  <w:vAlign w:val="center"/>
                                  <w:hideMark/>
                                </w:tcPr>
                                <w:p w14:paraId="594153D6"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400 </w:t>
                                  </w:r>
                                </w:p>
                              </w:tc>
                              <w:tc>
                                <w:tcPr>
                                  <w:tcW w:w="870" w:type="dxa"/>
                                  <w:tcBorders>
                                    <w:top w:val="nil"/>
                                    <w:left w:val="nil"/>
                                    <w:bottom w:val="single" w:sz="6" w:space="0" w:color="auto"/>
                                    <w:right w:val="nil"/>
                                  </w:tcBorders>
                                  <w:shd w:val="clear" w:color="auto" w:fill="auto"/>
                                  <w:vAlign w:val="bottom"/>
                                  <w:hideMark/>
                                </w:tcPr>
                                <w:p w14:paraId="3A3A0FA9"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27,66 </w:t>
                                  </w:r>
                                </w:p>
                              </w:tc>
                              <w:tc>
                                <w:tcPr>
                                  <w:tcW w:w="989" w:type="dxa"/>
                                  <w:tcBorders>
                                    <w:top w:val="nil"/>
                                    <w:left w:val="nil"/>
                                    <w:bottom w:val="single" w:sz="6" w:space="0" w:color="auto"/>
                                    <w:right w:val="nil"/>
                                  </w:tcBorders>
                                  <w:shd w:val="clear" w:color="auto" w:fill="auto"/>
                                  <w:vAlign w:val="bottom"/>
                                  <w:hideMark/>
                                </w:tcPr>
                                <w:p w14:paraId="607794D8"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18,12 </w:t>
                                  </w:r>
                                </w:p>
                              </w:tc>
                              <w:tc>
                                <w:tcPr>
                                  <w:tcW w:w="989" w:type="dxa"/>
                                  <w:tcBorders>
                                    <w:top w:val="nil"/>
                                    <w:left w:val="nil"/>
                                    <w:bottom w:val="single" w:sz="6" w:space="0" w:color="auto"/>
                                    <w:right w:val="nil"/>
                                  </w:tcBorders>
                                  <w:shd w:val="clear" w:color="auto" w:fill="auto"/>
                                  <w:vAlign w:val="bottom"/>
                                  <w:hideMark/>
                                </w:tcPr>
                                <w:p w14:paraId="66960320"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0,021 </w:t>
                                  </w:r>
                                </w:p>
                              </w:tc>
                              <w:tc>
                                <w:tcPr>
                                  <w:tcW w:w="899" w:type="dxa"/>
                                  <w:tcBorders>
                                    <w:top w:val="nil"/>
                                    <w:left w:val="nil"/>
                                    <w:bottom w:val="single" w:sz="6" w:space="0" w:color="auto"/>
                                    <w:right w:val="nil"/>
                                  </w:tcBorders>
                                  <w:shd w:val="clear" w:color="auto" w:fill="auto"/>
                                  <w:vAlign w:val="bottom"/>
                                  <w:hideMark/>
                                </w:tcPr>
                                <w:p w14:paraId="2402C89B"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4 </w:t>
                                  </w:r>
                                </w:p>
                              </w:tc>
                              <w:tc>
                                <w:tcPr>
                                  <w:tcW w:w="1004" w:type="dxa"/>
                                  <w:tcBorders>
                                    <w:top w:val="nil"/>
                                    <w:left w:val="nil"/>
                                    <w:bottom w:val="single" w:sz="6" w:space="0" w:color="auto"/>
                                    <w:right w:val="nil"/>
                                  </w:tcBorders>
                                  <w:shd w:val="clear" w:color="auto" w:fill="auto"/>
                                  <w:vAlign w:val="bottom"/>
                                  <w:hideMark/>
                                </w:tcPr>
                                <w:p w14:paraId="19D69DF4"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4 </w:t>
                                  </w:r>
                                </w:p>
                              </w:tc>
                              <w:tc>
                                <w:tcPr>
                                  <w:tcW w:w="929" w:type="dxa"/>
                                  <w:tcBorders>
                                    <w:top w:val="nil"/>
                                    <w:left w:val="nil"/>
                                    <w:bottom w:val="single" w:sz="6" w:space="0" w:color="auto"/>
                                    <w:right w:val="nil"/>
                                  </w:tcBorders>
                                  <w:shd w:val="clear" w:color="auto" w:fill="auto"/>
                                  <w:vAlign w:val="bottom"/>
                                  <w:hideMark/>
                                </w:tcPr>
                                <w:p w14:paraId="59766398"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72,48 </w:t>
                                  </w:r>
                                </w:p>
                              </w:tc>
                              <w:tc>
                                <w:tcPr>
                                  <w:tcW w:w="989" w:type="dxa"/>
                                  <w:tcBorders>
                                    <w:top w:val="nil"/>
                                    <w:left w:val="nil"/>
                                    <w:bottom w:val="single" w:sz="6" w:space="0" w:color="auto"/>
                                    <w:right w:val="nil"/>
                                  </w:tcBorders>
                                  <w:shd w:val="clear" w:color="auto" w:fill="auto"/>
                                  <w:vAlign w:val="bottom"/>
                                  <w:hideMark/>
                                </w:tcPr>
                                <w:p w14:paraId="2DD7A2C6"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0,084 </w:t>
                                  </w:r>
                                </w:p>
                              </w:tc>
                            </w:tr>
                            <w:tr w:rsidR="009179CB" w:rsidRPr="003837B8" w14:paraId="3D9E80B3" w14:textId="77777777" w:rsidTr="002F401D">
                              <w:trPr>
                                <w:trHeight w:val="300"/>
                              </w:trPr>
                              <w:tc>
                                <w:tcPr>
                                  <w:tcW w:w="1948" w:type="dxa"/>
                                  <w:tcBorders>
                                    <w:top w:val="nil"/>
                                    <w:left w:val="nil"/>
                                    <w:bottom w:val="single" w:sz="6" w:space="0" w:color="auto"/>
                                    <w:right w:val="nil"/>
                                  </w:tcBorders>
                                  <w:shd w:val="clear" w:color="auto" w:fill="auto"/>
                                  <w:vAlign w:val="center"/>
                                  <w:hideMark/>
                                </w:tcPr>
                                <w:p w14:paraId="56E42A04"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500 </w:t>
                                  </w:r>
                                </w:p>
                              </w:tc>
                              <w:tc>
                                <w:tcPr>
                                  <w:tcW w:w="870" w:type="dxa"/>
                                  <w:tcBorders>
                                    <w:top w:val="nil"/>
                                    <w:left w:val="nil"/>
                                    <w:bottom w:val="single" w:sz="6" w:space="0" w:color="auto"/>
                                    <w:right w:val="nil"/>
                                  </w:tcBorders>
                                  <w:shd w:val="clear" w:color="auto" w:fill="auto"/>
                                  <w:vAlign w:val="bottom"/>
                                  <w:hideMark/>
                                </w:tcPr>
                                <w:p w14:paraId="0A2CB8E4"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27,96 </w:t>
                                  </w:r>
                                </w:p>
                              </w:tc>
                              <w:tc>
                                <w:tcPr>
                                  <w:tcW w:w="989" w:type="dxa"/>
                                  <w:tcBorders>
                                    <w:top w:val="nil"/>
                                    <w:left w:val="nil"/>
                                    <w:bottom w:val="single" w:sz="6" w:space="0" w:color="auto"/>
                                    <w:right w:val="nil"/>
                                  </w:tcBorders>
                                  <w:shd w:val="clear" w:color="auto" w:fill="auto"/>
                                  <w:vAlign w:val="bottom"/>
                                  <w:hideMark/>
                                </w:tcPr>
                                <w:p w14:paraId="70BDC9B5"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18,42 </w:t>
                                  </w:r>
                                </w:p>
                              </w:tc>
                              <w:tc>
                                <w:tcPr>
                                  <w:tcW w:w="989" w:type="dxa"/>
                                  <w:tcBorders>
                                    <w:top w:val="nil"/>
                                    <w:left w:val="nil"/>
                                    <w:bottom w:val="single" w:sz="6" w:space="0" w:color="auto"/>
                                    <w:right w:val="nil"/>
                                  </w:tcBorders>
                                  <w:shd w:val="clear" w:color="auto" w:fill="auto"/>
                                  <w:vAlign w:val="bottom"/>
                                  <w:hideMark/>
                                </w:tcPr>
                                <w:p w14:paraId="3BF01E83"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0,029 </w:t>
                                  </w:r>
                                </w:p>
                              </w:tc>
                              <w:tc>
                                <w:tcPr>
                                  <w:tcW w:w="899" w:type="dxa"/>
                                  <w:tcBorders>
                                    <w:top w:val="nil"/>
                                    <w:left w:val="nil"/>
                                    <w:bottom w:val="single" w:sz="6" w:space="0" w:color="auto"/>
                                    <w:right w:val="nil"/>
                                  </w:tcBorders>
                                  <w:shd w:val="clear" w:color="auto" w:fill="auto"/>
                                  <w:vAlign w:val="bottom"/>
                                  <w:hideMark/>
                                </w:tcPr>
                                <w:p w14:paraId="05CF67E0"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6 </w:t>
                                  </w:r>
                                </w:p>
                              </w:tc>
                              <w:tc>
                                <w:tcPr>
                                  <w:tcW w:w="1004" w:type="dxa"/>
                                  <w:tcBorders>
                                    <w:top w:val="nil"/>
                                    <w:left w:val="nil"/>
                                    <w:bottom w:val="single" w:sz="6" w:space="0" w:color="auto"/>
                                    <w:right w:val="nil"/>
                                  </w:tcBorders>
                                  <w:shd w:val="clear" w:color="auto" w:fill="auto"/>
                                  <w:vAlign w:val="bottom"/>
                                  <w:hideMark/>
                                </w:tcPr>
                                <w:p w14:paraId="00D0BF84"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5 </w:t>
                                  </w:r>
                                </w:p>
                              </w:tc>
                              <w:tc>
                                <w:tcPr>
                                  <w:tcW w:w="929" w:type="dxa"/>
                                  <w:tcBorders>
                                    <w:top w:val="nil"/>
                                    <w:left w:val="nil"/>
                                    <w:bottom w:val="single" w:sz="6" w:space="0" w:color="auto"/>
                                    <w:right w:val="nil"/>
                                  </w:tcBorders>
                                  <w:shd w:val="clear" w:color="auto" w:fill="auto"/>
                                  <w:vAlign w:val="bottom"/>
                                  <w:hideMark/>
                                </w:tcPr>
                                <w:p w14:paraId="634FD4D6"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110,52 </w:t>
                                  </w:r>
                                </w:p>
                              </w:tc>
                              <w:tc>
                                <w:tcPr>
                                  <w:tcW w:w="989" w:type="dxa"/>
                                  <w:tcBorders>
                                    <w:top w:val="nil"/>
                                    <w:left w:val="nil"/>
                                    <w:bottom w:val="single" w:sz="6" w:space="0" w:color="auto"/>
                                    <w:right w:val="nil"/>
                                  </w:tcBorders>
                                  <w:shd w:val="clear" w:color="auto" w:fill="auto"/>
                                  <w:vAlign w:val="bottom"/>
                                  <w:hideMark/>
                                </w:tcPr>
                                <w:p w14:paraId="08A5043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0,145 </w:t>
                                  </w:r>
                                </w:p>
                              </w:tc>
                            </w:tr>
                          </w:tbl>
                          <w:p w14:paraId="04BC3603" w14:textId="77777777" w:rsidR="009179CB" w:rsidRPr="00D41D02" w:rsidRDefault="009179CB" w:rsidP="009179CB">
                            <w:pPr>
                              <w:rPr>
                                <w:rFonts w:ascii="Cambria" w:hAnsi="Cambria"/>
                                <w:sz w:val="16"/>
                                <w:szCs w:val="16"/>
                              </w:rPr>
                            </w:pPr>
                          </w:p>
                        </w:txbxContent>
                      </wps:txbx>
                      <wps:bodyPr rot="0" vert="horz" wrap="square" lIns="91440" tIns="45720" rIns="91440" bIns="45720" anchor="t" anchorCtr="0">
                        <a:noAutofit/>
                      </wps:bodyPr>
                    </wps:wsp>
                  </a:graphicData>
                </a:graphic>
              </wp:inline>
            </w:drawing>
          </mc:Choice>
          <mc:Fallback>
            <w:pict>
              <v:shape w14:anchorId="57E423D7" id="Text Box 3" o:spid="_x0000_s1030" type="#_x0000_t202" style="width:446.25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" stroked="f" strokeweight="1pt">
                <v:textbox>
                  <w:txbxContent>
                    <w:p w14:paraId="14D60087" w14:textId="77777777" w:rsidR="009179CB" w:rsidRPr="00D41D02" w:rsidRDefault="009179CB" w:rsidP="009179CB">
                      <w:pPr>
                        <w:pStyle w:val="IOP-CS-CaptionText"/>
                        <w:rPr>
                          <w:lang w:val="en-US"/>
                        </w:rPr>
                      </w:pPr>
                      <w:r w:rsidRPr="00D41D02">
                        <w:rPr>
                          <w:b/>
                          <w:bCs/>
                          <w:lang w:val="en-US"/>
                        </w:rPr>
                        <w:t>Table 1.</w:t>
                      </w:r>
                      <w:r w:rsidRPr="00D41D02">
                        <w:rPr>
                          <w:lang w:val="en-US"/>
                        </w:rPr>
                        <w:t xml:space="preserve"> The </w:t>
                      </w:r>
                      <w:r>
                        <w:rPr>
                          <w:lang w:val="en-US"/>
                        </w:rPr>
                        <w:t>result for the series connections</w:t>
                      </w:r>
                    </w:p>
                    <w:tbl>
                      <w:tblPr>
                        <w:tblW w:w="861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8"/>
                        <w:gridCol w:w="870"/>
                        <w:gridCol w:w="989"/>
                        <w:gridCol w:w="989"/>
                        <w:gridCol w:w="899"/>
                        <w:gridCol w:w="1004"/>
                        <w:gridCol w:w="929"/>
                        <w:gridCol w:w="989"/>
                      </w:tblGrid>
                      <w:tr w:rsidR="009179CB" w:rsidRPr="003837B8" w14:paraId="20D60325" w14:textId="77777777" w:rsidTr="001B2D9F">
                        <w:trPr>
                          <w:trHeight w:val="300"/>
                        </w:trPr>
                        <w:tc>
                          <w:tcPr>
                            <w:tcW w:w="1948" w:type="dxa"/>
                            <w:vMerge w:val="restart"/>
                            <w:tcBorders>
                              <w:top w:val="single" w:sz="4" w:space="0" w:color="auto"/>
                              <w:left w:val="nil"/>
                              <w:right w:val="nil"/>
                            </w:tcBorders>
                            <w:shd w:val="clear" w:color="auto" w:fill="auto"/>
                            <w:vAlign w:val="center"/>
                            <w:hideMark/>
                          </w:tcPr>
                          <w:p w14:paraId="70DEF6E8" w14:textId="77777777" w:rsidR="009179CB" w:rsidRPr="002F401D" w:rsidRDefault="009179CB" w:rsidP="003837B8">
                            <w:pPr>
                              <w:spacing w:after="0" w:line="240" w:lineRule="auto"/>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Irradiance (W/m2) </w:t>
                            </w:r>
                          </w:p>
                        </w:tc>
                        <w:tc>
                          <w:tcPr>
                            <w:tcW w:w="870" w:type="dxa"/>
                            <w:vMerge w:val="restart"/>
                            <w:tcBorders>
                              <w:top w:val="single" w:sz="4" w:space="0" w:color="auto"/>
                              <w:left w:val="nil"/>
                              <w:right w:val="nil"/>
                            </w:tcBorders>
                            <w:shd w:val="clear" w:color="auto" w:fill="auto"/>
                            <w:vAlign w:val="center"/>
                            <w:hideMark/>
                          </w:tcPr>
                          <w:p w14:paraId="34B32781"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  </w:t>
                            </w:r>
                          </w:p>
                          <w:p w14:paraId="57FF5834"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PV Temp (C) </w:t>
                            </w:r>
                          </w:p>
                        </w:tc>
                        <w:tc>
                          <w:tcPr>
                            <w:tcW w:w="1978" w:type="dxa"/>
                            <w:gridSpan w:val="2"/>
                            <w:tcBorders>
                              <w:top w:val="single" w:sz="4" w:space="0" w:color="auto"/>
                              <w:left w:val="nil"/>
                              <w:bottom w:val="single" w:sz="6" w:space="0" w:color="auto"/>
                              <w:right w:val="nil"/>
                            </w:tcBorders>
                            <w:shd w:val="clear" w:color="auto" w:fill="auto"/>
                            <w:vAlign w:val="center"/>
                            <w:hideMark/>
                          </w:tcPr>
                          <w:p w14:paraId="79E7A2A5"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Voltage (V) </w:t>
                            </w:r>
                          </w:p>
                        </w:tc>
                        <w:tc>
                          <w:tcPr>
                            <w:tcW w:w="1903" w:type="dxa"/>
                            <w:gridSpan w:val="2"/>
                            <w:tcBorders>
                              <w:top w:val="single" w:sz="4" w:space="0" w:color="auto"/>
                              <w:left w:val="nil"/>
                              <w:bottom w:val="single" w:sz="6" w:space="0" w:color="auto"/>
                              <w:right w:val="nil"/>
                            </w:tcBorders>
                            <w:shd w:val="clear" w:color="auto" w:fill="auto"/>
                            <w:vAlign w:val="center"/>
                            <w:hideMark/>
                          </w:tcPr>
                          <w:p w14:paraId="46579963"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Current (mA) </w:t>
                            </w:r>
                          </w:p>
                        </w:tc>
                        <w:tc>
                          <w:tcPr>
                            <w:tcW w:w="1918" w:type="dxa"/>
                            <w:gridSpan w:val="2"/>
                            <w:tcBorders>
                              <w:top w:val="single" w:sz="4" w:space="0" w:color="auto"/>
                              <w:left w:val="nil"/>
                              <w:bottom w:val="single" w:sz="6" w:space="0" w:color="auto"/>
                              <w:right w:val="nil"/>
                            </w:tcBorders>
                            <w:shd w:val="clear" w:color="auto" w:fill="auto"/>
                            <w:vAlign w:val="center"/>
                            <w:hideMark/>
                          </w:tcPr>
                          <w:p w14:paraId="29A45823"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Power (</w:t>
                            </w:r>
                            <w:proofErr w:type="spellStart"/>
                            <w:r w:rsidRPr="002F401D">
                              <w:rPr>
                                <w:rFonts w:ascii="Calibri" w:eastAsia="Times New Roman" w:hAnsi="Calibri" w:cs="Calibri"/>
                                <w:b/>
                                <w:bCs/>
                                <w:color w:val="000000"/>
                                <w:kern w:val="0"/>
                                <w:lang w:val="en-ID" w:eastAsia="en-ID"/>
                                <w14:ligatures w14:val="none"/>
                              </w:rPr>
                              <w:t>mW</w:t>
                            </w:r>
                            <w:proofErr w:type="spellEnd"/>
                            <w:r w:rsidRPr="002F401D">
                              <w:rPr>
                                <w:rFonts w:ascii="Calibri" w:eastAsia="Times New Roman" w:hAnsi="Calibri" w:cs="Calibri"/>
                                <w:b/>
                                <w:bCs/>
                                <w:color w:val="000000"/>
                                <w:kern w:val="0"/>
                                <w:lang w:val="en-ID" w:eastAsia="en-ID"/>
                                <w14:ligatures w14:val="none"/>
                              </w:rPr>
                              <w:t>) </w:t>
                            </w:r>
                          </w:p>
                        </w:tc>
                      </w:tr>
                      <w:tr w:rsidR="009179CB" w:rsidRPr="003837B8" w14:paraId="7C62CC69" w14:textId="77777777" w:rsidTr="001B2D9F">
                        <w:trPr>
                          <w:trHeight w:val="300"/>
                        </w:trPr>
                        <w:tc>
                          <w:tcPr>
                            <w:tcW w:w="1948" w:type="dxa"/>
                            <w:vMerge/>
                            <w:tcBorders>
                              <w:left w:val="nil"/>
                              <w:bottom w:val="single" w:sz="6" w:space="0" w:color="auto"/>
                              <w:right w:val="nil"/>
                            </w:tcBorders>
                            <w:shd w:val="clear" w:color="auto" w:fill="auto"/>
                            <w:vAlign w:val="center"/>
                            <w:hideMark/>
                          </w:tcPr>
                          <w:p w14:paraId="4D436068" w14:textId="77777777" w:rsidR="009179CB" w:rsidRPr="002F401D" w:rsidRDefault="009179CB" w:rsidP="003837B8">
                            <w:pPr>
                              <w:spacing w:after="0" w:line="240" w:lineRule="auto"/>
                              <w:textAlignment w:val="baseline"/>
                              <w:rPr>
                                <w:rFonts w:ascii="Segoe UI" w:eastAsia="Times New Roman" w:hAnsi="Segoe UI" w:cs="Segoe UI"/>
                                <w:b/>
                                <w:bCs/>
                                <w:kern w:val="0"/>
                                <w:sz w:val="18"/>
                                <w:szCs w:val="18"/>
                                <w:lang w:val="en-ID" w:eastAsia="en-ID"/>
                                <w14:ligatures w14:val="none"/>
                              </w:rPr>
                            </w:pPr>
                          </w:p>
                        </w:tc>
                        <w:tc>
                          <w:tcPr>
                            <w:tcW w:w="870" w:type="dxa"/>
                            <w:vMerge/>
                            <w:tcBorders>
                              <w:left w:val="nil"/>
                              <w:bottom w:val="single" w:sz="6" w:space="0" w:color="auto"/>
                              <w:right w:val="nil"/>
                            </w:tcBorders>
                            <w:shd w:val="clear" w:color="auto" w:fill="auto"/>
                            <w:vAlign w:val="center"/>
                            <w:hideMark/>
                          </w:tcPr>
                          <w:p w14:paraId="2CD657F0"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p>
                        </w:tc>
                        <w:tc>
                          <w:tcPr>
                            <w:tcW w:w="989" w:type="dxa"/>
                            <w:tcBorders>
                              <w:top w:val="nil"/>
                              <w:left w:val="nil"/>
                              <w:bottom w:val="single" w:sz="6" w:space="0" w:color="auto"/>
                              <w:right w:val="nil"/>
                            </w:tcBorders>
                            <w:shd w:val="clear" w:color="auto" w:fill="auto"/>
                            <w:vAlign w:val="center"/>
                            <w:hideMark/>
                          </w:tcPr>
                          <w:p w14:paraId="35F86A14"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Short Circuit </w:t>
                            </w:r>
                          </w:p>
                        </w:tc>
                        <w:tc>
                          <w:tcPr>
                            <w:tcW w:w="989" w:type="dxa"/>
                            <w:tcBorders>
                              <w:top w:val="nil"/>
                              <w:left w:val="nil"/>
                              <w:bottom w:val="single" w:sz="6" w:space="0" w:color="auto"/>
                              <w:right w:val="nil"/>
                            </w:tcBorders>
                            <w:shd w:val="clear" w:color="auto" w:fill="auto"/>
                            <w:vAlign w:val="center"/>
                            <w:hideMark/>
                          </w:tcPr>
                          <w:p w14:paraId="160A5D95"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With 4 Ohm Resistor </w:t>
                            </w:r>
                          </w:p>
                        </w:tc>
                        <w:tc>
                          <w:tcPr>
                            <w:tcW w:w="899" w:type="dxa"/>
                            <w:tcBorders>
                              <w:top w:val="nil"/>
                              <w:left w:val="nil"/>
                              <w:bottom w:val="single" w:sz="6" w:space="0" w:color="auto"/>
                              <w:right w:val="nil"/>
                            </w:tcBorders>
                            <w:shd w:val="clear" w:color="auto" w:fill="auto"/>
                            <w:vAlign w:val="center"/>
                            <w:hideMark/>
                          </w:tcPr>
                          <w:p w14:paraId="26B4C837"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Short Circuit </w:t>
                            </w:r>
                          </w:p>
                        </w:tc>
                        <w:tc>
                          <w:tcPr>
                            <w:tcW w:w="1004" w:type="dxa"/>
                            <w:tcBorders>
                              <w:top w:val="nil"/>
                              <w:left w:val="nil"/>
                              <w:bottom w:val="single" w:sz="6" w:space="0" w:color="auto"/>
                              <w:right w:val="nil"/>
                            </w:tcBorders>
                            <w:shd w:val="clear" w:color="auto" w:fill="auto"/>
                            <w:vAlign w:val="center"/>
                            <w:hideMark/>
                          </w:tcPr>
                          <w:p w14:paraId="0071AA78"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With 4 Ohm Resistor </w:t>
                            </w:r>
                          </w:p>
                        </w:tc>
                        <w:tc>
                          <w:tcPr>
                            <w:tcW w:w="929" w:type="dxa"/>
                            <w:tcBorders>
                              <w:top w:val="nil"/>
                              <w:left w:val="nil"/>
                              <w:bottom w:val="single" w:sz="6" w:space="0" w:color="auto"/>
                              <w:right w:val="nil"/>
                            </w:tcBorders>
                            <w:shd w:val="clear" w:color="auto" w:fill="auto"/>
                            <w:vAlign w:val="center"/>
                            <w:hideMark/>
                          </w:tcPr>
                          <w:p w14:paraId="23A571D2"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Short Circuit </w:t>
                            </w:r>
                          </w:p>
                        </w:tc>
                        <w:tc>
                          <w:tcPr>
                            <w:tcW w:w="989" w:type="dxa"/>
                            <w:tcBorders>
                              <w:top w:val="nil"/>
                              <w:left w:val="nil"/>
                              <w:bottom w:val="single" w:sz="6" w:space="0" w:color="auto"/>
                              <w:right w:val="nil"/>
                            </w:tcBorders>
                            <w:shd w:val="clear" w:color="auto" w:fill="auto"/>
                            <w:vAlign w:val="center"/>
                            <w:hideMark/>
                          </w:tcPr>
                          <w:p w14:paraId="1D0C4FEC"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With 4 Ohm Resistor </w:t>
                            </w:r>
                          </w:p>
                        </w:tc>
                      </w:tr>
                      <w:tr w:rsidR="009179CB" w:rsidRPr="003837B8" w14:paraId="22CABFB8" w14:textId="77777777" w:rsidTr="002F401D">
                        <w:trPr>
                          <w:trHeight w:val="300"/>
                        </w:trPr>
                        <w:tc>
                          <w:tcPr>
                            <w:tcW w:w="1948" w:type="dxa"/>
                            <w:tcBorders>
                              <w:top w:val="nil"/>
                              <w:left w:val="nil"/>
                              <w:bottom w:val="single" w:sz="6" w:space="0" w:color="auto"/>
                              <w:right w:val="nil"/>
                            </w:tcBorders>
                            <w:shd w:val="clear" w:color="auto" w:fill="auto"/>
                            <w:vAlign w:val="center"/>
                            <w:hideMark/>
                          </w:tcPr>
                          <w:p w14:paraId="7548DF20"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100 </w:t>
                            </w:r>
                          </w:p>
                        </w:tc>
                        <w:tc>
                          <w:tcPr>
                            <w:tcW w:w="870" w:type="dxa"/>
                            <w:tcBorders>
                              <w:top w:val="nil"/>
                              <w:left w:val="nil"/>
                              <w:bottom w:val="single" w:sz="6" w:space="0" w:color="auto"/>
                              <w:right w:val="nil"/>
                            </w:tcBorders>
                            <w:shd w:val="clear" w:color="auto" w:fill="auto"/>
                            <w:vAlign w:val="bottom"/>
                            <w:hideMark/>
                          </w:tcPr>
                          <w:p w14:paraId="07A4C457"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27,18 </w:t>
                            </w:r>
                          </w:p>
                        </w:tc>
                        <w:tc>
                          <w:tcPr>
                            <w:tcW w:w="989" w:type="dxa"/>
                            <w:tcBorders>
                              <w:top w:val="nil"/>
                              <w:left w:val="nil"/>
                              <w:bottom w:val="single" w:sz="6" w:space="0" w:color="auto"/>
                              <w:right w:val="nil"/>
                            </w:tcBorders>
                            <w:shd w:val="clear" w:color="auto" w:fill="auto"/>
                            <w:vAlign w:val="bottom"/>
                            <w:hideMark/>
                          </w:tcPr>
                          <w:p w14:paraId="570CFEDE"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16,42 </w:t>
                            </w:r>
                          </w:p>
                        </w:tc>
                        <w:tc>
                          <w:tcPr>
                            <w:tcW w:w="989" w:type="dxa"/>
                            <w:tcBorders>
                              <w:top w:val="nil"/>
                              <w:left w:val="nil"/>
                              <w:bottom w:val="single" w:sz="6" w:space="0" w:color="auto"/>
                              <w:right w:val="nil"/>
                            </w:tcBorders>
                            <w:shd w:val="clear" w:color="auto" w:fill="auto"/>
                            <w:vAlign w:val="bottom"/>
                            <w:hideMark/>
                          </w:tcPr>
                          <w:p w14:paraId="289A6C82"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0,008 </w:t>
                            </w:r>
                          </w:p>
                        </w:tc>
                        <w:tc>
                          <w:tcPr>
                            <w:tcW w:w="899" w:type="dxa"/>
                            <w:tcBorders>
                              <w:top w:val="nil"/>
                              <w:left w:val="nil"/>
                              <w:bottom w:val="single" w:sz="6" w:space="0" w:color="auto"/>
                              <w:right w:val="nil"/>
                            </w:tcBorders>
                            <w:shd w:val="clear" w:color="auto" w:fill="auto"/>
                            <w:vAlign w:val="bottom"/>
                            <w:hideMark/>
                          </w:tcPr>
                          <w:p w14:paraId="4741733E"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1 </w:t>
                            </w:r>
                          </w:p>
                        </w:tc>
                        <w:tc>
                          <w:tcPr>
                            <w:tcW w:w="1004" w:type="dxa"/>
                            <w:tcBorders>
                              <w:top w:val="nil"/>
                              <w:left w:val="nil"/>
                              <w:bottom w:val="single" w:sz="6" w:space="0" w:color="auto"/>
                              <w:right w:val="nil"/>
                            </w:tcBorders>
                            <w:shd w:val="clear" w:color="auto" w:fill="auto"/>
                            <w:vAlign w:val="bottom"/>
                            <w:hideMark/>
                          </w:tcPr>
                          <w:p w14:paraId="34EEFE52"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1 </w:t>
                            </w:r>
                          </w:p>
                        </w:tc>
                        <w:tc>
                          <w:tcPr>
                            <w:tcW w:w="929" w:type="dxa"/>
                            <w:tcBorders>
                              <w:top w:val="nil"/>
                              <w:left w:val="nil"/>
                              <w:bottom w:val="single" w:sz="6" w:space="0" w:color="auto"/>
                              <w:right w:val="nil"/>
                            </w:tcBorders>
                            <w:shd w:val="clear" w:color="auto" w:fill="auto"/>
                            <w:vAlign w:val="bottom"/>
                            <w:hideMark/>
                          </w:tcPr>
                          <w:p w14:paraId="4F9F5FB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16,42 </w:t>
                            </w:r>
                          </w:p>
                        </w:tc>
                        <w:tc>
                          <w:tcPr>
                            <w:tcW w:w="989" w:type="dxa"/>
                            <w:tcBorders>
                              <w:top w:val="nil"/>
                              <w:left w:val="nil"/>
                              <w:bottom w:val="single" w:sz="6" w:space="0" w:color="auto"/>
                              <w:right w:val="nil"/>
                            </w:tcBorders>
                            <w:shd w:val="clear" w:color="auto" w:fill="auto"/>
                            <w:vAlign w:val="bottom"/>
                            <w:hideMark/>
                          </w:tcPr>
                          <w:p w14:paraId="3028A83C"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0,008 </w:t>
                            </w:r>
                          </w:p>
                        </w:tc>
                      </w:tr>
                      <w:tr w:rsidR="009179CB" w:rsidRPr="003837B8" w14:paraId="096F3DB5" w14:textId="77777777" w:rsidTr="002F401D">
                        <w:trPr>
                          <w:trHeight w:val="300"/>
                        </w:trPr>
                        <w:tc>
                          <w:tcPr>
                            <w:tcW w:w="1948" w:type="dxa"/>
                            <w:tcBorders>
                              <w:top w:val="nil"/>
                              <w:left w:val="nil"/>
                              <w:bottom w:val="single" w:sz="6" w:space="0" w:color="auto"/>
                              <w:right w:val="nil"/>
                            </w:tcBorders>
                            <w:shd w:val="clear" w:color="auto" w:fill="auto"/>
                            <w:vAlign w:val="center"/>
                            <w:hideMark/>
                          </w:tcPr>
                          <w:p w14:paraId="5729B8FA"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200 </w:t>
                            </w:r>
                          </w:p>
                        </w:tc>
                        <w:tc>
                          <w:tcPr>
                            <w:tcW w:w="870" w:type="dxa"/>
                            <w:tcBorders>
                              <w:top w:val="nil"/>
                              <w:left w:val="nil"/>
                              <w:bottom w:val="single" w:sz="6" w:space="0" w:color="auto"/>
                              <w:right w:val="nil"/>
                            </w:tcBorders>
                            <w:shd w:val="clear" w:color="auto" w:fill="auto"/>
                            <w:vAlign w:val="bottom"/>
                            <w:hideMark/>
                          </w:tcPr>
                          <w:p w14:paraId="76AA456E"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27,27 </w:t>
                            </w:r>
                          </w:p>
                        </w:tc>
                        <w:tc>
                          <w:tcPr>
                            <w:tcW w:w="989" w:type="dxa"/>
                            <w:tcBorders>
                              <w:top w:val="nil"/>
                              <w:left w:val="nil"/>
                              <w:bottom w:val="single" w:sz="6" w:space="0" w:color="auto"/>
                              <w:right w:val="nil"/>
                            </w:tcBorders>
                            <w:shd w:val="clear" w:color="auto" w:fill="auto"/>
                            <w:vAlign w:val="bottom"/>
                            <w:hideMark/>
                          </w:tcPr>
                          <w:p w14:paraId="7D367B67"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16,89 </w:t>
                            </w:r>
                          </w:p>
                        </w:tc>
                        <w:tc>
                          <w:tcPr>
                            <w:tcW w:w="989" w:type="dxa"/>
                            <w:tcBorders>
                              <w:top w:val="nil"/>
                              <w:left w:val="nil"/>
                              <w:bottom w:val="single" w:sz="6" w:space="0" w:color="auto"/>
                              <w:right w:val="nil"/>
                            </w:tcBorders>
                            <w:shd w:val="clear" w:color="auto" w:fill="auto"/>
                            <w:vAlign w:val="bottom"/>
                            <w:hideMark/>
                          </w:tcPr>
                          <w:p w14:paraId="2E2914BB"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0,011 </w:t>
                            </w:r>
                          </w:p>
                        </w:tc>
                        <w:tc>
                          <w:tcPr>
                            <w:tcW w:w="899" w:type="dxa"/>
                            <w:tcBorders>
                              <w:top w:val="nil"/>
                              <w:left w:val="nil"/>
                              <w:bottom w:val="single" w:sz="6" w:space="0" w:color="auto"/>
                              <w:right w:val="nil"/>
                            </w:tcBorders>
                            <w:shd w:val="clear" w:color="auto" w:fill="auto"/>
                            <w:vAlign w:val="bottom"/>
                            <w:hideMark/>
                          </w:tcPr>
                          <w:p w14:paraId="790D1C94"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2 </w:t>
                            </w:r>
                          </w:p>
                        </w:tc>
                        <w:tc>
                          <w:tcPr>
                            <w:tcW w:w="1004" w:type="dxa"/>
                            <w:tcBorders>
                              <w:top w:val="nil"/>
                              <w:left w:val="nil"/>
                              <w:bottom w:val="single" w:sz="6" w:space="0" w:color="auto"/>
                              <w:right w:val="nil"/>
                            </w:tcBorders>
                            <w:shd w:val="clear" w:color="auto" w:fill="auto"/>
                            <w:vAlign w:val="bottom"/>
                            <w:hideMark/>
                          </w:tcPr>
                          <w:p w14:paraId="070E4105"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2 </w:t>
                            </w:r>
                          </w:p>
                        </w:tc>
                        <w:tc>
                          <w:tcPr>
                            <w:tcW w:w="929" w:type="dxa"/>
                            <w:tcBorders>
                              <w:top w:val="nil"/>
                              <w:left w:val="nil"/>
                              <w:bottom w:val="single" w:sz="6" w:space="0" w:color="auto"/>
                              <w:right w:val="nil"/>
                            </w:tcBorders>
                            <w:shd w:val="clear" w:color="auto" w:fill="auto"/>
                            <w:vAlign w:val="bottom"/>
                            <w:hideMark/>
                          </w:tcPr>
                          <w:p w14:paraId="48E11BFB"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33,78 </w:t>
                            </w:r>
                          </w:p>
                        </w:tc>
                        <w:tc>
                          <w:tcPr>
                            <w:tcW w:w="989" w:type="dxa"/>
                            <w:tcBorders>
                              <w:top w:val="nil"/>
                              <w:left w:val="nil"/>
                              <w:bottom w:val="single" w:sz="6" w:space="0" w:color="auto"/>
                              <w:right w:val="nil"/>
                            </w:tcBorders>
                            <w:shd w:val="clear" w:color="auto" w:fill="auto"/>
                            <w:vAlign w:val="bottom"/>
                            <w:hideMark/>
                          </w:tcPr>
                          <w:p w14:paraId="7EFB4AB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0,022 </w:t>
                            </w:r>
                          </w:p>
                        </w:tc>
                      </w:tr>
                      <w:tr w:rsidR="009179CB" w:rsidRPr="003837B8" w14:paraId="5920C563" w14:textId="77777777" w:rsidTr="002F401D">
                        <w:trPr>
                          <w:trHeight w:val="300"/>
                        </w:trPr>
                        <w:tc>
                          <w:tcPr>
                            <w:tcW w:w="1948" w:type="dxa"/>
                            <w:tcBorders>
                              <w:top w:val="nil"/>
                              <w:left w:val="nil"/>
                              <w:bottom w:val="single" w:sz="6" w:space="0" w:color="auto"/>
                              <w:right w:val="nil"/>
                            </w:tcBorders>
                            <w:shd w:val="clear" w:color="auto" w:fill="auto"/>
                            <w:vAlign w:val="center"/>
                            <w:hideMark/>
                          </w:tcPr>
                          <w:p w14:paraId="0B9F04C6"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300 </w:t>
                            </w:r>
                          </w:p>
                        </w:tc>
                        <w:tc>
                          <w:tcPr>
                            <w:tcW w:w="870" w:type="dxa"/>
                            <w:tcBorders>
                              <w:top w:val="nil"/>
                              <w:left w:val="nil"/>
                              <w:bottom w:val="single" w:sz="6" w:space="0" w:color="auto"/>
                              <w:right w:val="nil"/>
                            </w:tcBorders>
                            <w:shd w:val="clear" w:color="auto" w:fill="auto"/>
                            <w:vAlign w:val="bottom"/>
                            <w:hideMark/>
                          </w:tcPr>
                          <w:p w14:paraId="6E86E65C"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27,37 </w:t>
                            </w:r>
                          </w:p>
                        </w:tc>
                        <w:tc>
                          <w:tcPr>
                            <w:tcW w:w="989" w:type="dxa"/>
                            <w:tcBorders>
                              <w:top w:val="nil"/>
                              <w:left w:val="nil"/>
                              <w:bottom w:val="single" w:sz="6" w:space="0" w:color="auto"/>
                              <w:right w:val="nil"/>
                            </w:tcBorders>
                            <w:shd w:val="clear" w:color="auto" w:fill="auto"/>
                            <w:vAlign w:val="bottom"/>
                            <w:hideMark/>
                          </w:tcPr>
                          <w:p w14:paraId="48404DBC"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17,5 </w:t>
                            </w:r>
                          </w:p>
                        </w:tc>
                        <w:tc>
                          <w:tcPr>
                            <w:tcW w:w="989" w:type="dxa"/>
                            <w:tcBorders>
                              <w:top w:val="nil"/>
                              <w:left w:val="nil"/>
                              <w:bottom w:val="single" w:sz="6" w:space="0" w:color="auto"/>
                              <w:right w:val="nil"/>
                            </w:tcBorders>
                            <w:shd w:val="clear" w:color="auto" w:fill="auto"/>
                            <w:vAlign w:val="bottom"/>
                            <w:hideMark/>
                          </w:tcPr>
                          <w:p w14:paraId="65F2F7F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0,017 </w:t>
                            </w:r>
                          </w:p>
                        </w:tc>
                        <w:tc>
                          <w:tcPr>
                            <w:tcW w:w="899" w:type="dxa"/>
                            <w:tcBorders>
                              <w:top w:val="nil"/>
                              <w:left w:val="nil"/>
                              <w:bottom w:val="single" w:sz="6" w:space="0" w:color="auto"/>
                              <w:right w:val="nil"/>
                            </w:tcBorders>
                            <w:shd w:val="clear" w:color="auto" w:fill="auto"/>
                            <w:vAlign w:val="bottom"/>
                            <w:hideMark/>
                          </w:tcPr>
                          <w:p w14:paraId="351EBFCE"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3 </w:t>
                            </w:r>
                          </w:p>
                        </w:tc>
                        <w:tc>
                          <w:tcPr>
                            <w:tcW w:w="1004" w:type="dxa"/>
                            <w:tcBorders>
                              <w:top w:val="nil"/>
                              <w:left w:val="nil"/>
                              <w:bottom w:val="single" w:sz="6" w:space="0" w:color="auto"/>
                              <w:right w:val="nil"/>
                            </w:tcBorders>
                            <w:shd w:val="clear" w:color="auto" w:fill="auto"/>
                            <w:vAlign w:val="bottom"/>
                            <w:hideMark/>
                          </w:tcPr>
                          <w:p w14:paraId="77B100D9"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3 </w:t>
                            </w:r>
                          </w:p>
                        </w:tc>
                        <w:tc>
                          <w:tcPr>
                            <w:tcW w:w="929" w:type="dxa"/>
                            <w:tcBorders>
                              <w:top w:val="nil"/>
                              <w:left w:val="nil"/>
                              <w:bottom w:val="single" w:sz="6" w:space="0" w:color="auto"/>
                              <w:right w:val="nil"/>
                            </w:tcBorders>
                            <w:shd w:val="clear" w:color="auto" w:fill="auto"/>
                            <w:vAlign w:val="bottom"/>
                            <w:hideMark/>
                          </w:tcPr>
                          <w:p w14:paraId="5C7A7BD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52,50 </w:t>
                            </w:r>
                          </w:p>
                        </w:tc>
                        <w:tc>
                          <w:tcPr>
                            <w:tcW w:w="989" w:type="dxa"/>
                            <w:tcBorders>
                              <w:top w:val="nil"/>
                              <w:left w:val="nil"/>
                              <w:bottom w:val="single" w:sz="6" w:space="0" w:color="auto"/>
                              <w:right w:val="nil"/>
                            </w:tcBorders>
                            <w:shd w:val="clear" w:color="auto" w:fill="auto"/>
                            <w:vAlign w:val="bottom"/>
                            <w:hideMark/>
                          </w:tcPr>
                          <w:p w14:paraId="61ECEBD9"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0,051 </w:t>
                            </w:r>
                          </w:p>
                        </w:tc>
                      </w:tr>
                      <w:tr w:rsidR="009179CB" w:rsidRPr="003837B8" w14:paraId="448C56A1" w14:textId="77777777" w:rsidTr="002F401D">
                        <w:trPr>
                          <w:trHeight w:val="300"/>
                        </w:trPr>
                        <w:tc>
                          <w:tcPr>
                            <w:tcW w:w="1948" w:type="dxa"/>
                            <w:tcBorders>
                              <w:top w:val="nil"/>
                              <w:left w:val="nil"/>
                              <w:bottom w:val="single" w:sz="6" w:space="0" w:color="auto"/>
                              <w:right w:val="nil"/>
                            </w:tcBorders>
                            <w:shd w:val="clear" w:color="auto" w:fill="auto"/>
                            <w:vAlign w:val="center"/>
                            <w:hideMark/>
                          </w:tcPr>
                          <w:p w14:paraId="594153D6"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400 </w:t>
                            </w:r>
                          </w:p>
                        </w:tc>
                        <w:tc>
                          <w:tcPr>
                            <w:tcW w:w="870" w:type="dxa"/>
                            <w:tcBorders>
                              <w:top w:val="nil"/>
                              <w:left w:val="nil"/>
                              <w:bottom w:val="single" w:sz="6" w:space="0" w:color="auto"/>
                              <w:right w:val="nil"/>
                            </w:tcBorders>
                            <w:shd w:val="clear" w:color="auto" w:fill="auto"/>
                            <w:vAlign w:val="bottom"/>
                            <w:hideMark/>
                          </w:tcPr>
                          <w:p w14:paraId="3A3A0FA9"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27,66 </w:t>
                            </w:r>
                          </w:p>
                        </w:tc>
                        <w:tc>
                          <w:tcPr>
                            <w:tcW w:w="989" w:type="dxa"/>
                            <w:tcBorders>
                              <w:top w:val="nil"/>
                              <w:left w:val="nil"/>
                              <w:bottom w:val="single" w:sz="6" w:space="0" w:color="auto"/>
                              <w:right w:val="nil"/>
                            </w:tcBorders>
                            <w:shd w:val="clear" w:color="auto" w:fill="auto"/>
                            <w:vAlign w:val="bottom"/>
                            <w:hideMark/>
                          </w:tcPr>
                          <w:p w14:paraId="607794D8"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18,12 </w:t>
                            </w:r>
                          </w:p>
                        </w:tc>
                        <w:tc>
                          <w:tcPr>
                            <w:tcW w:w="989" w:type="dxa"/>
                            <w:tcBorders>
                              <w:top w:val="nil"/>
                              <w:left w:val="nil"/>
                              <w:bottom w:val="single" w:sz="6" w:space="0" w:color="auto"/>
                              <w:right w:val="nil"/>
                            </w:tcBorders>
                            <w:shd w:val="clear" w:color="auto" w:fill="auto"/>
                            <w:vAlign w:val="bottom"/>
                            <w:hideMark/>
                          </w:tcPr>
                          <w:p w14:paraId="66960320"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0,021 </w:t>
                            </w:r>
                          </w:p>
                        </w:tc>
                        <w:tc>
                          <w:tcPr>
                            <w:tcW w:w="899" w:type="dxa"/>
                            <w:tcBorders>
                              <w:top w:val="nil"/>
                              <w:left w:val="nil"/>
                              <w:bottom w:val="single" w:sz="6" w:space="0" w:color="auto"/>
                              <w:right w:val="nil"/>
                            </w:tcBorders>
                            <w:shd w:val="clear" w:color="auto" w:fill="auto"/>
                            <w:vAlign w:val="bottom"/>
                            <w:hideMark/>
                          </w:tcPr>
                          <w:p w14:paraId="2402C89B"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4 </w:t>
                            </w:r>
                          </w:p>
                        </w:tc>
                        <w:tc>
                          <w:tcPr>
                            <w:tcW w:w="1004" w:type="dxa"/>
                            <w:tcBorders>
                              <w:top w:val="nil"/>
                              <w:left w:val="nil"/>
                              <w:bottom w:val="single" w:sz="6" w:space="0" w:color="auto"/>
                              <w:right w:val="nil"/>
                            </w:tcBorders>
                            <w:shd w:val="clear" w:color="auto" w:fill="auto"/>
                            <w:vAlign w:val="bottom"/>
                            <w:hideMark/>
                          </w:tcPr>
                          <w:p w14:paraId="19D69DF4"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4 </w:t>
                            </w:r>
                          </w:p>
                        </w:tc>
                        <w:tc>
                          <w:tcPr>
                            <w:tcW w:w="929" w:type="dxa"/>
                            <w:tcBorders>
                              <w:top w:val="nil"/>
                              <w:left w:val="nil"/>
                              <w:bottom w:val="single" w:sz="6" w:space="0" w:color="auto"/>
                              <w:right w:val="nil"/>
                            </w:tcBorders>
                            <w:shd w:val="clear" w:color="auto" w:fill="auto"/>
                            <w:vAlign w:val="bottom"/>
                            <w:hideMark/>
                          </w:tcPr>
                          <w:p w14:paraId="59766398"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72,48 </w:t>
                            </w:r>
                          </w:p>
                        </w:tc>
                        <w:tc>
                          <w:tcPr>
                            <w:tcW w:w="989" w:type="dxa"/>
                            <w:tcBorders>
                              <w:top w:val="nil"/>
                              <w:left w:val="nil"/>
                              <w:bottom w:val="single" w:sz="6" w:space="0" w:color="auto"/>
                              <w:right w:val="nil"/>
                            </w:tcBorders>
                            <w:shd w:val="clear" w:color="auto" w:fill="auto"/>
                            <w:vAlign w:val="bottom"/>
                            <w:hideMark/>
                          </w:tcPr>
                          <w:p w14:paraId="2DD7A2C6"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0,084 </w:t>
                            </w:r>
                          </w:p>
                        </w:tc>
                      </w:tr>
                      <w:tr w:rsidR="009179CB" w:rsidRPr="003837B8" w14:paraId="3D9E80B3" w14:textId="77777777" w:rsidTr="002F401D">
                        <w:trPr>
                          <w:trHeight w:val="300"/>
                        </w:trPr>
                        <w:tc>
                          <w:tcPr>
                            <w:tcW w:w="1948" w:type="dxa"/>
                            <w:tcBorders>
                              <w:top w:val="nil"/>
                              <w:left w:val="nil"/>
                              <w:bottom w:val="single" w:sz="6" w:space="0" w:color="auto"/>
                              <w:right w:val="nil"/>
                            </w:tcBorders>
                            <w:shd w:val="clear" w:color="auto" w:fill="auto"/>
                            <w:vAlign w:val="center"/>
                            <w:hideMark/>
                          </w:tcPr>
                          <w:p w14:paraId="56E42A04"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500 </w:t>
                            </w:r>
                          </w:p>
                        </w:tc>
                        <w:tc>
                          <w:tcPr>
                            <w:tcW w:w="870" w:type="dxa"/>
                            <w:tcBorders>
                              <w:top w:val="nil"/>
                              <w:left w:val="nil"/>
                              <w:bottom w:val="single" w:sz="6" w:space="0" w:color="auto"/>
                              <w:right w:val="nil"/>
                            </w:tcBorders>
                            <w:shd w:val="clear" w:color="auto" w:fill="auto"/>
                            <w:vAlign w:val="bottom"/>
                            <w:hideMark/>
                          </w:tcPr>
                          <w:p w14:paraId="0A2CB8E4"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27,96 </w:t>
                            </w:r>
                          </w:p>
                        </w:tc>
                        <w:tc>
                          <w:tcPr>
                            <w:tcW w:w="989" w:type="dxa"/>
                            <w:tcBorders>
                              <w:top w:val="nil"/>
                              <w:left w:val="nil"/>
                              <w:bottom w:val="single" w:sz="6" w:space="0" w:color="auto"/>
                              <w:right w:val="nil"/>
                            </w:tcBorders>
                            <w:shd w:val="clear" w:color="auto" w:fill="auto"/>
                            <w:vAlign w:val="bottom"/>
                            <w:hideMark/>
                          </w:tcPr>
                          <w:p w14:paraId="70BDC9B5"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18,42 </w:t>
                            </w:r>
                          </w:p>
                        </w:tc>
                        <w:tc>
                          <w:tcPr>
                            <w:tcW w:w="989" w:type="dxa"/>
                            <w:tcBorders>
                              <w:top w:val="nil"/>
                              <w:left w:val="nil"/>
                              <w:bottom w:val="single" w:sz="6" w:space="0" w:color="auto"/>
                              <w:right w:val="nil"/>
                            </w:tcBorders>
                            <w:shd w:val="clear" w:color="auto" w:fill="auto"/>
                            <w:vAlign w:val="bottom"/>
                            <w:hideMark/>
                          </w:tcPr>
                          <w:p w14:paraId="3BF01E83"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0,029 </w:t>
                            </w:r>
                          </w:p>
                        </w:tc>
                        <w:tc>
                          <w:tcPr>
                            <w:tcW w:w="899" w:type="dxa"/>
                            <w:tcBorders>
                              <w:top w:val="nil"/>
                              <w:left w:val="nil"/>
                              <w:bottom w:val="single" w:sz="6" w:space="0" w:color="auto"/>
                              <w:right w:val="nil"/>
                            </w:tcBorders>
                            <w:shd w:val="clear" w:color="auto" w:fill="auto"/>
                            <w:vAlign w:val="bottom"/>
                            <w:hideMark/>
                          </w:tcPr>
                          <w:p w14:paraId="05CF67E0"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6 </w:t>
                            </w:r>
                          </w:p>
                        </w:tc>
                        <w:tc>
                          <w:tcPr>
                            <w:tcW w:w="1004" w:type="dxa"/>
                            <w:tcBorders>
                              <w:top w:val="nil"/>
                              <w:left w:val="nil"/>
                              <w:bottom w:val="single" w:sz="6" w:space="0" w:color="auto"/>
                              <w:right w:val="nil"/>
                            </w:tcBorders>
                            <w:shd w:val="clear" w:color="auto" w:fill="auto"/>
                            <w:vAlign w:val="bottom"/>
                            <w:hideMark/>
                          </w:tcPr>
                          <w:p w14:paraId="00D0BF84"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5 </w:t>
                            </w:r>
                          </w:p>
                        </w:tc>
                        <w:tc>
                          <w:tcPr>
                            <w:tcW w:w="929" w:type="dxa"/>
                            <w:tcBorders>
                              <w:top w:val="nil"/>
                              <w:left w:val="nil"/>
                              <w:bottom w:val="single" w:sz="6" w:space="0" w:color="auto"/>
                              <w:right w:val="nil"/>
                            </w:tcBorders>
                            <w:shd w:val="clear" w:color="auto" w:fill="auto"/>
                            <w:vAlign w:val="bottom"/>
                            <w:hideMark/>
                          </w:tcPr>
                          <w:p w14:paraId="634FD4D6"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110,52 </w:t>
                            </w:r>
                          </w:p>
                        </w:tc>
                        <w:tc>
                          <w:tcPr>
                            <w:tcW w:w="989" w:type="dxa"/>
                            <w:tcBorders>
                              <w:top w:val="nil"/>
                              <w:left w:val="nil"/>
                              <w:bottom w:val="single" w:sz="6" w:space="0" w:color="auto"/>
                              <w:right w:val="nil"/>
                            </w:tcBorders>
                            <w:shd w:val="clear" w:color="auto" w:fill="auto"/>
                            <w:vAlign w:val="bottom"/>
                            <w:hideMark/>
                          </w:tcPr>
                          <w:p w14:paraId="08A5043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0,145 </w:t>
                            </w:r>
                          </w:p>
                        </w:tc>
                      </w:tr>
                    </w:tbl>
                    <w:p w14:paraId="04BC3603" w14:textId="77777777" w:rsidR="009179CB" w:rsidRPr="00D41D02" w:rsidRDefault="009179CB" w:rsidP="009179CB">
                      <w:pPr>
                        <w:rPr>
                          <w:rFonts w:ascii="Cambria" w:hAnsi="Cambria"/>
                          <w:sz w:val="16"/>
                          <w:szCs w:val="16"/>
                        </w:rPr>
                      </w:pPr>
                    </w:p>
                  </w:txbxContent>
                </v:textbox>
                <w10:anchorlock/>
              </v:shape>
            </w:pict>
          </mc:Fallback>
        </mc:AlternateContent>
      </w:r>
    </w:p>
    <w:p w14:paraId="17C36BB1" w14:textId="29E2FAA1" w:rsidR="00697218" w:rsidRDefault="00C865F8" w:rsidP="00697218">
      <w:pPr>
        <w:pStyle w:val="IOP-CS-BodyText"/>
        <w:rPr>
          <w:noProof/>
        </w:rPr>
      </w:pPr>
      <w:r w:rsidRPr="00697218">
        <w:rPr>
          <w:noProof/>
        </w:rPr>
        <w:lastRenderedPageBreak/>
        <w:t>In contrast</w:t>
      </w:r>
      <w:r w:rsidR="009179CB">
        <w:rPr>
          <w:noProof/>
        </w:rPr>
        <w:t xml:space="preserve"> as shown in Table 2</w:t>
      </w:r>
      <w:r w:rsidRPr="00697218">
        <w:rPr>
          <w:noProof/>
        </w:rPr>
        <w:t>, the parallel connection demonstrated a higher current output, which is typical for this configuration. While the voltage remained lower than in the series setup</w:t>
      </w:r>
      <w:r w:rsidRPr="00697218">
        <w:rPr>
          <w:rFonts w:hint="cs"/>
          <w:noProof/>
        </w:rPr>
        <w:t>—</w:t>
      </w:r>
      <w:r w:rsidRPr="00697218">
        <w:rPr>
          <w:noProof/>
        </w:rPr>
        <w:t>ranging from 7.9 V to 9.13 V</w:t>
      </w:r>
      <w:r w:rsidRPr="00697218">
        <w:rPr>
          <w:rFonts w:hint="cs"/>
          <w:noProof/>
        </w:rPr>
        <w:t>—</w:t>
      </w:r>
      <w:r w:rsidRPr="00697218">
        <w:rPr>
          <w:noProof/>
        </w:rPr>
        <w:t>the current increased more significantly, especially under load, from 3 mA to 13 mA with a 2-ohm resistor. Power output also showed strong performance, rising from 23.70 mW to 109.56 mW under short circuit conditions, and from 0.027 mW to 0.494 mW with the 2-ohm resistor. These results indicate that the parallel configuration is more efficient for current-demanding applications, especially under low resistance loads.</w:t>
      </w:r>
    </w:p>
    <w:p w14:paraId="7A6C4A28" w14:textId="77777777" w:rsidR="009179CB" w:rsidRDefault="009179CB" w:rsidP="00697218">
      <w:pPr>
        <w:pStyle w:val="IOP-CS-BodyText"/>
        <w:rPr>
          <w:noProof/>
        </w:rPr>
      </w:pPr>
    </w:p>
    <w:p w14:paraId="07AB1DCF" w14:textId="284E4CCB" w:rsidR="009179CB" w:rsidRDefault="009179CB" w:rsidP="009179CB">
      <w:pPr>
        <w:pStyle w:val="IOP-CS-BodyText"/>
        <w:ind w:firstLine="0"/>
        <w:rPr>
          <w:noProof/>
        </w:rPr>
      </w:pPr>
      <w:r w:rsidRPr="00D41D02">
        <w:rPr>
          <w:rFonts w:ascii="Arial" w:eastAsia="Times New Roman" w:hAnsi="Arial" w:cs="Arial"/>
          <w:noProof/>
          <w:kern w:val="0"/>
          <w:lang w:val="en-US"/>
          <w14:ligatures w14:val="none"/>
        </w:rPr>
        <mc:AlternateContent>
          <mc:Choice Requires="wps">
            <w:drawing>
              <wp:inline distT="0" distB="0" distL="0" distR="0" wp14:anchorId="5EE4C9E8" wp14:editId="0A22B209">
                <wp:extent cx="5667375" cy="2061714"/>
                <wp:effectExtent l="0" t="0" r="9525" b="0"/>
                <wp:docPr id="105100215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061714"/>
                        </a:xfrm>
                        <a:prstGeom prst="rect">
                          <a:avLst/>
                        </a:prstGeom>
                        <a:solidFill>
                          <a:srgbClr val="FFFFFF"/>
                        </a:solidFill>
                        <a:ln w="12700">
                          <a:noFill/>
                          <a:miter lim="800000"/>
                          <a:headEnd/>
                          <a:tailEnd/>
                        </a:ln>
                      </wps:spPr>
                      <wps:txbx>
                        <w:txbxContent>
                          <w:p w14:paraId="5DC1F72D" w14:textId="77777777" w:rsidR="009179CB" w:rsidRPr="00D41D02" w:rsidRDefault="009179CB" w:rsidP="009179CB">
                            <w:pPr>
                              <w:pStyle w:val="IOP-CS-CaptionText"/>
                              <w:rPr>
                                <w:lang w:val="en-US"/>
                              </w:rPr>
                            </w:pPr>
                            <w:r w:rsidRPr="00D41D02">
                              <w:rPr>
                                <w:b/>
                                <w:bCs/>
                                <w:lang w:val="en-US"/>
                              </w:rPr>
                              <w:t>Table 2.</w:t>
                            </w:r>
                            <w:r w:rsidRPr="00D41D02">
                              <w:rPr>
                                <w:lang w:val="en-US"/>
                              </w:rPr>
                              <w:t xml:space="preserve"> The </w:t>
                            </w:r>
                            <w:r>
                              <w:rPr>
                                <w:lang w:val="en-US"/>
                              </w:rPr>
                              <w:t>result for the parallel connections</w:t>
                            </w:r>
                          </w:p>
                          <w:tbl>
                            <w:tblPr>
                              <w:tblW w:w="8617" w:type="dxa"/>
                              <w:tblBorders>
                                <w:top w:val="single" w:sz="4" w:space="0" w:color="auto"/>
                                <w:bottom w:val="single" w:sz="4" w:space="0" w:color="auto"/>
                                <w:insideH w:val="single" w:sz="4" w:space="0" w:color="auto"/>
                              </w:tblBorders>
                              <w:tblCellMar>
                                <w:left w:w="0" w:type="dxa"/>
                                <w:right w:w="0" w:type="dxa"/>
                              </w:tblCellMar>
                              <w:tblLook w:val="04A0" w:firstRow="1" w:lastRow="0" w:firstColumn="1" w:lastColumn="0" w:noHBand="0" w:noVBand="1"/>
                            </w:tblPr>
                            <w:tblGrid>
                              <w:gridCol w:w="1948"/>
                              <w:gridCol w:w="870"/>
                              <w:gridCol w:w="989"/>
                              <w:gridCol w:w="989"/>
                              <w:gridCol w:w="899"/>
                              <w:gridCol w:w="1004"/>
                              <w:gridCol w:w="929"/>
                              <w:gridCol w:w="989"/>
                            </w:tblGrid>
                            <w:tr w:rsidR="009179CB" w:rsidRPr="003837B8" w14:paraId="77A0E2A7" w14:textId="77777777" w:rsidTr="002F401D">
                              <w:trPr>
                                <w:trHeight w:val="300"/>
                              </w:trPr>
                              <w:tc>
                                <w:tcPr>
                                  <w:tcW w:w="1948" w:type="dxa"/>
                                  <w:vMerge w:val="restart"/>
                                  <w:shd w:val="clear" w:color="auto" w:fill="auto"/>
                                  <w:vAlign w:val="bottom"/>
                                  <w:hideMark/>
                                </w:tcPr>
                                <w:p w14:paraId="753461DF" w14:textId="77777777" w:rsidR="009179CB" w:rsidRPr="002F401D" w:rsidRDefault="009179CB" w:rsidP="003837B8">
                                  <w:pPr>
                                    <w:spacing w:after="0" w:line="240" w:lineRule="auto"/>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Irradiance (W/m2) </w:t>
                                  </w:r>
                                </w:p>
                                <w:p w14:paraId="759B90C2" w14:textId="77777777" w:rsidR="009179CB" w:rsidRPr="002F401D" w:rsidRDefault="009179CB" w:rsidP="003837B8">
                                  <w:pPr>
                                    <w:spacing w:after="0" w:line="240" w:lineRule="auto"/>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  </w:t>
                                  </w:r>
                                </w:p>
                              </w:tc>
                              <w:tc>
                                <w:tcPr>
                                  <w:tcW w:w="870" w:type="dxa"/>
                                  <w:vMerge w:val="restart"/>
                                  <w:shd w:val="clear" w:color="auto" w:fill="auto"/>
                                  <w:vAlign w:val="bottom"/>
                                  <w:hideMark/>
                                </w:tcPr>
                                <w:p w14:paraId="6C0D6047" w14:textId="77777777" w:rsidR="009179CB" w:rsidRPr="002F401D" w:rsidRDefault="009179CB" w:rsidP="003837B8">
                                  <w:pPr>
                                    <w:spacing w:after="0" w:line="240" w:lineRule="auto"/>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  </w:t>
                                  </w:r>
                                </w:p>
                                <w:p w14:paraId="58338318"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PV Temp (C) </w:t>
                                  </w:r>
                                </w:p>
                              </w:tc>
                              <w:tc>
                                <w:tcPr>
                                  <w:tcW w:w="1978" w:type="dxa"/>
                                  <w:gridSpan w:val="2"/>
                                  <w:shd w:val="clear" w:color="auto" w:fill="auto"/>
                                  <w:vAlign w:val="bottom"/>
                                  <w:hideMark/>
                                </w:tcPr>
                                <w:p w14:paraId="4B3920EF"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Voltage (V) </w:t>
                                  </w:r>
                                </w:p>
                              </w:tc>
                              <w:tc>
                                <w:tcPr>
                                  <w:tcW w:w="1903" w:type="dxa"/>
                                  <w:gridSpan w:val="2"/>
                                  <w:shd w:val="clear" w:color="auto" w:fill="auto"/>
                                  <w:vAlign w:val="bottom"/>
                                  <w:hideMark/>
                                </w:tcPr>
                                <w:p w14:paraId="69B15C45"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Current (mA) </w:t>
                                  </w:r>
                                </w:p>
                              </w:tc>
                              <w:tc>
                                <w:tcPr>
                                  <w:tcW w:w="1918" w:type="dxa"/>
                                  <w:gridSpan w:val="2"/>
                                  <w:shd w:val="clear" w:color="auto" w:fill="auto"/>
                                  <w:vAlign w:val="bottom"/>
                                  <w:hideMark/>
                                </w:tcPr>
                                <w:p w14:paraId="542DAF0A"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Power (</w:t>
                                  </w:r>
                                  <w:proofErr w:type="spellStart"/>
                                  <w:r w:rsidRPr="002F401D">
                                    <w:rPr>
                                      <w:rFonts w:ascii="Calibri" w:eastAsia="Times New Roman" w:hAnsi="Calibri" w:cs="Calibri"/>
                                      <w:b/>
                                      <w:bCs/>
                                      <w:color w:val="000000"/>
                                      <w:kern w:val="0"/>
                                      <w:lang w:val="en-ID" w:eastAsia="en-ID"/>
                                      <w14:ligatures w14:val="none"/>
                                    </w:rPr>
                                    <w:t>mW</w:t>
                                  </w:r>
                                  <w:proofErr w:type="spellEnd"/>
                                  <w:r w:rsidRPr="002F401D">
                                    <w:rPr>
                                      <w:rFonts w:ascii="Calibri" w:eastAsia="Times New Roman" w:hAnsi="Calibri" w:cs="Calibri"/>
                                      <w:b/>
                                      <w:bCs/>
                                      <w:color w:val="000000"/>
                                      <w:kern w:val="0"/>
                                      <w:lang w:val="en-ID" w:eastAsia="en-ID"/>
                                      <w14:ligatures w14:val="none"/>
                                    </w:rPr>
                                    <w:t>) </w:t>
                                  </w:r>
                                </w:p>
                              </w:tc>
                            </w:tr>
                            <w:tr w:rsidR="009179CB" w:rsidRPr="003837B8" w14:paraId="4E1DB176" w14:textId="77777777" w:rsidTr="002F401D">
                              <w:trPr>
                                <w:trHeight w:val="300"/>
                              </w:trPr>
                              <w:tc>
                                <w:tcPr>
                                  <w:tcW w:w="1948" w:type="dxa"/>
                                  <w:vMerge/>
                                  <w:shd w:val="clear" w:color="auto" w:fill="auto"/>
                                  <w:vAlign w:val="bottom"/>
                                  <w:hideMark/>
                                </w:tcPr>
                                <w:p w14:paraId="72242091" w14:textId="77777777" w:rsidR="009179CB" w:rsidRPr="002F401D" w:rsidRDefault="009179CB" w:rsidP="003837B8">
                                  <w:pPr>
                                    <w:spacing w:after="0" w:line="240" w:lineRule="auto"/>
                                    <w:textAlignment w:val="baseline"/>
                                    <w:rPr>
                                      <w:rFonts w:ascii="Segoe UI" w:eastAsia="Times New Roman" w:hAnsi="Segoe UI" w:cs="Segoe UI"/>
                                      <w:b/>
                                      <w:bCs/>
                                      <w:kern w:val="0"/>
                                      <w:sz w:val="18"/>
                                      <w:szCs w:val="18"/>
                                      <w:lang w:val="en-ID" w:eastAsia="en-ID"/>
                                      <w14:ligatures w14:val="none"/>
                                    </w:rPr>
                                  </w:pPr>
                                </w:p>
                              </w:tc>
                              <w:tc>
                                <w:tcPr>
                                  <w:tcW w:w="870" w:type="dxa"/>
                                  <w:vMerge/>
                                  <w:shd w:val="clear" w:color="auto" w:fill="auto"/>
                                  <w:vAlign w:val="bottom"/>
                                  <w:hideMark/>
                                </w:tcPr>
                                <w:p w14:paraId="6F025D46"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p>
                              </w:tc>
                              <w:tc>
                                <w:tcPr>
                                  <w:tcW w:w="989" w:type="dxa"/>
                                  <w:shd w:val="clear" w:color="auto" w:fill="auto"/>
                                  <w:vAlign w:val="bottom"/>
                                  <w:hideMark/>
                                </w:tcPr>
                                <w:p w14:paraId="48C13759"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Short Circuit </w:t>
                                  </w:r>
                                </w:p>
                              </w:tc>
                              <w:tc>
                                <w:tcPr>
                                  <w:tcW w:w="989" w:type="dxa"/>
                                  <w:shd w:val="clear" w:color="auto" w:fill="auto"/>
                                  <w:vAlign w:val="bottom"/>
                                  <w:hideMark/>
                                </w:tcPr>
                                <w:p w14:paraId="377520FB"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With 2 Ohm Resistor </w:t>
                                  </w:r>
                                </w:p>
                              </w:tc>
                              <w:tc>
                                <w:tcPr>
                                  <w:tcW w:w="899" w:type="dxa"/>
                                  <w:shd w:val="clear" w:color="auto" w:fill="auto"/>
                                  <w:vAlign w:val="bottom"/>
                                  <w:hideMark/>
                                </w:tcPr>
                                <w:p w14:paraId="237F1A3F"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Short Circuit </w:t>
                                  </w:r>
                                </w:p>
                              </w:tc>
                              <w:tc>
                                <w:tcPr>
                                  <w:tcW w:w="1004" w:type="dxa"/>
                                  <w:shd w:val="clear" w:color="auto" w:fill="auto"/>
                                  <w:vAlign w:val="bottom"/>
                                  <w:hideMark/>
                                </w:tcPr>
                                <w:p w14:paraId="5E1EAD4A"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With 2 Ohm Resistor </w:t>
                                  </w:r>
                                </w:p>
                              </w:tc>
                              <w:tc>
                                <w:tcPr>
                                  <w:tcW w:w="929" w:type="dxa"/>
                                  <w:shd w:val="clear" w:color="auto" w:fill="auto"/>
                                  <w:vAlign w:val="bottom"/>
                                  <w:hideMark/>
                                </w:tcPr>
                                <w:p w14:paraId="59EAD7E2"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Short Circuit </w:t>
                                  </w:r>
                                </w:p>
                              </w:tc>
                              <w:tc>
                                <w:tcPr>
                                  <w:tcW w:w="989" w:type="dxa"/>
                                  <w:shd w:val="clear" w:color="auto" w:fill="auto"/>
                                  <w:vAlign w:val="bottom"/>
                                  <w:hideMark/>
                                </w:tcPr>
                                <w:p w14:paraId="2168D770"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With 2 Ohm Resistor </w:t>
                                  </w:r>
                                </w:p>
                              </w:tc>
                            </w:tr>
                            <w:tr w:rsidR="009179CB" w:rsidRPr="003837B8" w14:paraId="46FD6F0D" w14:textId="77777777" w:rsidTr="002F401D">
                              <w:trPr>
                                <w:trHeight w:val="300"/>
                              </w:trPr>
                              <w:tc>
                                <w:tcPr>
                                  <w:tcW w:w="1948" w:type="dxa"/>
                                  <w:shd w:val="clear" w:color="auto" w:fill="auto"/>
                                  <w:vAlign w:val="center"/>
                                  <w:hideMark/>
                                </w:tcPr>
                                <w:p w14:paraId="642DEA89"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100 </w:t>
                                  </w:r>
                                </w:p>
                              </w:tc>
                              <w:tc>
                                <w:tcPr>
                                  <w:tcW w:w="870" w:type="dxa"/>
                                  <w:shd w:val="clear" w:color="auto" w:fill="auto"/>
                                  <w:vAlign w:val="bottom"/>
                                  <w:hideMark/>
                                </w:tcPr>
                                <w:p w14:paraId="508B6E79"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27,66 </w:t>
                                  </w:r>
                                </w:p>
                              </w:tc>
                              <w:tc>
                                <w:tcPr>
                                  <w:tcW w:w="989" w:type="dxa"/>
                                  <w:shd w:val="clear" w:color="auto" w:fill="auto"/>
                                  <w:vAlign w:val="bottom"/>
                                  <w:hideMark/>
                                </w:tcPr>
                                <w:p w14:paraId="1019F698"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7,9 </w:t>
                                  </w:r>
                                </w:p>
                              </w:tc>
                              <w:tc>
                                <w:tcPr>
                                  <w:tcW w:w="989" w:type="dxa"/>
                                  <w:shd w:val="clear" w:color="auto" w:fill="auto"/>
                                  <w:vAlign w:val="bottom"/>
                                  <w:hideMark/>
                                </w:tcPr>
                                <w:p w14:paraId="4F15E88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0,009 </w:t>
                                  </w:r>
                                </w:p>
                              </w:tc>
                              <w:tc>
                                <w:tcPr>
                                  <w:tcW w:w="899" w:type="dxa"/>
                                  <w:shd w:val="clear" w:color="auto" w:fill="auto"/>
                                  <w:vAlign w:val="bottom"/>
                                  <w:hideMark/>
                                </w:tcPr>
                                <w:p w14:paraId="16857B0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3 </w:t>
                                  </w:r>
                                </w:p>
                              </w:tc>
                              <w:tc>
                                <w:tcPr>
                                  <w:tcW w:w="1004" w:type="dxa"/>
                                  <w:shd w:val="clear" w:color="auto" w:fill="auto"/>
                                  <w:vAlign w:val="bottom"/>
                                  <w:hideMark/>
                                </w:tcPr>
                                <w:p w14:paraId="19CE6190"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3 </w:t>
                                  </w:r>
                                </w:p>
                              </w:tc>
                              <w:tc>
                                <w:tcPr>
                                  <w:tcW w:w="929" w:type="dxa"/>
                                  <w:shd w:val="clear" w:color="auto" w:fill="auto"/>
                                  <w:vAlign w:val="bottom"/>
                                  <w:hideMark/>
                                </w:tcPr>
                                <w:p w14:paraId="1D81A1D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23,70 </w:t>
                                  </w:r>
                                </w:p>
                              </w:tc>
                              <w:tc>
                                <w:tcPr>
                                  <w:tcW w:w="989" w:type="dxa"/>
                                  <w:shd w:val="clear" w:color="auto" w:fill="auto"/>
                                  <w:vAlign w:val="bottom"/>
                                  <w:hideMark/>
                                </w:tcPr>
                                <w:p w14:paraId="112B58E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0,027 </w:t>
                                  </w:r>
                                </w:p>
                              </w:tc>
                            </w:tr>
                            <w:tr w:rsidR="009179CB" w:rsidRPr="003837B8" w14:paraId="5805A1A5" w14:textId="77777777" w:rsidTr="002F401D">
                              <w:trPr>
                                <w:trHeight w:val="300"/>
                              </w:trPr>
                              <w:tc>
                                <w:tcPr>
                                  <w:tcW w:w="1948" w:type="dxa"/>
                                  <w:shd w:val="clear" w:color="auto" w:fill="auto"/>
                                  <w:vAlign w:val="center"/>
                                  <w:hideMark/>
                                </w:tcPr>
                                <w:p w14:paraId="039A3239"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200 </w:t>
                                  </w:r>
                                </w:p>
                              </w:tc>
                              <w:tc>
                                <w:tcPr>
                                  <w:tcW w:w="870" w:type="dxa"/>
                                  <w:shd w:val="clear" w:color="auto" w:fill="auto"/>
                                  <w:vAlign w:val="bottom"/>
                                  <w:hideMark/>
                                </w:tcPr>
                                <w:p w14:paraId="4D8568C8"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27,76 </w:t>
                                  </w:r>
                                </w:p>
                              </w:tc>
                              <w:tc>
                                <w:tcPr>
                                  <w:tcW w:w="989" w:type="dxa"/>
                                  <w:shd w:val="clear" w:color="auto" w:fill="auto"/>
                                  <w:vAlign w:val="bottom"/>
                                  <w:hideMark/>
                                </w:tcPr>
                                <w:p w14:paraId="1211A3B7"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8,12 </w:t>
                                  </w:r>
                                </w:p>
                              </w:tc>
                              <w:tc>
                                <w:tcPr>
                                  <w:tcW w:w="989" w:type="dxa"/>
                                  <w:shd w:val="clear" w:color="auto" w:fill="auto"/>
                                  <w:vAlign w:val="bottom"/>
                                  <w:hideMark/>
                                </w:tcPr>
                                <w:p w14:paraId="49C25BE7"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0,012 </w:t>
                                  </w:r>
                                </w:p>
                              </w:tc>
                              <w:tc>
                                <w:tcPr>
                                  <w:tcW w:w="899" w:type="dxa"/>
                                  <w:shd w:val="clear" w:color="auto" w:fill="auto"/>
                                  <w:vAlign w:val="bottom"/>
                                  <w:hideMark/>
                                </w:tcPr>
                                <w:p w14:paraId="404C7E24"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3 </w:t>
                                  </w:r>
                                </w:p>
                              </w:tc>
                              <w:tc>
                                <w:tcPr>
                                  <w:tcW w:w="1004" w:type="dxa"/>
                                  <w:shd w:val="clear" w:color="auto" w:fill="auto"/>
                                  <w:vAlign w:val="bottom"/>
                                  <w:hideMark/>
                                </w:tcPr>
                                <w:p w14:paraId="51900105"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3 </w:t>
                                  </w:r>
                                </w:p>
                              </w:tc>
                              <w:tc>
                                <w:tcPr>
                                  <w:tcW w:w="929" w:type="dxa"/>
                                  <w:shd w:val="clear" w:color="auto" w:fill="auto"/>
                                  <w:vAlign w:val="bottom"/>
                                  <w:hideMark/>
                                </w:tcPr>
                                <w:p w14:paraId="1C8403C5"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24,36 </w:t>
                                  </w:r>
                                </w:p>
                              </w:tc>
                              <w:tc>
                                <w:tcPr>
                                  <w:tcW w:w="989" w:type="dxa"/>
                                  <w:shd w:val="clear" w:color="auto" w:fill="auto"/>
                                  <w:vAlign w:val="bottom"/>
                                  <w:hideMark/>
                                </w:tcPr>
                                <w:p w14:paraId="0F916613"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0,036 </w:t>
                                  </w:r>
                                </w:p>
                              </w:tc>
                            </w:tr>
                            <w:tr w:rsidR="009179CB" w:rsidRPr="003837B8" w14:paraId="5BE862BD" w14:textId="77777777" w:rsidTr="002F401D">
                              <w:trPr>
                                <w:trHeight w:val="300"/>
                              </w:trPr>
                              <w:tc>
                                <w:tcPr>
                                  <w:tcW w:w="1948" w:type="dxa"/>
                                  <w:shd w:val="clear" w:color="auto" w:fill="auto"/>
                                  <w:vAlign w:val="center"/>
                                  <w:hideMark/>
                                </w:tcPr>
                                <w:p w14:paraId="6B17205D"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300 </w:t>
                                  </w:r>
                                </w:p>
                              </w:tc>
                              <w:tc>
                                <w:tcPr>
                                  <w:tcW w:w="870" w:type="dxa"/>
                                  <w:shd w:val="clear" w:color="auto" w:fill="auto"/>
                                  <w:vAlign w:val="bottom"/>
                                  <w:hideMark/>
                                </w:tcPr>
                                <w:p w14:paraId="71417F6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27,81 </w:t>
                                  </w:r>
                                </w:p>
                              </w:tc>
                              <w:tc>
                                <w:tcPr>
                                  <w:tcW w:w="989" w:type="dxa"/>
                                  <w:shd w:val="clear" w:color="auto" w:fill="auto"/>
                                  <w:vAlign w:val="bottom"/>
                                  <w:hideMark/>
                                </w:tcPr>
                                <w:p w14:paraId="78C26B4F"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8,24 </w:t>
                                  </w:r>
                                </w:p>
                              </w:tc>
                              <w:tc>
                                <w:tcPr>
                                  <w:tcW w:w="989" w:type="dxa"/>
                                  <w:shd w:val="clear" w:color="auto" w:fill="auto"/>
                                  <w:vAlign w:val="bottom"/>
                                  <w:hideMark/>
                                </w:tcPr>
                                <w:p w14:paraId="559BB97F"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0,018 </w:t>
                                  </w:r>
                                </w:p>
                              </w:tc>
                              <w:tc>
                                <w:tcPr>
                                  <w:tcW w:w="899" w:type="dxa"/>
                                  <w:shd w:val="clear" w:color="auto" w:fill="auto"/>
                                  <w:vAlign w:val="bottom"/>
                                  <w:hideMark/>
                                </w:tcPr>
                                <w:p w14:paraId="52282A75"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4 </w:t>
                                  </w:r>
                                </w:p>
                              </w:tc>
                              <w:tc>
                                <w:tcPr>
                                  <w:tcW w:w="1004" w:type="dxa"/>
                                  <w:shd w:val="clear" w:color="auto" w:fill="auto"/>
                                  <w:vAlign w:val="bottom"/>
                                  <w:hideMark/>
                                </w:tcPr>
                                <w:p w14:paraId="69F1A4D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5 </w:t>
                                  </w:r>
                                </w:p>
                              </w:tc>
                              <w:tc>
                                <w:tcPr>
                                  <w:tcW w:w="929" w:type="dxa"/>
                                  <w:shd w:val="clear" w:color="auto" w:fill="auto"/>
                                  <w:vAlign w:val="bottom"/>
                                  <w:hideMark/>
                                </w:tcPr>
                                <w:p w14:paraId="764EB4BB"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32,96 </w:t>
                                  </w:r>
                                </w:p>
                              </w:tc>
                              <w:tc>
                                <w:tcPr>
                                  <w:tcW w:w="989" w:type="dxa"/>
                                  <w:shd w:val="clear" w:color="auto" w:fill="auto"/>
                                  <w:vAlign w:val="bottom"/>
                                  <w:hideMark/>
                                </w:tcPr>
                                <w:p w14:paraId="44787334"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0,090 </w:t>
                                  </w:r>
                                </w:p>
                              </w:tc>
                            </w:tr>
                            <w:tr w:rsidR="009179CB" w:rsidRPr="003837B8" w14:paraId="134E2100" w14:textId="77777777" w:rsidTr="002F401D">
                              <w:trPr>
                                <w:trHeight w:val="300"/>
                              </w:trPr>
                              <w:tc>
                                <w:tcPr>
                                  <w:tcW w:w="1948" w:type="dxa"/>
                                  <w:shd w:val="clear" w:color="auto" w:fill="auto"/>
                                  <w:vAlign w:val="center"/>
                                  <w:hideMark/>
                                </w:tcPr>
                                <w:p w14:paraId="7D20C61F"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400 </w:t>
                                  </w:r>
                                </w:p>
                              </w:tc>
                              <w:tc>
                                <w:tcPr>
                                  <w:tcW w:w="870" w:type="dxa"/>
                                  <w:shd w:val="clear" w:color="auto" w:fill="auto"/>
                                  <w:vAlign w:val="bottom"/>
                                  <w:hideMark/>
                                </w:tcPr>
                                <w:p w14:paraId="6D5D8ED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28,01 </w:t>
                                  </w:r>
                                </w:p>
                              </w:tc>
                              <w:tc>
                                <w:tcPr>
                                  <w:tcW w:w="989" w:type="dxa"/>
                                  <w:shd w:val="clear" w:color="auto" w:fill="auto"/>
                                  <w:vAlign w:val="bottom"/>
                                  <w:hideMark/>
                                </w:tcPr>
                                <w:p w14:paraId="393CD5FF"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8,64 </w:t>
                                  </w:r>
                                </w:p>
                              </w:tc>
                              <w:tc>
                                <w:tcPr>
                                  <w:tcW w:w="989" w:type="dxa"/>
                                  <w:shd w:val="clear" w:color="auto" w:fill="auto"/>
                                  <w:vAlign w:val="bottom"/>
                                  <w:hideMark/>
                                </w:tcPr>
                                <w:p w14:paraId="6DEA6B08"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0,028 </w:t>
                                  </w:r>
                                </w:p>
                              </w:tc>
                              <w:tc>
                                <w:tcPr>
                                  <w:tcW w:w="899" w:type="dxa"/>
                                  <w:shd w:val="clear" w:color="auto" w:fill="auto"/>
                                  <w:vAlign w:val="bottom"/>
                                  <w:hideMark/>
                                </w:tcPr>
                                <w:p w14:paraId="5518F21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7 </w:t>
                                  </w:r>
                                </w:p>
                              </w:tc>
                              <w:tc>
                                <w:tcPr>
                                  <w:tcW w:w="1004" w:type="dxa"/>
                                  <w:shd w:val="clear" w:color="auto" w:fill="auto"/>
                                  <w:vAlign w:val="bottom"/>
                                  <w:hideMark/>
                                </w:tcPr>
                                <w:p w14:paraId="390D251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9 </w:t>
                                  </w:r>
                                </w:p>
                              </w:tc>
                              <w:tc>
                                <w:tcPr>
                                  <w:tcW w:w="929" w:type="dxa"/>
                                  <w:shd w:val="clear" w:color="auto" w:fill="auto"/>
                                  <w:vAlign w:val="bottom"/>
                                  <w:hideMark/>
                                </w:tcPr>
                                <w:p w14:paraId="4853D18B"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60,48 </w:t>
                                  </w:r>
                                </w:p>
                              </w:tc>
                              <w:tc>
                                <w:tcPr>
                                  <w:tcW w:w="989" w:type="dxa"/>
                                  <w:shd w:val="clear" w:color="auto" w:fill="auto"/>
                                  <w:vAlign w:val="bottom"/>
                                  <w:hideMark/>
                                </w:tcPr>
                                <w:p w14:paraId="529AAF9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0,252 </w:t>
                                  </w:r>
                                </w:p>
                              </w:tc>
                            </w:tr>
                            <w:tr w:rsidR="009179CB" w:rsidRPr="003837B8" w14:paraId="0CBA62B8" w14:textId="77777777" w:rsidTr="002F401D">
                              <w:trPr>
                                <w:trHeight w:val="300"/>
                              </w:trPr>
                              <w:tc>
                                <w:tcPr>
                                  <w:tcW w:w="1948" w:type="dxa"/>
                                  <w:shd w:val="clear" w:color="auto" w:fill="auto"/>
                                  <w:vAlign w:val="center"/>
                                  <w:hideMark/>
                                </w:tcPr>
                                <w:p w14:paraId="3754AFE1"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500 </w:t>
                                  </w:r>
                                </w:p>
                              </w:tc>
                              <w:tc>
                                <w:tcPr>
                                  <w:tcW w:w="870" w:type="dxa"/>
                                  <w:shd w:val="clear" w:color="auto" w:fill="auto"/>
                                  <w:vAlign w:val="bottom"/>
                                  <w:hideMark/>
                                </w:tcPr>
                                <w:p w14:paraId="46EC0B07"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28,15 </w:t>
                                  </w:r>
                                </w:p>
                              </w:tc>
                              <w:tc>
                                <w:tcPr>
                                  <w:tcW w:w="989" w:type="dxa"/>
                                  <w:shd w:val="clear" w:color="auto" w:fill="auto"/>
                                  <w:vAlign w:val="bottom"/>
                                  <w:hideMark/>
                                </w:tcPr>
                                <w:p w14:paraId="686FDF89"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9,13 </w:t>
                                  </w:r>
                                </w:p>
                              </w:tc>
                              <w:tc>
                                <w:tcPr>
                                  <w:tcW w:w="989" w:type="dxa"/>
                                  <w:shd w:val="clear" w:color="auto" w:fill="auto"/>
                                  <w:vAlign w:val="bottom"/>
                                  <w:hideMark/>
                                </w:tcPr>
                                <w:p w14:paraId="26DF7C5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0,038 </w:t>
                                  </w:r>
                                </w:p>
                              </w:tc>
                              <w:tc>
                                <w:tcPr>
                                  <w:tcW w:w="899" w:type="dxa"/>
                                  <w:shd w:val="clear" w:color="auto" w:fill="auto"/>
                                  <w:vAlign w:val="bottom"/>
                                  <w:hideMark/>
                                </w:tcPr>
                                <w:p w14:paraId="66B2BD58"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1,2 </w:t>
                                  </w:r>
                                </w:p>
                              </w:tc>
                              <w:tc>
                                <w:tcPr>
                                  <w:tcW w:w="1004" w:type="dxa"/>
                                  <w:shd w:val="clear" w:color="auto" w:fill="auto"/>
                                  <w:vAlign w:val="bottom"/>
                                  <w:hideMark/>
                                </w:tcPr>
                                <w:p w14:paraId="7216D6B2"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13 </w:t>
                                  </w:r>
                                </w:p>
                              </w:tc>
                              <w:tc>
                                <w:tcPr>
                                  <w:tcW w:w="929" w:type="dxa"/>
                                  <w:shd w:val="clear" w:color="auto" w:fill="auto"/>
                                  <w:vAlign w:val="bottom"/>
                                  <w:hideMark/>
                                </w:tcPr>
                                <w:p w14:paraId="713762EC"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10,956 </w:t>
                                  </w:r>
                                </w:p>
                              </w:tc>
                              <w:tc>
                                <w:tcPr>
                                  <w:tcW w:w="989" w:type="dxa"/>
                                  <w:shd w:val="clear" w:color="auto" w:fill="auto"/>
                                  <w:vAlign w:val="bottom"/>
                                  <w:hideMark/>
                                </w:tcPr>
                                <w:p w14:paraId="74DAE61A"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0,494 </w:t>
                                  </w:r>
                                </w:p>
                              </w:tc>
                            </w:tr>
                          </w:tbl>
                          <w:p w14:paraId="6569D647" w14:textId="77777777" w:rsidR="009179CB" w:rsidRPr="00D41D02" w:rsidRDefault="009179CB" w:rsidP="009179CB">
                            <w:pPr>
                              <w:rPr>
                                <w:rFonts w:ascii="Cambria" w:hAnsi="Cambria"/>
                                <w:sz w:val="16"/>
                                <w:szCs w:val="16"/>
                              </w:rPr>
                            </w:pPr>
                          </w:p>
                        </w:txbxContent>
                      </wps:txbx>
                      <wps:bodyPr rot="0" vert="horz" wrap="square" lIns="91440" tIns="45720" rIns="91440" bIns="45720" anchor="t" anchorCtr="0">
                        <a:noAutofit/>
                      </wps:bodyPr>
                    </wps:wsp>
                  </a:graphicData>
                </a:graphic>
              </wp:inline>
            </w:drawing>
          </mc:Choice>
          <mc:Fallback>
            <w:pict>
              <v:shape w14:anchorId="5EE4C9E8" id="_x0000_s1031" type="#_x0000_t202" style="width:446.25pt;height:16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" stroked="f" strokeweight="1pt">
                <v:textbox>
                  <w:txbxContent>
                    <w:p w14:paraId="5DC1F72D" w14:textId="77777777" w:rsidR="009179CB" w:rsidRPr="00D41D02" w:rsidRDefault="009179CB" w:rsidP="009179CB">
                      <w:pPr>
                        <w:pStyle w:val="IOP-CS-CaptionText"/>
                        <w:rPr>
                          <w:lang w:val="en-US"/>
                        </w:rPr>
                      </w:pPr>
                      <w:r w:rsidRPr="00D41D02">
                        <w:rPr>
                          <w:b/>
                          <w:bCs/>
                          <w:lang w:val="en-US"/>
                        </w:rPr>
                        <w:t>Table 2.</w:t>
                      </w:r>
                      <w:r w:rsidRPr="00D41D02">
                        <w:rPr>
                          <w:lang w:val="en-US"/>
                        </w:rPr>
                        <w:t xml:space="preserve"> The </w:t>
                      </w:r>
                      <w:r>
                        <w:rPr>
                          <w:lang w:val="en-US"/>
                        </w:rPr>
                        <w:t>result for the parallel connections</w:t>
                      </w:r>
                    </w:p>
                    <w:tbl>
                      <w:tblPr>
                        <w:tblW w:w="8617" w:type="dxa"/>
                        <w:tblBorders>
                          <w:top w:val="single" w:sz="4" w:space="0" w:color="auto"/>
                          <w:bottom w:val="single" w:sz="4" w:space="0" w:color="auto"/>
                          <w:insideH w:val="single" w:sz="4" w:space="0" w:color="auto"/>
                        </w:tblBorders>
                        <w:tblCellMar>
                          <w:left w:w="0" w:type="dxa"/>
                          <w:right w:w="0" w:type="dxa"/>
                        </w:tblCellMar>
                        <w:tblLook w:val="04A0" w:firstRow="1" w:lastRow="0" w:firstColumn="1" w:lastColumn="0" w:noHBand="0" w:noVBand="1"/>
                      </w:tblPr>
                      <w:tblGrid>
                        <w:gridCol w:w="1948"/>
                        <w:gridCol w:w="870"/>
                        <w:gridCol w:w="989"/>
                        <w:gridCol w:w="989"/>
                        <w:gridCol w:w="899"/>
                        <w:gridCol w:w="1004"/>
                        <w:gridCol w:w="929"/>
                        <w:gridCol w:w="989"/>
                      </w:tblGrid>
                      <w:tr w:rsidR="009179CB" w:rsidRPr="003837B8" w14:paraId="77A0E2A7" w14:textId="77777777" w:rsidTr="002F401D">
                        <w:trPr>
                          <w:trHeight w:val="300"/>
                        </w:trPr>
                        <w:tc>
                          <w:tcPr>
                            <w:tcW w:w="1948" w:type="dxa"/>
                            <w:vMerge w:val="restart"/>
                            <w:shd w:val="clear" w:color="auto" w:fill="auto"/>
                            <w:vAlign w:val="bottom"/>
                            <w:hideMark/>
                          </w:tcPr>
                          <w:p w14:paraId="753461DF" w14:textId="77777777" w:rsidR="009179CB" w:rsidRPr="002F401D" w:rsidRDefault="009179CB" w:rsidP="003837B8">
                            <w:pPr>
                              <w:spacing w:after="0" w:line="240" w:lineRule="auto"/>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Irradiance (W/m2) </w:t>
                            </w:r>
                          </w:p>
                          <w:p w14:paraId="759B90C2" w14:textId="77777777" w:rsidR="009179CB" w:rsidRPr="002F401D" w:rsidRDefault="009179CB" w:rsidP="003837B8">
                            <w:pPr>
                              <w:spacing w:after="0" w:line="240" w:lineRule="auto"/>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  </w:t>
                            </w:r>
                          </w:p>
                        </w:tc>
                        <w:tc>
                          <w:tcPr>
                            <w:tcW w:w="870" w:type="dxa"/>
                            <w:vMerge w:val="restart"/>
                            <w:shd w:val="clear" w:color="auto" w:fill="auto"/>
                            <w:vAlign w:val="bottom"/>
                            <w:hideMark/>
                          </w:tcPr>
                          <w:p w14:paraId="6C0D6047" w14:textId="77777777" w:rsidR="009179CB" w:rsidRPr="002F401D" w:rsidRDefault="009179CB" w:rsidP="003837B8">
                            <w:pPr>
                              <w:spacing w:after="0" w:line="240" w:lineRule="auto"/>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  </w:t>
                            </w:r>
                          </w:p>
                          <w:p w14:paraId="58338318"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PV Temp (C) </w:t>
                            </w:r>
                          </w:p>
                        </w:tc>
                        <w:tc>
                          <w:tcPr>
                            <w:tcW w:w="1978" w:type="dxa"/>
                            <w:gridSpan w:val="2"/>
                            <w:shd w:val="clear" w:color="auto" w:fill="auto"/>
                            <w:vAlign w:val="bottom"/>
                            <w:hideMark/>
                          </w:tcPr>
                          <w:p w14:paraId="4B3920EF"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Voltage (V) </w:t>
                            </w:r>
                          </w:p>
                        </w:tc>
                        <w:tc>
                          <w:tcPr>
                            <w:tcW w:w="1903" w:type="dxa"/>
                            <w:gridSpan w:val="2"/>
                            <w:shd w:val="clear" w:color="auto" w:fill="auto"/>
                            <w:vAlign w:val="bottom"/>
                            <w:hideMark/>
                          </w:tcPr>
                          <w:p w14:paraId="69B15C45"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Current (mA) </w:t>
                            </w:r>
                          </w:p>
                        </w:tc>
                        <w:tc>
                          <w:tcPr>
                            <w:tcW w:w="1918" w:type="dxa"/>
                            <w:gridSpan w:val="2"/>
                            <w:shd w:val="clear" w:color="auto" w:fill="auto"/>
                            <w:vAlign w:val="bottom"/>
                            <w:hideMark/>
                          </w:tcPr>
                          <w:p w14:paraId="542DAF0A"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Power (</w:t>
                            </w:r>
                            <w:proofErr w:type="spellStart"/>
                            <w:r w:rsidRPr="002F401D">
                              <w:rPr>
                                <w:rFonts w:ascii="Calibri" w:eastAsia="Times New Roman" w:hAnsi="Calibri" w:cs="Calibri"/>
                                <w:b/>
                                <w:bCs/>
                                <w:color w:val="000000"/>
                                <w:kern w:val="0"/>
                                <w:lang w:val="en-ID" w:eastAsia="en-ID"/>
                                <w14:ligatures w14:val="none"/>
                              </w:rPr>
                              <w:t>mW</w:t>
                            </w:r>
                            <w:proofErr w:type="spellEnd"/>
                            <w:r w:rsidRPr="002F401D">
                              <w:rPr>
                                <w:rFonts w:ascii="Calibri" w:eastAsia="Times New Roman" w:hAnsi="Calibri" w:cs="Calibri"/>
                                <w:b/>
                                <w:bCs/>
                                <w:color w:val="000000"/>
                                <w:kern w:val="0"/>
                                <w:lang w:val="en-ID" w:eastAsia="en-ID"/>
                                <w14:ligatures w14:val="none"/>
                              </w:rPr>
                              <w:t>) </w:t>
                            </w:r>
                          </w:p>
                        </w:tc>
                      </w:tr>
                      <w:tr w:rsidR="009179CB" w:rsidRPr="003837B8" w14:paraId="4E1DB176" w14:textId="77777777" w:rsidTr="002F401D">
                        <w:trPr>
                          <w:trHeight w:val="300"/>
                        </w:trPr>
                        <w:tc>
                          <w:tcPr>
                            <w:tcW w:w="1948" w:type="dxa"/>
                            <w:vMerge/>
                            <w:shd w:val="clear" w:color="auto" w:fill="auto"/>
                            <w:vAlign w:val="bottom"/>
                            <w:hideMark/>
                          </w:tcPr>
                          <w:p w14:paraId="72242091" w14:textId="77777777" w:rsidR="009179CB" w:rsidRPr="002F401D" w:rsidRDefault="009179CB" w:rsidP="003837B8">
                            <w:pPr>
                              <w:spacing w:after="0" w:line="240" w:lineRule="auto"/>
                              <w:textAlignment w:val="baseline"/>
                              <w:rPr>
                                <w:rFonts w:ascii="Segoe UI" w:eastAsia="Times New Roman" w:hAnsi="Segoe UI" w:cs="Segoe UI"/>
                                <w:b/>
                                <w:bCs/>
                                <w:kern w:val="0"/>
                                <w:sz w:val="18"/>
                                <w:szCs w:val="18"/>
                                <w:lang w:val="en-ID" w:eastAsia="en-ID"/>
                                <w14:ligatures w14:val="none"/>
                              </w:rPr>
                            </w:pPr>
                          </w:p>
                        </w:tc>
                        <w:tc>
                          <w:tcPr>
                            <w:tcW w:w="870" w:type="dxa"/>
                            <w:vMerge/>
                            <w:shd w:val="clear" w:color="auto" w:fill="auto"/>
                            <w:vAlign w:val="bottom"/>
                            <w:hideMark/>
                          </w:tcPr>
                          <w:p w14:paraId="6F025D46"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p>
                        </w:tc>
                        <w:tc>
                          <w:tcPr>
                            <w:tcW w:w="989" w:type="dxa"/>
                            <w:shd w:val="clear" w:color="auto" w:fill="auto"/>
                            <w:vAlign w:val="bottom"/>
                            <w:hideMark/>
                          </w:tcPr>
                          <w:p w14:paraId="48C13759"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Short Circuit </w:t>
                            </w:r>
                          </w:p>
                        </w:tc>
                        <w:tc>
                          <w:tcPr>
                            <w:tcW w:w="989" w:type="dxa"/>
                            <w:shd w:val="clear" w:color="auto" w:fill="auto"/>
                            <w:vAlign w:val="bottom"/>
                            <w:hideMark/>
                          </w:tcPr>
                          <w:p w14:paraId="377520FB"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With 2 Ohm Resistor </w:t>
                            </w:r>
                          </w:p>
                        </w:tc>
                        <w:tc>
                          <w:tcPr>
                            <w:tcW w:w="899" w:type="dxa"/>
                            <w:shd w:val="clear" w:color="auto" w:fill="auto"/>
                            <w:vAlign w:val="bottom"/>
                            <w:hideMark/>
                          </w:tcPr>
                          <w:p w14:paraId="237F1A3F"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Short Circuit </w:t>
                            </w:r>
                          </w:p>
                        </w:tc>
                        <w:tc>
                          <w:tcPr>
                            <w:tcW w:w="1004" w:type="dxa"/>
                            <w:shd w:val="clear" w:color="auto" w:fill="auto"/>
                            <w:vAlign w:val="bottom"/>
                            <w:hideMark/>
                          </w:tcPr>
                          <w:p w14:paraId="5E1EAD4A"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With 2 Ohm Resistor </w:t>
                            </w:r>
                          </w:p>
                        </w:tc>
                        <w:tc>
                          <w:tcPr>
                            <w:tcW w:w="929" w:type="dxa"/>
                            <w:shd w:val="clear" w:color="auto" w:fill="auto"/>
                            <w:vAlign w:val="bottom"/>
                            <w:hideMark/>
                          </w:tcPr>
                          <w:p w14:paraId="59EAD7E2"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Short Circuit </w:t>
                            </w:r>
                          </w:p>
                        </w:tc>
                        <w:tc>
                          <w:tcPr>
                            <w:tcW w:w="989" w:type="dxa"/>
                            <w:shd w:val="clear" w:color="auto" w:fill="auto"/>
                            <w:vAlign w:val="bottom"/>
                            <w:hideMark/>
                          </w:tcPr>
                          <w:p w14:paraId="2168D770" w14:textId="77777777" w:rsidR="009179CB" w:rsidRPr="002F401D" w:rsidRDefault="009179CB" w:rsidP="003837B8">
                            <w:pPr>
                              <w:spacing w:after="0" w:line="240" w:lineRule="auto"/>
                              <w:jc w:val="center"/>
                              <w:textAlignment w:val="baseline"/>
                              <w:rPr>
                                <w:rFonts w:ascii="Segoe UI" w:eastAsia="Times New Roman" w:hAnsi="Segoe UI" w:cs="Segoe UI"/>
                                <w:b/>
                                <w:bCs/>
                                <w:kern w:val="0"/>
                                <w:sz w:val="18"/>
                                <w:szCs w:val="18"/>
                                <w:lang w:val="en-ID" w:eastAsia="en-ID"/>
                                <w14:ligatures w14:val="none"/>
                              </w:rPr>
                            </w:pPr>
                            <w:r w:rsidRPr="002F401D">
                              <w:rPr>
                                <w:rFonts w:ascii="Calibri" w:eastAsia="Times New Roman" w:hAnsi="Calibri" w:cs="Calibri"/>
                                <w:b/>
                                <w:bCs/>
                                <w:color w:val="000000"/>
                                <w:kern w:val="0"/>
                                <w:lang w:val="en-ID" w:eastAsia="en-ID"/>
                                <w14:ligatures w14:val="none"/>
                              </w:rPr>
                              <w:t>With 2 Ohm Resistor </w:t>
                            </w:r>
                          </w:p>
                        </w:tc>
                      </w:tr>
                      <w:tr w:rsidR="009179CB" w:rsidRPr="003837B8" w14:paraId="46FD6F0D" w14:textId="77777777" w:rsidTr="002F401D">
                        <w:trPr>
                          <w:trHeight w:val="300"/>
                        </w:trPr>
                        <w:tc>
                          <w:tcPr>
                            <w:tcW w:w="1948" w:type="dxa"/>
                            <w:shd w:val="clear" w:color="auto" w:fill="auto"/>
                            <w:vAlign w:val="center"/>
                            <w:hideMark/>
                          </w:tcPr>
                          <w:p w14:paraId="642DEA89"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100 </w:t>
                            </w:r>
                          </w:p>
                        </w:tc>
                        <w:tc>
                          <w:tcPr>
                            <w:tcW w:w="870" w:type="dxa"/>
                            <w:shd w:val="clear" w:color="auto" w:fill="auto"/>
                            <w:vAlign w:val="bottom"/>
                            <w:hideMark/>
                          </w:tcPr>
                          <w:p w14:paraId="508B6E79"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27,66 </w:t>
                            </w:r>
                          </w:p>
                        </w:tc>
                        <w:tc>
                          <w:tcPr>
                            <w:tcW w:w="989" w:type="dxa"/>
                            <w:shd w:val="clear" w:color="auto" w:fill="auto"/>
                            <w:vAlign w:val="bottom"/>
                            <w:hideMark/>
                          </w:tcPr>
                          <w:p w14:paraId="1019F698"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7,9 </w:t>
                            </w:r>
                          </w:p>
                        </w:tc>
                        <w:tc>
                          <w:tcPr>
                            <w:tcW w:w="989" w:type="dxa"/>
                            <w:shd w:val="clear" w:color="auto" w:fill="auto"/>
                            <w:vAlign w:val="bottom"/>
                            <w:hideMark/>
                          </w:tcPr>
                          <w:p w14:paraId="4F15E88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0,009 </w:t>
                            </w:r>
                          </w:p>
                        </w:tc>
                        <w:tc>
                          <w:tcPr>
                            <w:tcW w:w="899" w:type="dxa"/>
                            <w:shd w:val="clear" w:color="auto" w:fill="auto"/>
                            <w:vAlign w:val="bottom"/>
                            <w:hideMark/>
                          </w:tcPr>
                          <w:p w14:paraId="16857B0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3 </w:t>
                            </w:r>
                          </w:p>
                        </w:tc>
                        <w:tc>
                          <w:tcPr>
                            <w:tcW w:w="1004" w:type="dxa"/>
                            <w:shd w:val="clear" w:color="auto" w:fill="auto"/>
                            <w:vAlign w:val="bottom"/>
                            <w:hideMark/>
                          </w:tcPr>
                          <w:p w14:paraId="19CE6190"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3 </w:t>
                            </w:r>
                          </w:p>
                        </w:tc>
                        <w:tc>
                          <w:tcPr>
                            <w:tcW w:w="929" w:type="dxa"/>
                            <w:shd w:val="clear" w:color="auto" w:fill="auto"/>
                            <w:vAlign w:val="bottom"/>
                            <w:hideMark/>
                          </w:tcPr>
                          <w:p w14:paraId="1D81A1D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23,70 </w:t>
                            </w:r>
                          </w:p>
                        </w:tc>
                        <w:tc>
                          <w:tcPr>
                            <w:tcW w:w="989" w:type="dxa"/>
                            <w:shd w:val="clear" w:color="auto" w:fill="auto"/>
                            <w:vAlign w:val="bottom"/>
                            <w:hideMark/>
                          </w:tcPr>
                          <w:p w14:paraId="112B58E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0,027 </w:t>
                            </w:r>
                          </w:p>
                        </w:tc>
                      </w:tr>
                      <w:tr w:rsidR="009179CB" w:rsidRPr="003837B8" w14:paraId="5805A1A5" w14:textId="77777777" w:rsidTr="002F401D">
                        <w:trPr>
                          <w:trHeight w:val="300"/>
                        </w:trPr>
                        <w:tc>
                          <w:tcPr>
                            <w:tcW w:w="1948" w:type="dxa"/>
                            <w:shd w:val="clear" w:color="auto" w:fill="auto"/>
                            <w:vAlign w:val="center"/>
                            <w:hideMark/>
                          </w:tcPr>
                          <w:p w14:paraId="039A3239"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200 </w:t>
                            </w:r>
                          </w:p>
                        </w:tc>
                        <w:tc>
                          <w:tcPr>
                            <w:tcW w:w="870" w:type="dxa"/>
                            <w:shd w:val="clear" w:color="auto" w:fill="auto"/>
                            <w:vAlign w:val="bottom"/>
                            <w:hideMark/>
                          </w:tcPr>
                          <w:p w14:paraId="4D8568C8"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27,76 </w:t>
                            </w:r>
                          </w:p>
                        </w:tc>
                        <w:tc>
                          <w:tcPr>
                            <w:tcW w:w="989" w:type="dxa"/>
                            <w:shd w:val="clear" w:color="auto" w:fill="auto"/>
                            <w:vAlign w:val="bottom"/>
                            <w:hideMark/>
                          </w:tcPr>
                          <w:p w14:paraId="1211A3B7"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8,12 </w:t>
                            </w:r>
                          </w:p>
                        </w:tc>
                        <w:tc>
                          <w:tcPr>
                            <w:tcW w:w="989" w:type="dxa"/>
                            <w:shd w:val="clear" w:color="auto" w:fill="auto"/>
                            <w:vAlign w:val="bottom"/>
                            <w:hideMark/>
                          </w:tcPr>
                          <w:p w14:paraId="49C25BE7"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0,012 </w:t>
                            </w:r>
                          </w:p>
                        </w:tc>
                        <w:tc>
                          <w:tcPr>
                            <w:tcW w:w="899" w:type="dxa"/>
                            <w:shd w:val="clear" w:color="auto" w:fill="auto"/>
                            <w:vAlign w:val="bottom"/>
                            <w:hideMark/>
                          </w:tcPr>
                          <w:p w14:paraId="404C7E24"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3 </w:t>
                            </w:r>
                          </w:p>
                        </w:tc>
                        <w:tc>
                          <w:tcPr>
                            <w:tcW w:w="1004" w:type="dxa"/>
                            <w:shd w:val="clear" w:color="auto" w:fill="auto"/>
                            <w:vAlign w:val="bottom"/>
                            <w:hideMark/>
                          </w:tcPr>
                          <w:p w14:paraId="51900105"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3 </w:t>
                            </w:r>
                          </w:p>
                        </w:tc>
                        <w:tc>
                          <w:tcPr>
                            <w:tcW w:w="929" w:type="dxa"/>
                            <w:shd w:val="clear" w:color="auto" w:fill="auto"/>
                            <w:vAlign w:val="bottom"/>
                            <w:hideMark/>
                          </w:tcPr>
                          <w:p w14:paraId="1C8403C5"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24,36 </w:t>
                            </w:r>
                          </w:p>
                        </w:tc>
                        <w:tc>
                          <w:tcPr>
                            <w:tcW w:w="989" w:type="dxa"/>
                            <w:shd w:val="clear" w:color="auto" w:fill="auto"/>
                            <w:vAlign w:val="bottom"/>
                            <w:hideMark/>
                          </w:tcPr>
                          <w:p w14:paraId="0F916613"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0,036 </w:t>
                            </w:r>
                          </w:p>
                        </w:tc>
                      </w:tr>
                      <w:tr w:rsidR="009179CB" w:rsidRPr="003837B8" w14:paraId="5BE862BD" w14:textId="77777777" w:rsidTr="002F401D">
                        <w:trPr>
                          <w:trHeight w:val="300"/>
                        </w:trPr>
                        <w:tc>
                          <w:tcPr>
                            <w:tcW w:w="1948" w:type="dxa"/>
                            <w:shd w:val="clear" w:color="auto" w:fill="auto"/>
                            <w:vAlign w:val="center"/>
                            <w:hideMark/>
                          </w:tcPr>
                          <w:p w14:paraId="6B17205D"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300 </w:t>
                            </w:r>
                          </w:p>
                        </w:tc>
                        <w:tc>
                          <w:tcPr>
                            <w:tcW w:w="870" w:type="dxa"/>
                            <w:shd w:val="clear" w:color="auto" w:fill="auto"/>
                            <w:vAlign w:val="bottom"/>
                            <w:hideMark/>
                          </w:tcPr>
                          <w:p w14:paraId="71417F6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27,81 </w:t>
                            </w:r>
                          </w:p>
                        </w:tc>
                        <w:tc>
                          <w:tcPr>
                            <w:tcW w:w="989" w:type="dxa"/>
                            <w:shd w:val="clear" w:color="auto" w:fill="auto"/>
                            <w:vAlign w:val="bottom"/>
                            <w:hideMark/>
                          </w:tcPr>
                          <w:p w14:paraId="78C26B4F"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8,24 </w:t>
                            </w:r>
                          </w:p>
                        </w:tc>
                        <w:tc>
                          <w:tcPr>
                            <w:tcW w:w="989" w:type="dxa"/>
                            <w:shd w:val="clear" w:color="auto" w:fill="auto"/>
                            <w:vAlign w:val="bottom"/>
                            <w:hideMark/>
                          </w:tcPr>
                          <w:p w14:paraId="559BB97F"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0,018 </w:t>
                            </w:r>
                          </w:p>
                        </w:tc>
                        <w:tc>
                          <w:tcPr>
                            <w:tcW w:w="899" w:type="dxa"/>
                            <w:shd w:val="clear" w:color="auto" w:fill="auto"/>
                            <w:vAlign w:val="bottom"/>
                            <w:hideMark/>
                          </w:tcPr>
                          <w:p w14:paraId="52282A75"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4 </w:t>
                            </w:r>
                          </w:p>
                        </w:tc>
                        <w:tc>
                          <w:tcPr>
                            <w:tcW w:w="1004" w:type="dxa"/>
                            <w:shd w:val="clear" w:color="auto" w:fill="auto"/>
                            <w:vAlign w:val="bottom"/>
                            <w:hideMark/>
                          </w:tcPr>
                          <w:p w14:paraId="69F1A4D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5 </w:t>
                            </w:r>
                          </w:p>
                        </w:tc>
                        <w:tc>
                          <w:tcPr>
                            <w:tcW w:w="929" w:type="dxa"/>
                            <w:shd w:val="clear" w:color="auto" w:fill="auto"/>
                            <w:vAlign w:val="bottom"/>
                            <w:hideMark/>
                          </w:tcPr>
                          <w:p w14:paraId="764EB4BB"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32,96 </w:t>
                            </w:r>
                          </w:p>
                        </w:tc>
                        <w:tc>
                          <w:tcPr>
                            <w:tcW w:w="989" w:type="dxa"/>
                            <w:shd w:val="clear" w:color="auto" w:fill="auto"/>
                            <w:vAlign w:val="bottom"/>
                            <w:hideMark/>
                          </w:tcPr>
                          <w:p w14:paraId="44787334"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0,090 </w:t>
                            </w:r>
                          </w:p>
                        </w:tc>
                      </w:tr>
                      <w:tr w:rsidR="009179CB" w:rsidRPr="003837B8" w14:paraId="134E2100" w14:textId="77777777" w:rsidTr="002F401D">
                        <w:trPr>
                          <w:trHeight w:val="300"/>
                        </w:trPr>
                        <w:tc>
                          <w:tcPr>
                            <w:tcW w:w="1948" w:type="dxa"/>
                            <w:shd w:val="clear" w:color="auto" w:fill="auto"/>
                            <w:vAlign w:val="center"/>
                            <w:hideMark/>
                          </w:tcPr>
                          <w:p w14:paraId="7D20C61F"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400 </w:t>
                            </w:r>
                          </w:p>
                        </w:tc>
                        <w:tc>
                          <w:tcPr>
                            <w:tcW w:w="870" w:type="dxa"/>
                            <w:shd w:val="clear" w:color="auto" w:fill="auto"/>
                            <w:vAlign w:val="bottom"/>
                            <w:hideMark/>
                          </w:tcPr>
                          <w:p w14:paraId="6D5D8ED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28,01 </w:t>
                            </w:r>
                          </w:p>
                        </w:tc>
                        <w:tc>
                          <w:tcPr>
                            <w:tcW w:w="989" w:type="dxa"/>
                            <w:shd w:val="clear" w:color="auto" w:fill="auto"/>
                            <w:vAlign w:val="bottom"/>
                            <w:hideMark/>
                          </w:tcPr>
                          <w:p w14:paraId="393CD5FF"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8,64 </w:t>
                            </w:r>
                          </w:p>
                        </w:tc>
                        <w:tc>
                          <w:tcPr>
                            <w:tcW w:w="989" w:type="dxa"/>
                            <w:shd w:val="clear" w:color="auto" w:fill="auto"/>
                            <w:vAlign w:val="bottom"/>
                            <w:hideMark/>
                          </w:tcPr>
                          <w:p w14:paraId="6DEA6B08"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0,028 </w:t>
                            </w:r>
                          </w:p>
                        </w:tc>
                        <w:tc>
                          <w:tcPr>
                            <w:tcW w:w="899" w:type="dxa"/>
                            <w:shd w:val="clear" w:color="auto" w:fill="auto"/>
                            <w:vAlign w:val="bottom"/>
                            <w:hideMark/>
                          </w:tcPr>
                          <w:p w14:paraId="5518F21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7 </w:t>
                            </w:r>
                          </w:p>
                        </w:tc>
                        <w:tc>
                          <w:tcPr>
                            <w:tcW w:w="1004" w:type="dxa"/>
                            <w:shd w:val="clear" w:color="auto" w:fill="auto"/>
                            <w:vAlign w:val="bottom"/>
                            <w:hideMark/>
                          </w:tcPr>
                          <w:p w14:paraId="390D251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9 </w:t>
                            </w:r>
                          </w:p>
                        </w:tc>
                        <w:tc>
                          <w:tcPr>
                            <w:tcW w:w="929" w:type="dxa"/>
                            <w:shd w:val="clear" w:color="auto" w:fill="auto"/>
                            <w:vAlign w:val="bottom"/>
                            <w:hideMark/>
                          </w:tcPr>
                          <w:p w14:paraId="4853D18B"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60,48 </w:t>
                            </w:r>
                          </w:p>
                        </w:tc>
                        <w:tc>
                          <w:tcPr>
                            <w:tcW w:w="989" w:type="dxa"/>
                            <w:shd w:val="clear" w:color="auto" w:fill="auto"/>
                            <w:vAlign w:val="bottom"/>
                            <w:hideMark/>
                          </w:tcPr>
                          <w:p w14:paraId="529AAF91"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0,252 </w:t>
                            </w:r>
                          </w:p>
                        </w:tc>
                      </w:tr>
                      <w:tr w:rsidR="009179CB" w:rsidRPr="003837B8" w14:paraId="0CBA62B8" w14:textId="77777777" w:rsidTr="002F401D">
                        <w:trPr>
                          <w:trHeight w:val="300"/>
                        </w:trPr>
                        <w:tc>
                          <w:tcPr>
                            <w:tcW w:w="1948" w:type="dxa"/>
                            <w:shd w:val="clear" w:color="auto" w:fill="auto"/>
                            <w:vAlign w:val="center"/>
                            <w:hideMark/>
                          </w:tcPr>
                          <w:p w14:paraId="3754AFE1" w14:textId="77777777" w:rsidR="009179CB" w:rsidRPr="003837B8" w:rsidRDefault="009179CB" w:rsidP="003837B8">
                            <w:pPr>
                              <w:spacing w:after="0" w:line="240" w:lineRule="auto"/>
                              <w:jc w:val="center"/>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500 </w:t>
                            </w:r>
                          </w:p>
                        </w:tc>
                        <w:tc>
                          <w:tcPr>
                            <w:tcW w:w="870" w:type="dxa"/>
                            <w:shd w:val="clear" w:color="auto" w:fill="auto"/>
                            <w:vAlign w:val="bottom"/>
                            <w:hideMark/>
                          </w:tcPr>
                          <w:p w14:paraId="46EC0B07"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28,15 </w:t>
                            </w:r>
                          </w:p>
                        </w:tc>
                        <w:tc>
                          <w:tcPr>
                            <w:tcW w:w="989" w:type="dxa"/>
                            <w:shd w:val="clear" w:color="auto" w:fill="auto"/>
                            <w:vAlign w:val="bottom"/>
                            <w:hideMark/>
                          </w:tcPr>
                          <w:p w14:paraId="686FDF89"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9,13 </w:t>
                            </w:r>
                          </w:p>
                        </w:tc>
                        <w:tc>
                          <w:tcPr>
                            <w:tcW w:w="989" w:type="dxa"/>
                            <w:shd w:val="clear" w:color="auto" w:fill="auto"/>
                            <w:vAlign w:val="bottom"/>
                            <w:hideMark/>
                          </w:tcPr>
                          <w:p w14:paraId="26DF7C5D"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0,038 </w:t>
                            </w:r>
                          </w:p>
                        </w:tc>
                        <w:tc>
                          <w:tcPr>
                            <w:tcW w:w="899" w:type="dxa"/>
                            <w:shd w:val="clear" w:color="auto" w:fill="auto"/>
                            <w:vAlign w:val="bottom"/>
                            <w:hideMark/>
                          </w:tcPr>
                          <w:p w14:paraId="66B2BD58"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1,2 </w:t>
                            </w:r>
                          </w:p>
                        </w:tc>
                        <w:tc>
                          <w:tcPr>
                            <w:tcW w:w="1004" w:type="dxa"/>
                            <w:shd w:val="clear" w:color="auto" w:fill="auto"/>
                            <w:vAlign w:val="bottom"/>
                            <w:hideMark/>
                          </w:tcPr>
                          <w:p w14:paraId="7216D6B2"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13 </w:t>
                            </w:r>
                          </w:p>
                        </w:tc>
                        <w:tc>
                          <w:tcPr>
                            <w:tcW w:w="929" w:type="dxa"/>
                            <w:shd w:val="clear" w:color="auto" w:fill="auto"/>
                            <w:vAlign w:val="bottom"/>
                            <w:hideMark/>
                          </w:tcPr>
                          <w:p w14:paraId="713762EC"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10,956 </w:t>
                            </w:r>
                          </w:p>
                        </w:tc>
                        <w:tc>
                          <w:tcPr>
                            <w:tcW w:w="989" w:type="dxa"/>
                            <w:shd w:val="clear" w:color="auto" w:fill="auto"/>
                            <w:vAlign w:val="bottom"/>
                            <w:hideMark/>
                          </w:tcPr>
                          <w:p w14:paraId="74DAE61A" w14:textId="77777777" w:rsidR="009179CB" w:rsidRPr="003837B8" w:rsidRDefault="009179CB" w:rsidP="003837B8">
                            <w:pPr>
                              <w:spacing w:after="0" w:line="240" w:lineRule="auto"/>
                              <w:jc w:val="right"/>
                              <w:textAlignment w:val="baseline"/>
                              <w:rPr>
                                <w:rFonts w:ascii="Segoe UI" w:eastAsia="Times New Roman" w:hAnsi="Segoe UI" w:cs="Segoe UI"/>
                                <w:kern w:val="0"/>
                                <w:sz w:val="18"/>
                                <w:szCs w:val="18"/>
                                <w:lang w:val="en-ID" w:eastAsia="en-ID"/>
                                <w14:ligatures w14:val="none"/>
                              </w:rPr>
                            </w:pPr>
                            <w:r w:rsidRPr="003837B8">
                              <w:rPr>
                                <w:rFonts w:ascii="Calibri" w:eastAsia="Times New Roman" w:hAnsi="Calibri" w:cs="Calibri"/>
                                <w:color w:val="000000"/>
                                <w:kern w:val="0"/>
                                <w:lang w:val="en-ID" w:eastAsia="en-ID"/>
                                <w14:ligatures w14:val="none"/>
                              </w:rPr>
                              <w:t>0,494 </w:t>
                            </w:r>
                          </w:p>
                        </w:tc>
                      </w:tr>
                    </w:tbl>
                    <w:p w14:paraId="6569D647" w14:textId="77777777" w:rsidR="009179CB" w:rsidRPr="00D41D02" w:rsidRDefault="009179CB" w:rsidP="009179CB">
                      <w:pPr>
                        <w:rPr>
                          <w:rFonts w:ascii="Cambria" w:hAnsi="Cambria"/>
                          <w:sz w:val="16"/>
                          <w:szCs w:val="16"/>
                        </w:rPr>
                      </w:pPr>
                    </w:p>
                  </w:txbxContent>
                </v:textbox>
                <w10:anchorlock/>
              </v:shape>
            </w:pict>
          </mc:Fallback>
        </mc:AlternateContent>
      </w:r>
    </w:p>
    <w:p w14:paraId="7235915F" w14:textId="77777777" w:rsidR="009179CB" w:rsidRDefault="009179CB" w:rsidP="00697218">
      <w:pPr>
        <w:pStyle w:val="IOP-CS-BodyText"/>
        <w:rPr>
          <w:noProof/>
        </w:rPr>
      </w:pPr>
    </w:p>
    <w:p w14:paraId="5F73437F" w14:textId="3BED402A" w:rsidR="00C865F8" w:rsidRDefault="00C865F8" w:rsidP="00697218">
      <w:pPr>
        <w:pStyle w:val="IOP-CS-BodyText"/>
        <w:rPr>
          <w:lang w:val="en-US"/>
        </w:rPr>
      </w:pPr>
      <w:r w:rsidRPr="001F360F">
        <w:rPr>
          <w:lang w:val="en-US"/>
        </w:rPr>
        <w:t>Overall, both configurations displayed an expected increase in electrical performance with higher irradiance. However, the parallel configuration consistently delivered better power output under load conditions, making it more suitable for practical applications. The series configuration, while effective at delivering higher voltage, showed limited power under resistive loads, possibly due to internal resistance or load mismatch. Therefore, depending on the intended use</w:t>
      </w:r>
      <w:r w:rsidRPr="001F360F">
        <w:rPr>
          <w:rFonts w:hint="cs"/>
          <w:lang w:val="en-US"/>
        </w:rPr>
        <w:t>—</w:t>
      </w:r>
      <w:r w:rsidRPr="001F360F">
        <w:rPr>
          <w:lang w:val="en-US"/>
        </w:rPr>
        <w:t>voltage-demanding or current-demanding</w:t>
      </w:r>
      <w:r w:rsidRPr="001F360F">
        <w:rPr>
          <w:rFonts w:hint="cs"/>
          <w:lang w:val="en-US"/>
        </w:rPr>
        <w:t>—</w:t>
      </w:r>
      <w:r w:rsidRPr="001F360F">
        <w:rPr>
          <w:lang w:val="en-US"/>
        </w:rPr>
        <w:t>the appropriate wiring configuration should be selected to optimize the performance of the portable solar panel system.</w:t>
      </w:r>
    </w:p>
    <w:p w14:paraId="74C07A87" w14:textId="1E5D1AF6" w:rsidR="00C865F8" w:rsidRPr="00D41D02" w:rsidRDefault="00C865F8" w:rsidP="00C865F8">
      <w:pPr>
        <w:pStyle w:val="IOP-CS-BodyText"/>
        <w:ind w:firstLine="0"/>
        <w:rPr>
          <w:lang w:val="en-US"/>
        </w:rPr>
      </w:pPr>
    </w:p>
    <w:p w14:paraId="77D92832" w14:textId="77777777" w:rsidR="00435A2D" w:rsidRDefault="00435A2D" w:rsidP="00435A2D">
      <w:pPr>
        <w:pStyle w:val="IOP-CS-SectionHead"/>
        <w:rPr>
          <w:lang w:val="en-US"/>
        </w:rPr>
      </w:pPr>
      <w:r w:rsidRPr="00D41D02">
        <w:rPr>
          <w:lang w:val="en-US"/>
        </w:rPr>
        <w:t>5. Conclusion</w:t>
      </w:r>
    </w:p>
    <w:p w14:paraId="60E7F8E1" w14:textId="33235396" w:rsidR="00435A2D" w:rsidRPr="005669D9" w:rsidRDefault="00435A2D" w:rsidP="00B043B2">
      <w:pPr>
        <w:pStyle w:val="IOP-CS-BodyNoIndent"/>
        <w:rPr>
          <w:lang w:val="en-US"/>
        </w:rPr>
      </w:pPr>
      <w:r w:rsidRPr="005669D9">
        <w:rPr>
          <w:lang w:val="en-US"/>
        </w:rPr>
        <w:t xml:space="preserve">This study successfully demonstrates the development and evaluation of a </w:t>
      </w:r>
      <w:r w:rsidR="009179CB">
        <w:rPr>
          <w:lang w:val="en-US"/>
        </w:rPr>
        <w:t>photovoltaic real simulator (PVRS)</w:t>
      </w:r>
      <w:r w:rsidRPr="005669D9">
        <w:rPr>
          <w:lang w:val="en-US"/>
        </w:rPr>
        <w:t xml:space="preserve"> as a learning medium based on the Internet of Things (IoT). Through experimental testing using both series and parallel solar panel configurations, it was found that solar irradiance significantly affects the output current, and power of the system. The series configuration produced higher voltages but lower current under resistive loads, indicating its suitability for applications that require higher voltage. In contrast, the parallel configuration delivered higher current </w:t>
      </w:r>
      <w:r w:rsidR="000C754B">
        <w:rPr>
          <w:lang w:val="en-US"/>
        </w:rPr>
        <w:t xml:space="preserve">and lower voltage </w:t>
      </w:r>
      <w:r w:rsidRPr="005669D9">
        <w:rPr>
          <w:lang w:val="en-US"/>
        </w:rPr>
        <w:t>under load</w:t>
      </w:r>
      <w:r w:rsidR="000C754B">
        <w:rPr>
          <w:lang w:val="en-US"/>
        </w:rPr>
        <w:t>. Implementation of PV in series and parallel connection depends on the application.</w:t>
      </w:r>
    </w:p>
    <w:p w14:paraId="45575E3B" w14:textId="07B80482" w:rsidR="00435A2D" w:rsidRPr="005669D9" w:rsidRDefault="00435A2D" w:rsidP="00B043B2">
      <w:pPr>
        <w:pStyle w:val="IOP-CS-BodyText"/>
        <w:rPr>
          <w:lang w:val="en-US"/>
        </w:rPr>
      </w:pPr>
      <w:r w:rsidRPr="005669D9">
        <w:rPr>
          <w:lang w:val="en-US"/>
        </w:rPr>
        <w:t xml:space="preserve">Integrating this system with </w:t>
      </w:r>
      <w:r w:rsidR="000C754B">
        <w:rPr>
          <w:lang w:val="en-US"/>
        </w:rPr>
        <w:t xml:space="preserve">the GUI developed by </w:t>
      </w:r>
      <w:r w:rsidRPr="005669D9">
        <w:rPr>
          <w:lang w:val="en-US"/>
        </w:rPr>
        <w:t>LabVIEW and IoT capabilities allowed for real-time monitoring and data logging, which enhances its value as an educational tool. Users can observe how different irradiance levels and configurations affect PV performance directly via a computer interface, LCD panel, or web-based access.</w:t>
      </w:r>
    </w:p>
    <w:p w14:paraId="3D463539" w14:textId="77777777" w:rsidR="00435A2D" w:rsidRDefault="00435A2D" w:rsidP="00B043B2">
      <w:pPr>
        <w:pStyle w:val="IOP-CS-BodyText"/>
        <w:rPr>
          <w:lang w:val="en-US"/>
        </w:rPr>
      </w:pPr>
      <w:r w:rsidRPr="005669D9">
        <w:rPr>
          <w:lang w:val="en-US"/>
        </w:rPr>
        <w:t xml:space="preserve">Therefore, this simulator not only functions as a reliable and portable solar energy testbed but also provides an interactive and data-driven learning experience for students and practitioners. It highlights the critical role of system configuration in PV performance and offers </w:t>
      </w:r>
      <w:r w:rsidRPr="005669D9">
        <w:rPr>
          <w:lang w:val="en-US"/>
        </w:rPr>
        <w:lastRenderedPageBreak/>
        <w:t>a practical platform for understanding renewable energy systems within the context of IoT-based monitoring and control.</w:t>
      </w:r>
    </w:p>
    <w:p w14:paraId="7DC5D7BD" w14:textId="77777777" w:rsidR="002F401D" w:rsidRPr="005669D9" w:rsidRDefault="002F401D" w:rsidP="00B043B2">
      <w:pPr>
        <w:pStyle w:val="IOP-CS-BodyText"/>
        <w:rPr>
          <w:lang w:val="en-US"/>
        </w:rPr>
      </w:pPr>
    </w:p>
    <w:p w14:paraId="4974AE3D" w14:textId="77777777" w:rsidR="00435A2D" w:rsidRPr="00D41D02" w:rsidRDefault="00435A2D" w:rsidP="00435A2D">
      <w:pPr>
        <w:pStyle w:val="IOP-CS-SectionHead"/>
        <w:rPr>
          <w:lang w:val="en-US"/>
        </w:rPr>
      </w:pPr>
      <w:r w:rsidRPr="00D41D02">
        <w:rPr>
          <w:lang w:val="en-US"/>
        </w:rPr>
        <w:t>Acknowledgement</w:t>
      </w:r>
    </w:p>
    <w:p w14:paraId="1C4D2E88" w14:textId="77777777" w:rsidR="00435A2D" w:rsidRPr="00D41D02" w:rsidRDefault="00435A2D" w:rsidP="00435A2D">
      <w:pPr>
        <w:pStyle w:val="IOP-CS-BodyNoIndent"/>
        <w:rPr>
          <w:lang w:val="en-US"/>
        </w:rPr>
      </w:pPr>
      <w:r w:rsidRPr="00D41D02">
        <w:rPr>
          <w:lang w:val="en-US"/>
        </w:rPr>
        <w:t>The authors thank the technical and financial assistance support from Telkom University for publishing this research under</w:t>
      </w:r>
      <w:r>
        <w:rPr>
          <w:lang w:val="en-US"/>
        </w:rPr>
        <w:t xml:space="preserve"> grant with </w:t>
      </w:r>
      <w:proofErr w:type="gramStart"/>
      <w:r>
        <w:rPr>
          <w:lang w:val="en-US"/>
        </w:rPr>
        <w:t>a number of</w:t>
      </w:r>
      <w:proofErr w:type="gramEnd"/>
      <w:r>
        <w:rPr>
          <w:lang w:val="en-US"/>
        </w:rPr>
        <w:t xml:space="preserve"> </w:t>
      </w:r>
      <w:commentRangeStart w:id="4"/>
      <w:r w:rsidRPr="00697218">
        <w:rPr>
          <w:color w:val="EE0000"/>
          <w:lang w:val="en-US"/>
        </w:rPr>
        <w:t>337/LIT06/PPM-LIT/2024.</w:t>
      </w:r>
      <w:commentRangeEnd w:id="4"/>
      <w:r w:rsidR="000C754B">
        <w:rPr>
          <w:rStyle w:val="CommentReference"/>
          <w:rFonts w:asciiTheme="minorHAnsi" w:hAnsiTheme="minorHAnsi"/>
        </w:rPr>
        <w:commentReference w:id="4"/>
      </w:r>
    </w:p>
    <w:p w14:paraId="77C99593" w14:textId="43A12DAB" w:rsidR="00E548EA" w:rsidRPr="00435A2D" w:rsidRDefault="00E548EA" w:rsidP="00E548EA">
      <w:pPr>
        <w:pStyle w:val="IOP-CS-BodyText"/>
        <w:rPr>
          <w:lang w:val="en-US"/>
        </w:rPr>
      </w:pPr>
    </w:p>
    <w:p w14:paraId="01EBD332" w14:textId="77777777" w:rsidR="00E143AD" w:rsidRPr="00D41D02" w:rsidRDefault="00E143AD" w:rsidP="00E143AD">
      <w:pPr>
        <w:pStyle w:val="IOP-CS-SectionHead"/>
        <w:rPr>
          <w:lang w:val="en-US"/>
        </w:rPr>
      </w:pPr>
      <w:r w:rsidRPr="00D41D02">
        <w:rPr>
          <w:lang w:val="en-US"/>
        </w:rPr>
        <w:t>References</w:t>
      </w:r>
    </w:p>
    <w:p w14:paraId="4F11D99D" w14:textId="77777777" w:rsidR="00E143AD" w:rsidRDefault="00E143AD" w:rsidP="00E143AD">
      <w:pPr>
        <w:pStyle w:val="references"/>
        <w:rPr>
          <w:rFonts w:ascii="Cambria" w:hAnsi="Cambria"/>
          <w:noProof w:val="0"/>
          <w:sz w:val="18"/>
          <w:szCs w:val="18"/>
        </w:rPr>
      </w:pPr>
      <w:r w:rsidRPr="00692F67">
        <w:rPr>
          <w:rFonts w:ascii="Cambria" w:hAnsi="Cambria"/>
          <w:noProof w:val="0"/>
          <w:sz w:val="18"/>
          <w:szCs w:val="18"/>
        </w:rPr>
        <w:t xml:space="preserve">A. </w:t>
      </w:r>
      <w:proofErr w:type="spellStart"/>
      <w:r w:rsidRPr="00692F67">
        <w:rPr>
          <w:rFonts w:ascii="Cambria" w:hAnsi="Cambria"/>
          <w:noProof w:val="0"/>
          <w:sz w:val="18"/>
          <w:szCs w:val="18"/>
        </w:rPr>
        <w:t>Allouhi</w:t>
      </w:r>
      <w:proofErr w:type="spellEnd"/>
      <w:r w:rsidRPr="00692F67">
        <w:rPr>
          <w:rFonts w:ascii="Cambria" w:hAnsi="Cambria"/>
          <w:noProof w:val="0"/>
          <w:sz w:val="18"/>
          <w:szCs w:val="18"/>
        </w:rPr>
        <w:t>, S. Rehman, M. Buker, and Z. Said, "Up-to-date literature review on Solar PV systems: Technology progress, market status and R&amp;D," *Journal of Cleaner Production*, vol. 2022, Aug. 15, 2022.</w:t>
      </w:r>
    </w:p>
    <w:p w14:paraId="7AD63B91" w14:textId="77777777" w:rsidR="00E143AD" w:rsidRDefault="00E143AD" w:rsidP="00E143AD">
      <w:pPr>
        <w:pStyle w:val="references"/>
        <w:rPr>
          <w:rFonts w:ascii="Cambria" w:hAnsi="Cambria"/>
          <w:noProof w:val="0"/>
          <w:sz w:val="18"/>
          <w:szCs w:val="18"/>
        </w:rPr>
      </w:pPr>
      <w:r w:rsidRPr="00692F67">
        <w:rPr>
          <w:rFonts w:ascii="Cambria" w:hAnsi="Cambria"/>
          <w:noProof w:val="0"/>
          <w:sz w:val="18"/>
          <w:szCs w:val="18"/>
        </w:rPr>
        <w:t>M. Vallon, L. Gao, F. Jiang, B. Krumm, J. Nadolny, J. Song, T. Leisner, and H. Saathoff, "LED-based solar simulator to study photochemistry over a wide temperature range in the large simulation chamber AIDA," *Atmospheric Measurement Techniques*, vol. 15, no. 6, pp. 1795</w:t>
      </w:r>
      <w:r w:rsidRPr="00692F67">
        <w:rPr>
          <w:rFonts w:ascii="Cambria" w:hAnsi="Cambria" w:hint="cs"/>
          <w:noProof w:val="0"/>
          <w:sz w:val="18"/>
          <w:szCs w:val="18"/>
        </w:rPr>
        <w:t>–</w:t>
      </w:r>
      <w:r w:rsidRPr="00692F67">
        <w:rPr>
          <w:rFonts w:ascii="Cambria" w:hAnsi="Cambria"/>
          <w:noProof w:val="0"/>
          <w:sz w:val="18"/>
          <w:szCs w:val="18"/>
        </w:rPr>
        <w:t>1810, Mar. 25, 2022.</w:t>
      </w:r>
    </w:p>
    <w:p w14:paraId="07B8313A" w14:textId="77777777" w:rsidR="00E143AD" w:rsidRDefault="00E143AD" w:rsidP="00E143AD">
      <w:pPr>
        <w:pStyle w:val="references"/>
        <w:rPr>
          <w:rFonts w:ascii="Cambria" w:hAnsi="Cambria"/>
          <w:noProof w:val="0"/>
          <w:sz w:val="18"/>
          <w:szCs w:val="18"/>
        </w:rPr>
      </w:pPr>
      <w:r w:rsidRPr="00692F67">
        <w:rPr>
          <w:rFonts w:ascii="Cambria" w:hAnsi="Cambria"/>
          <w:noProof w:val="0"/>
          <w:sz w:val="18"/>
          <w:szCs w:val="18"/>
        </w:rPr>
        <w:t xml:space="preserve">R. </w:t>
      </w:r>
      <w:proofErr w:type="spellStart"/>
      <w:r w:rsidRPr="00692F67">
        <w:rPr>
          <w:rFonts w:ascii="Cambria" w:hAnsi="Cambria"/>
          <w:noProof w:val="0"/>
          <w:sz w:val="18"/>
          <w:szCs w:val="18"/>
        </w:rPr>
        <w:t>Ramaprabha</w:t>
      </w:r>
      <w:proofErr w:type="spellEnd"/>
      <w:r w:rsidRPr="00692F67">
        <w:rPr>
          <w:rFonts w:ascii="Cambria" w:hAnsi="Cambria"/>
          <w:noProof w:val="0"/>
          <w:sz w:val="18"/>
          <w:szCs w:val="18"/>
        </w:rPr>
        <w:t xml:space="preserve">, T. Tamilselvi, C. A. Kowsalya, V. Associate, and P. Student, "Implementation of simple </w:t>
      </w:r>
      <w:proofErr w:type="gramStart"/>
      <w:r w:rsidRPr="00692F67">
        <w:rPr>
          <w:rFonts w:ascii="Cambria" w:hAnsi="Cambria"/>
          <w:noProof w:val="0"/>
          <w:sz w:val="18"/>
          <w:szCs w:val="18"/>
        </w:rPr>
        <w:t>low cost</w:t>
      </w:r>
      <w:proofErr w:type="gramEnd"/>
      <w:r w:rsidRPr="00692F67">
        <w:rPr>
          <w:rFonts w:ascii="Cambria" w:hAnsi="Cambria"/>
          <w:noProof w:val="0"/>
          <w:sz w:val="18"/>
          <w:szCs w:val="18"/>
        </w:rPr>
        <w:t xml:space="preserve"> PV panel characterization kit using Arduino," pp. 6991</w:t>
      </w:r>
      <w:r w:rsidRPr="00692F67">
        <w:rPr>
          <w:rFonts w:ascii="Cambria" w:hAnsi="Cambria" w:hint="cs"/>
          <w:noProof w:val="0"/>
          <w:sz w:val="18"/>
          <w:szCs w:val="18"/>
        </w:rPr>
        <w:t>–</w:t>
      </w:r>
      <w:r w:rsidRPr="00692F67">
        <w:rPr>
          <w:rFonts w:ascii="Cambria" w:hAnsi="Cambria"/>
          <w:noProof w:val="0"/>
          <w:sz w:val="18"/>
          <w:szCs w:val="18"/>
        </w:rPr>
        <w:t>7003, 2021.</w:t>
      </w:r>
    </w:p>
    <w:p w14:paraId="404521D0" w14:textId="77777777" w:rsidR="00E143AD" w:rsidRPr="00692F67" w:rsidRDefault="00E143AD" w:rsidP="00E143AD">
      <w:pPr>
        <w:pStyle w:val="references"/>
        <w:rPr>
          <w:rFonts w:ascii="Cambria" w:hAnsi="Cambria"/>
          <w:noProof w:val="0"/>
          <w:sz w:val="18"/>
          <w:szCs w:val="18"/>
        </w:rPr>
      </w:pPr>
      <w:r w:rsidRPr="00692F67">
        <w:rPr>
          <w:rFonts w:ascii="Cambria" w:hAnsi="Cambria"/>
          <w:noProof w:val="0"/>
          <w:sz w:val="18"/>
          <w:szCs w:val="18"/>
        </w:rPr>
        <w:t>M. Jalil, D. Sharma, and R. Bansal, "Cross kit reconfiguration algorithm for enhanced output power of PV array during shading mismatch conditions," *Optik*, vol. 288, Oct. 2023.</w:t>
      </w:r>
    </w:p>
    <w:p w14:paraId="372EF4B1" w14:textId="77777777" w:rsidR="00E143AD" w:rsidRPr="00692F67" w:rsidRDefault="00E143AD" w:rsidP="00E143AD">
      <w:pPr>
        <w:pStyle w:val="references"/>
        <w:rPr>
          <w:rFonts w:ascii="Cambria" w:hAnsi="Cambria"/>
          <w:noProof w:val="0"/>
          <w:sz w:val="18"/>
          <w:szCs w:val="18"/>
        </w:rPr>
      </w:pPr>
      <w:r w:rsidRPr="00692F67">
        <w:rPr>
          <w:rFonts w:ascii="Cambria" w:hAnsi="Cambria"/>
          <w:noProof w:val="0"/>
          <w:sz w:val="18"/>
          <w:szCs w:val="18"/>
        </w:rPr>
        <w:t xml:space="preserve">A. Fu, R. Saini, and M. Cvetkovic, "The Illuminator: An </w:t>
      </w:r>
      <w:proofErr w:type="gramStart"/>
      <w:r w:rsidRPr="00692F67">
        <w:rPr>
          <w:rFonts w:ascii="Cambria" w:hAnsi="Cambria"/>
          <w:noProof w:val="0"/>
          <w:sz w:val="18"/>
          <w:szCs w:val="18"/>
        </w:rPr>
        <w:t>open source</w:t>
      </w:r>
      <w:proofErr w:type="gramEnd"/>
      <w:r w:rsidRPr="00692F67">
        <w:rPr>
          <w:rFonts w:ascii="Cambria" w:hAnsi="Cambria"/>
          <w:noProof w:val="0"/>
          <w:sz w:val="18"/>
          <w:szCs w:val="18"/>
        </w:rPr>
        <w:t xml:space="preserve"> energy system integration development kit," in *2023 IEEE Belgrade </w:t>
      </w:r>
      <w:proofErr w:type="spellStart"/>
      <w:r w:rsidRPr="00692F67">
        <w:rPr>
          <w:rFonts w:ascii="Cambria" w:hAnsi="Cambria"/>
          <w:noProof w:val="0"/>
          <w:sz w:val="18"/>
          <w:szCs w:val="18"/>
        </w:rPr>
        <w:t>PowerTech</w:t>
      </w:r>
      <w:proofErr w:type="spellEnd"/>
      <w:r w:rsidRPr="00692F67">
        <w:rPr>
          <w:rFonts w:ascii="Cambria" w:hAnsi="Cambria"/>
          <w:noProof w:val="0"/>
          <w:sz w:val="18"/>
          <w:szCs w:val="18"/>
        </w:rPr>
        <w:t xml:space="preserve">, </w:t>
      </w:r>
      <w:proofErr w:type="spellStart"/>
      <w:r w:rsidRPr="00692F67">
        <w:rPr>
          <w:rFonts w:ascii="Cambria" w:hAnsi="Cambria"/>
          <w:noProof w:val="0"/>
          <w:sz w:val="18"/>
          <w:szCs w:val="18"/>
        </w:rPr>
        <w:t>PowerTech</w:t>
      </w:r>
      <w:proofErr w:type="spellEnd"/>
      <w:r w:rsidRPr="00692F67">
        <w:rPr>
          <w:rFonts w:ascii="Cambria" w:hAnsi="Cambria"/>
          <w:noProof w:val="0"/>
          <w:sz w:val="18"/>
          <w:szCs w:val="18"/>
        </w:rPr>
        <w:t xml:space="preserve"> 2023*, 2023.</w:t>
      </w:r>
    </w:p>
    <w:p w14:paraId="4D536FB7" w14:textId="08BE2706" w:rsidR="00507689" w:rsidRPr="00E143AD" w:rsidRDefault="00507689" w:rsidP="00E143AD">
      <w:pPr>
        <w:pStyle w:val="IOP-CS-BodyText"/>
        <w:rPr>
          <w:lang w:val="en-US"/>
        </w:rPr>
      </w:pPr>
    </w:p>
    <w:sectPr w:rsidR="00507689" w:rsidRPr="00E143AD" w:rsidSect="00CB34FC">
      <w:pgSz w:w="11906" w:h="16838"/>
      <w:pgMar w:top="2268" w:right="1440" w:bottom="1531"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OON ERIXNO" w:date="2025-05-18T09:32:00Z" w:initials="OE">
    <w:p w14:paraId="34478581" w14:textId="77777777" w:rsidR="000C754B" w:rsidRDefault="003C5ED6" w:rsidP="000C754B">
      <w:pPr>
        <w:pStyle w:val="CommentText"/>
      </w:pPr>
      <w:r>
        <w:rPr>
          <w:rStyle w:val="CommentReference"/>
        </w:rPr>
        <w:annotationRef/>
      </w:r>
      <w:r w:rsidR="000C754B">
        <w:t>Tambahkan referensi, usahakan jurnal bukan conference. Minimal 15 referensi</w:t>
      </w:r>
    </w:p>
  </w:comment>
  <w:comment w:id="1" w:author="OON ERIXNO" w:date="2025-05-18T10:20:00Z" w:initials="OE">
    <w:p w14:paraId="7D6926DE" w14:textId="6D6E232D" w:rsidR="002F401D" w:rsidRDefault="002F401D" w:rsidP="002F401D">
      <w:pPr>
        <w:pStyle w:val="CommentText"/>
      </w:pPr>
      <w:r>
        <w:rPr>
          <w:rStyle w:val="CommentReference"/>
        </w:rPr>
        <w:annotationRef/>
      </w:r>
      <w:r>
        <w:t>Gambar dibawah replace dengan protokol yang dibuat satrio/sam</w:t>
      </w:r>
    </w:p>
  </w:comment>
  <w:comment w:id="2" w:author="OON ERIXNO" w:date="2025-05-18T10:20:00Z" w:initials="OE">
    <w:p w14:paraId="29F27AE7" w14:textId="2866E331" w:rsidR="002F401D" w:rsidRDefault="002F401D" w:rsidP="002F401D">
      <w:pPr>
        <w:pStyle w:val="CommentText"/>
      </w:pPr>
      <w:r>
        <w:rPr>
          <w:rStyle w:val="CommentReference"/>
        </w:rPr>
        <w:annotationRef/>
      </w:r>
      <w:r>
        <w:t>Berikan penjelasan 1 paragraf untuk gambar 3D dibawah</w:t>
      </w:r>
    </w:p>
  </w:comment>
  <w:comment w:id="3" w:author="OON ERIXNO" w:date="2025-05-18T10:25:00Z" w:initials="OE">
    <w:p w14:paraId="6EBC37EC" w14:textId="77777777" w:rsidR="009179CB" w:rsidRDefault="009179CB" w:rsidP="009179CB">
      <w:pPr>
        <w:pStyle w:val="CommentText"/>
      </w:pPr>
      <w:r>
        <w:rPr>
          <w:rStyle w:val="CommentReference"/>
        </w:rPr>
        <w:annotationRef/>
      </w:r>
      <w:r>
        <w:t>Tambahkan penjelasan hardware dan software yang telah dibuat, buat 1 - 2 paragraf.</w:t>
      </w:r>
    </w:p>
  </w:comment>
  <w:comment w:id="4" w:author="OON ERIXNO" w:date="2025-05-18T10:39:00Z" w:initials="OE">
    <w:p w14:paraId="6D4A6048" w14:textId="77777777" w:rsidR="000C754B" w:rsidRDefault="000C754B" w:rsidP="000C754B">
      <w:pPr>
        <w:pStyle w:val="CommentText"/>
      </w:pPr>
      <w:r>
        <w:rPr>
          <w:rStyle w:val="CommentReference"/>
        </w:rPr>
        <w:annotationRef/>
      </w:r>
      <w:r>
        <w:t>Untuk catatan saya, tukar dengan no grant terbaru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4478581" w15:done="0"/>
  <w15:commentEx w15:paraId="7D6926DE" w15:done="0"/>
  <w15:commentEx w15:paraId="29F27AE7" w15:done="0"/>
  <w15:commentEx w15:paraId="6EBC37EC" w15:done="0"/>
  <w15:commentEx w15:paraId="6D4A6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AB74DB4" w16cex:dateUtc="2025-05-18T02:32:00Z"/>
  <w16cex:commentExtensible w16cex:durableId="7293F595" w16cex:dateUtc="2025-05-18T03:20:00Z"/>
  <w16cex:commentExtensible w16cex:durableId="4D48D47E" w16cex:dateUtc="2025-05-18T03:20:00Z"/>
  <w16cex:commentExtensible w16cex:durableId="207F29D1" w16cex:dateUtc="2025-05-18T03:25:00Z"/>
  <w16cex:commentExtensible w16cex:durableId="1049B77A" w16cex:dateUtc="2025-05-18T0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4478581" w16cid:durableId="2AB74DB4"/>
  <w16cid:commentId w16cid:paraId="7D6926DE" w16cid:durableId="7293F595"/>
  <w16cid:commentId w16cid:paraId="29F27AE7" w16cid:durableId="4D48D47E"/>
  <w16cid:commentId w16cid:paraId="6EBC37EC" w16cid:durableId="207F29D1"/>
  <w16cid:commentId w16cid:paraId="6D4A6048" w16cid:durableId="1049B77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CA66B9"/>
    <w:multiLevelType w:val="hybridMultilevel"/>
    <w:tmpl w:val="0336A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16cid:durableId="1870995208">
    <w:abstractNumId w:val="0"/>
  </w:num>
  <w:num w:numId="2" w16cid:durableId="18178688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OON ERIXNO">
    <w15:presenceInfo w15:providerId="AD" w15:userId="S::erixno@telkomuniversity.ac.id::ecabed39-374e-4af6-a839-04a24b76c2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6FE"/>
    <w:rsid w:val="00030688"/>
    <w:rsid w:val="00045185"/>
    <w:rsid w:val="000559F4"/>
    <w:rsid w:val="00061A1F"/>
    <w:rsid w:val="00063A51"/>
    <w:rsid w:val="00074515"/>
    <w:rsid w:val="000832CE"/>
    <w:rsid w:val="000845DB"/>
    <w:rsid w:val="00090952"/>
    <w:rsid w:val="00097D6B"/>
    <w:rsid w:val="000B2CE3"/>
    <w:rsid w:val="000C333B"/>
    <w:rsid w:val="000C754B"/>
    <w:rsid w:val="000E6CCD"/>
    <w:rsid w:val="000F142C"/>
    <w:rsid w:val="000F2B4D"/>
    <w:rsid w:val="000F3204"/>
    <w:rsid w:val="000F5271"/>
    <w:rsid w:val="0011107A"/>
    <w:rsid w:val="0011121C"/>
    <w:rsid w:val="0011132F"/>
    <w:rsid w:val="001165F4"/>
    <w:rsid w:val="00130A43"/>
    <w:rsid w:val="00145E91"/>
    <w:rsid w:val="00162978"/>
    <w:rsid w:val="001951C6"/>
    <w:rsid w:val="001A2DA8"/>
    <w:rsid w:val="001A4ADF"/>
    <w:rsid w:val="001A68D0"/>
    <w:rsid w:val="001B5172"/>
    <w:rsid w:val="001C0B6C"/>
    <w:rsid w:val="001D48B1"/>
    <w:rsid w:val="001E4286"/>
    <w:rsid w:val="001F1038"/>
    <w:rsid w:val="00203EA9"/>
    <w:rsid w:val="002057E0"/>
    <w:rsid w:val="00207B84"/>
    <w:rsid w:val="00216EB7"/>
    <w:rsid w:val="0022201B"/>
    <w:rsid w:val="00227748"/>
    <w:rsid w:val="00251A2D"/>
    <w:rsid w:val="002529EC"/>
    <w:rsid w:val="00262647"/>
    <w:rsid w:val="00270C45"/>
    <w:rsid w:val="00271777"/>
    <w:rsid w:val="0028596A"/>
    <w:rsid w:val="002A79CC"/>
    <w:rsid w:val="002D0B1A"/>
    <w:rsid w:val="002D1705"/>
    <w:rsid w:val="002D1903"/>
    <w:rsid w:val="002E5544"/>
    <w:rsid w:val="002F401D"/>
    <w:rsid w:val="002F7A55"/>
    <w:rsid w:val="00314862"/>
    <w:rsid w:val="003647B5"/>
    <w:rsid w:val="003665A2"/>
    <w:rsid w:val="00397DEF"/>
    <w:rsid w:val="003B0331"/>
    <w:rsid w:val="003B64D1"/>
    <w:rsid w:val="003B703C"/>
    <w:rsid w:val="003C5ED6"/>
    <w:rsid w:val="003C7B9D"/>
    <w:rsid w:val="003E0897"/>
    <w:rsid w:val="003E707E"/>
    <w:rsid w:val="00435A2D"/>
    <w:rsid w:val="004578B5"/>
    <w:rsid w:val="0046685F"/>
    <w:rsid w:val="00480D6D"/>
    <w:rsid w:val="004860AF"/>
    <w:rsid w:val="004A2048"/>
    <w:rsid w:val="004B12DD"/>
    <w:rsid w:val="004B2068"/>
    <w:rsid w:val="004B7F0C"/>
    <w:rsid w:val="004C12B8"/>
    <w:rsid w:val="004C276D"/>
    <w:rsid w:val="004D2D12"/>
    <w:rsid w:val="004D31FC"/>
    <w:rsid w:val="004D5A2D"/>
    <w:rsid w:val="004E065C"/>
    <w:rsid w:val="00507689"/>
    <w:rsid w:val="00510A4D"/>
    <w:rsid w:val="0053678D"/>
    <w:rsid w:val="005451D6"/>
    <w:rsid w:val="0055226F"/>
    <w:rsid w:val="0055379B"/>
    <w:rsid w:val="005756C0"/>
    <w:rsid w:val="005831C2"/>
    <w:rsid w:val="00584FE5"/>
    <w:rsid w:val="0058710B"/>
    <w:rsid w:val="0059110E"/>
    <w:rsid w:val="00594B5D"/>
    <w:rsid w:val="005A1E35"/>
    <w:rsid w:val="005B27F5"/>
    <w:rsid w:val="005C75D8"/>
    <w:rsid w:val="005D48B5"/>
    <w:rsid w:val="005D53A8"/>
    <w:rsid w:val="005D6AE2"/>
    <w:rsid w:val="005E6843"/>
    <w:rsid w:val="0060651D"/>
    <w:rsid w:val="00613806"/>
    <w:rsid w:val="00616691"/>
    <w:rsid w:val="006222DA"/>
    <w:rsid w:val="006246DF"/>
    <w:rsid w:val="00626EFA"/>
    <w:rsid w:val="0063627C"/>
    <w:rsid w:val="00646B36"/>
    <w:rsid w:val="00653D31"/>
    <w:rsid w:val="00657F67"/>
    <w:rsid w:val="00665585"/>
    <w:rsid w:val="0066754C"/>
    <w:rsid w:val="00672C4B"/>
    <w:rsid w:val="00685572"/>
    <w:rsid w:val="00685E97"/>
    <w:rsid w:val="00693D29"/>
    <w:rsid w:val="00697218"/>
    <w:rsid w:val="006B0F5C"/>
    <w:rsid w:val="006B3D2B"/>
    <w:rsid w:val="006B63A5"/>
    <w:rsid w:val="006E4AFF"/>
    <w:rsid w:val="006E7082"/>
    <w:rsid w:val="007045B5"/>
    <w:rsid w:val="00706EA2"/>
    <w:rsid w:val="00734E4D"/>
    <w:rsid w:val="00761682"/>
    <w:rsid w:val="00766D3E"/>
    <w:rsid w:val="007817A7"/>
    <w:rsid w:val="00781DBB"/>
    <w:rsid w:val="00783DE2"/>
    <w:rsid w:val="007A09E1"/>
    <w:rsid w:val="007B56C8"/>
    <w:rsid w:val="007C23FC"/>
    <w:rsid w:val="007D69D9"/>
    <w:rsid w:val="007E773B"/>
    <w:rsid w:val="007F52A8"/>
    <w:rsid w:val="007F75BF"/>
    <w:rsid w:val="00803D3F"/>
    <w:rsid w:val="008163F7"/>
    <w:rsid w:val="00823C51"/>
    <w:rsid w:val="00825615"/>
    <w:rsid w:val="00827BB0"/>
    <w:rsid w:val="008323AC"/>
    <w:rsid w:val="00834AD7"/>
    <w:rsid w:val="00841070"/>
    <w:rsid w:val="008460F3"/>
    <w:rsid w:val="00847151"/>
    <w:rsid w:val="0085670B"/>
    <w:rsid w:val="00866277"/>
    <w:rsid w:val="00881E3E"/>
    <w:rsid w:val="00890A2C"/>
    <w:rsid w:val="008B312E"/>
    <w:rsid w:val="008C7A1F"/>
    <w:rsid w:val="008D32F7"/>
    <w:rsid w:val="008E0B84"/>
    <w:rsid w:val="008F1E83"/>
    <w:rsid w:val="009179CB"/>
    <w:rsid w:val="0092013F"/>
    <w:rsid w:val="00923246"/>
    <w:rsid w:val="009371CA"/>
    <w:rsid w:val="00946414"/>
    <w:rsid w:val="00946713"/>
    <w:rsid w:val="00973CAF"/>
    <w:rsid w:val="009863B9"/>
    <w:rsid w:val="009A6BCE"/>
    <w:rsid w:val="009B5C9D"/>
    <w:rsid w:val="009B7F9A"/>
    <w:rsid w:val="009F10EF"/>
    <w:rsid w:val="00A05FF8"/>
    <w:rsid w:val="00A2561D"/>
    <w:rsid w:val="00A32E3F"/>
    <w:rsid w:val="00A50C39"/>
    <w:rsid w:val="00A662B6"/>
    <w:rsid w:val="00A679A2"/>
    <w:rsid w:val="00A73804"/>
    <w:rsid w:val="00A750F0"/>
    <w:rsid w:val="00A832AA"/>
    <w:rsid w:val="00A85F24"/>
    <w:rsid w:val="00A900DF"/>
    <w:rsid w:val="00A96848"/>
    <w:rsid w:val="00AA582A"/>
    <w:rsid w:val="00AB28BA"/>
    <w:rsid w:val="00AD2BE4"/>
    <w:rsid w:val="00AD6409"/>
    <w:rsid w:val="00AD74B4"/>
    <w:rsid w:val="00AD7EA7"/>
    <w:rsid w:val="00AF089F"/>
    <w:rsid w:val="00AF0ABE"/>
    <w:rsid w:val="00AF7AEE"/>
    <w:rsid w:val="00AF7C63"/>
    <w:rsid w:val="00B0198F"/>
    <w:rsid w:val="00B043B2"/>
    <w:rsid w:val="00B34171"/>
    <w:rsid w:val="00B54424"/>
    <w:rsid w:val="00B71D8D"/>
    <w:rsid w:val="00B72131"/>
    <w:rsid w:val="00B914E5"/>
    <w:rsid w:val="00BD1559"/>
    <w:rsid w:val="00BF7225"/>
    <w:rsid w:val="00C00873"/>
    <w:rsid w:val="00C11184"/>
    <w:rsid w:val="00C11E06"/>
    <w:rsid w:val="00C14DA0"/>
    <w:rsid w:val="00C15FCB"/>
    <w:rsid w:val="00C23B8D"/>
    <w:rsid w:val="00C41098"/>
    <w:rsid w:val="00C454B8"/>
    <w:rsid w:val="00C4692C"/>
    <w:rsid w:val="00C865F8"/>
    <w:rsid w:val="00C86A8C"/>
    <w:rsid w:val="00C86CE2"/>
    <w:rsid w:val="00CA574D"/>
    <w:rsid w:val="00CB34FC"/>
    <w:rsid w:val="00CC6F42"/>
    <w:rsid w:val="00CD704C"/>
    <w:rsid w:val="00CF5879"/>
    <w:rsid w:val="00D03902"/>
    <w:rsid w:val="00D0613A"/>
    <w:rsid w:val="00D1709E"/>
    <w:rsid w:val="00D222C3"/>
    <w:rsid w:val="00D23AA0"/>
    <w:rsid w:val="00D25E3D"/>
    <w:rsid w:val="00D4463B"/>
    <w:rsid w:val="00D7392A"/>
    <w:rsid w:val="00D741CB"/>
    <w:rsid w:val="00D81510"/>
    <w:rsid w:val="00D87167"/>
    <w:rsid w:val="00DA2190"/>
    <w:rsid w:val="00DA3FCB"/>
    <w:rsid w:val="00DC5955"/>
    <w:rsid w:val="00DE3F3B"/>
    <w:rsid w:val="00E1335B"/>
    <w:rsid w:val="00E13BB8"/>
    <w:rsid w:val="00E13E0E"/>
    <w:rsid w:val="00E143AD"/>
    <w:rsid w:val="00E17466"/>
    <w:rsid w:val="00E4609C"/>
    <w:rsid w:val="00E548EA"/>
    <w:rsid w:val="00E7202A"/>
    <w:rsid w:val="00EF0C56"/>
    <w:rsid w:val="00EF28FC"/>
    <w:rsid w:val="00EF46FE"/>
    <w:rsid w:val="00F201BF"/>
    <w:rsid w:val="00F20801"/>
    <w:rsid w:val="00F358F2"/>
    <w:rsid w:val="00F363F6"/>
    <w:rsid w:val="00F403F2"/>
    <w:rsid w:val="00F40D22"/>
    <w:rsid w:val="00F43CE1"/>
    <w:rsid w:val="00F46655"/>
    <w:rsid w:val="00F82051"/>
    <w:rsid w:val="00F83A80"/>
    <w:rsid w:val="00F945C2"/>
    <w:rsid w:val="00FA56A2"/>
    <w:rsid w:val="00FD64C0"/>
    <w:rsid w:val="00FE110F"/>
    <w:rsid w:val="00FF516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49C95"/>
  <w15:chartTrackingRefBased/>
  <w15:docId w15:val="{4479E423-A0CA-474F-8E42-2B2BE1E6F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uiPriority="32"/>
    <w:lsdException w:name="Book Title" w:semiHidden="1" w:uiPriority="33"/>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nhideWhenUsed="1"/>
    <w:lsdException w:name="Smart Link" w:semiHidden="1"/>
  </w:latentStyles>
  <w:style w:type="paragraph" w:default="1" w:styleId="Normal">
    <w:name w:val="Normal"/>
    <w:semiHidden/>
    <w:rsid w:val="00A96848"/>
  </w:style>
  <w:style w:type="paragraph" w:styleId="Heading1">
    <w:name w:val="heading 1"/>
    <w:basedOn w:val="Normal"/>
    <w:next w:val="Normal"/>
    <w:link w:val="Heading1Char"/>
    <w:uiPriority w:val="9"/>
    <w:semiHidden/>
    <w:locked/>
    <w:rsid w:val="00EF46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locked/>
    <w:rsid w:val="00EF46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qFormat/>
    <w:locked/>
    <w:rsid w:val="00EF46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qFormat/>
    <w:locked/>
    <w:rsid w:val="00EF46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qFormat/>
    <w:locked/>
    <w:rsid w:val="00EF46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qFormat/>
    <w:locked/>
    <w:rsid w:val="00EF46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qFormat/>
    <w:locked/>
    <w:rsid w:val="00EF46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qFormat/>
    <w:locked/>
    <w:rsid w:val="00EF46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qFormat/>
    <w:locked/>
    <w:rsid w:val="00EF46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semiHidden/>
    <w:rsid w:val="00A968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68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68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68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68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68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68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68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6848"/>
    <w:rPr>
      <w:rFonts w:eastAsiaTheme="majorEastAsia" w:cstheme="majorBidi"/>
      <w:color w:val="272727" w:themeColor="text1" w:themeTint="D8"/>
    </w:rPr>
  </w:style>
  <w:style w:type="paragraph" w:customStyle="1" w:styleId="IOP-CS-TableText">
    <w:name w:val="IOP-CS-TableText"/>
    <w:basedOn w:val="IOP-CS-CaptionText"/>
    <w:link w:val="IOP-CS-TableTextChar"/>
    <w:qFormat/>
    <w:rsid w:val="00734E4D"/>
    <w:rPr>
      <w:sz w:val="16"/>
    </w:rPr>
  </w:style>
  <w:style w:type="character" w:customStyle="1" w:styleId="IOP-CS-TableTextChar">
    <w:name w:val="IOP-CS-TableText Char"/>
    <w:basedOn w:val="IOP-CS-CaptionTextChar"/>
    <w:link w:val="IOP-CS-TableText"/>
    <w:rsid w:val="00734E4D"/>
    <w:rPr>
      <w:rFonts w:ascii="Cambria" w:hAnsi="Cambria"/>
      <w:sz w:val="16"/>
    </w:rPr>
  </w:style>
  <w:style w:type="paragraph" w:customStyle="1" w:styleId="IOP-CS-ReferenceText">
    <w:name w:val="IOP-CS-ReferenceText"/>
    <w:link w:val="IOP-CS-ReferenceTextChar"/>
    <w:qFormat/>
    <w:rsid w:val="004B7F0C"/>
    <w:pPr>
      <w:spacing w:after="0"/>
    </w:pPr>
    <w:rPr>
      <w:rFonts w:ascii="Cambria" w:hAnsi="Cambria"/>
      <w:sz w:val="18"/>
    </w:rPr>
  </w:style>
  <w:style w:type="character" w:customStyle="1" w:styleId="IOP-CS-ReferenceTextChar">
    <w:name w:val="IOP-CS-ReferenceText Char"/>
    <w:basedOn w:val="DefaultParagraphFont"/>
    <w:link w:val="IOP-CS-ReferenceText"/>
    <w:rsid w:val="004B7F0C"/>
    <w:rPr>
      <w:rFonts w:ascii="Cambria" w:hAnsi="Cambria"/>
      <w:sz w:val="18"/>
    </w:rPr>
  </w:style>
  <w:style w:type="paragraph" w:styleId="Quote">
    <w:name w:val="Quote"/>
    <w:basedOn w:val="Normal"/>
    <w:next w:val="Normal"/>
    <w:link w:val="QuoteChar"/>
    <w:uiPriority w:val="29"/>
    <w:semiHidden/>
    <w:locked/>
    <w:rsid w:val="00EF46FE"/>
    <w:pPr>
      <w:spacing w:before="160"/>
      <w:jc w:val="center"/>
    </w:pPr>
    <w:rPr>
      <w:i/>
      <w:iCs/>
      <w:color w:val="404040" w:themeColor="text1" w:themeTint="BF"/>
    </w:rPr>
  </w:style>
  <w:style w:type="character" w:customStyle="1" w:styleId="QuoteChar">
    <w:name w:val="Quote Char"/>
    <w:basedOn w:val="DefaultParagraphFont"/>
    <w:link w:val="Quote"/>
    <w:uiPriority w:val="29"/>
    <w:semiHidden/>
    <w:rsid w:val="00A96848"/>
    <w:rPr>
      <w:i/>
      <w:iCs/>
      <w:color w:val="404040" w:themeColor="text1" w:themeTint="BF"/>
    </w:rPr>
  </w:style>
  <w:style w:type="paragraph" w:styleId="ListParagraph">
    <w:name w:val="List Paragraph"/>
    <w:basedOn w:val="Normal"/>
    <w:uiPriority w:val="34"/>
    <w:semiHidden/>
    <w:locked/>
    <w:rsid w:val="00EF46FE"/>
    <w:pPr>
      <w:ind w:left="720"/>
      <w:contextualSpacing/>
    </w:pPr>
  </w:style>
  <w:style w:type="character" w:styleId="IntenseEmphasis">
    <w:name w:val="Intense Emphasis"/>
    <w:basedOn w:val="DefaultParagraphFont"/>
    <w:uiPriority w:val="21"/>
    <w:semiHidden/>
    <w:locked/>
    <w:rsid w:val="00EF46FE"/>
    <w:rPr>
      <w:i/>
      <w:iCs/>
      <w:color w:val="0F4761" w:themeColor="accent1" w:themeShade="BF"/>
    </w:rPr>
  </w:style>
  <w:style w:type="paragraph" w:styleId="IntenseQuote">
    <w:name w:val="Intense Quote"/>
    <w:basedOn w:val="Normal"/>
    <w:next w:val="Normal"/>
    <w:link w:val="IntenseQuoteChar"/>
    <w:uiPriority w:val="30"/>
    <w:semiHidden/>
    <w:locked/>
    <w:rsid w:val="00EF46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semiHidden/>
    <w:rsid w:val="00A96848"/>
    <w:rPr>
      <w:i/>
      <w:iCs/>
      <w:color w:val="0F4761" w:themeColor="accent1" w:themeShade="BF"/>
    </w:rPr>
  </w:style>
  <w:style w:type="character" w:styleId="IntenseReference">
    <w:name w:val="Intense Reference"/>
    <w:basedOn w:val="DefaultParagraphFont"/>
    <w:uiPriority w:val="32"/>
    <w:semiHidden/>
    <w:locked/>
    <w:rsid w:val="00EF46FE"/>
    <w:rPr>
      <w:b/>
      <w:bCs/>
      <w:smallCaps/>
      <w:color w:val="0F4761" w:themeColor="accent1" w:themeShade="BF"/>
      <w:spacing w:val="5"/>
    </w:rPr>
  </w:style>
  <w:style w:type="paragraph" w:customStyle="1" w:styleId="IOP-CS-Title">
    <w:name w:val="IOP-CS-Title"/>
    <w:basedOn w:val="Normal"/>
    <w:link w:val="IOP-CS-TitleChar"/>
    <w:qFormat/>
    <w:rsid w:val="000845DB"/>
    <w:pPr>
      <w:spacing w:after="480"/>
    </w:pPr>
    <w:rPr>
      <w:rFonts w:asciiTheme="minorBidi" w:hAnsiTheme="minorBidi"/>
      <w:b/>
      <w:sz w:val="36"/>
      <w:szCs w:val="36"/>
    </w:rPr>
  </w:style>
  <w:style w:type="character" w:customStyle="1" w:styleId="IOP-CS-TitleChar">
    <w:name w:val="IOP-CS-Title Char"/>
    <w:basedOn w:val="DefaultParagraphFont"/>
    <w:link w:val="IOP-CS-Title"/>
    <w:rsid w:val="000845DB"/>
    <w:rPr>
      <w:rFonts w:asciiTheme="minorBidi" w:hAnsiTheme="minorBidi"/>
      <w:b/>
      <w:sz w:val="36"/>
      <w:szCs w:val="36"/>
    </w:rPr>
  </w:style>
  <w:style w:type="paragraph" w:customStyle="1" w:styleId="IOP-CS-Author">
    <w:name w:val="IOP-CS-Author"/>
    <w:basedOn w:val="Normal"/>
    <w:link w:val="IOP-CS-AuthorChar"/>
    <w:qFormat/>
    <w:rsid w:val="00A662B6"/>
    <w:pPr>
      <w:spacing w:after="240"/>
      <w:ind w:left="1418"/>
    </w:pPr>
    <w:rPr>
      <w:rFonts w:ascii="Cambria" w:hAnsi="Cambria"/>
      <w:b/>
      <w:bCs/>
    </w:rPr>
  </w:style>
  <w:style w:type="character" w:customStyle="1" w:styleId="IOP-CS-AuthorChar">
    <w:name w:val="IOP-CS-Author Char"/>
    <w:basedOn w:val="DefaultParagraphFont"/>
    <w:link w:val="IOP-CS-Author"/>
    <w:rsid w:val="00A662B6"/>
    <w:rPr>
      <w:rFonts w:ascii="Cambria" w:hAnsi="Cambria"/>
      <w:b/>
      <w:bCs/>
    </w:rPr>
  </w:style>
  <w:style w:type="paragraph" w:customStyle="1" w:styleId="IOP-CS-Affiliation">
    <w:name w:val="IOP-CS-Affiliation"/>
    <w:basedOn w:val="Normal"/>
    <w:link w:val="IOP-CS-AffiliationChar"/>
    <w:qFormat/>
    <w:rsid w:val="000B2CE3"/>
    <w:pPr>
      <w:spacing w:after="0"/>
      <w:ind w:left="1418"/>
    </w:pPr>
    <w:rPr>
      <w:rFonts w:ascii="Cambria" w:hAnsi="Cambria"/>
      <w:sz w:val="20"/>
      <w:szCs w:val="20"/>
    </w:rPr>
  </w:style>
  <w:style w:type="character" w:customStyle="1" w:styleId="IOP-CS-AffiliationChar">
    <w:name w:val="IOP-CS-Affiliation Char"/>
    <w:basedOn w:val="DefaultParagraphFont"/>
    <w:link w:val="IOP-CS-Affiliation"/>
    <w:rsid w:val="000B2CE3"/>
    <w:rPr>
      <w:rFonts w:ascii="Cambria" w:hAnsi="Cambria"/>
      <w:sz w:val="20"/>
      <w:szCs w:val="20"/>
    </w:rPr>
  </w:style>
  <w:style w:type="character" w:styleId="Hyperlink">
    <w:name w:val="Hyperlink"/>
    <w:basedOn w:val="DefaultParagraphFont"/>
    <w:uiPriority w:val="99"/>
    <w:semiHidden/>
    <w:locked/>
    <w:rsid w:val="005D53A8"/>
    <w:rPr>
      <w:color w:val="467886" w:themeColor="hyperlink"/>
      <w:u w:val="single"/>
    </w:rPr>
  </w:style>
  <w:style w:type="character" w:styleId="UnresolvedMention">
    <w:name w:val="Unresolved Mention"/>
    <w:basedOn w:val="DefaultParagraphFont"/>
    <w:uiPriority w:val="99"/>
    <w:semiHidden/>
    <w:locked/>
    <w:rsid w:val="005D53A8"/>
    <w:rPr>
      <w:color w:val="605E5C"/>
      <w:shd w:val="clear" w:color="auto" w:fill="E1DFDD"/>
    </w:rPr>
  </w:style>
  <w:style w:type="paragraph" w:customStyle="1" w:styleId="IOP-CS-Abstract">
    <w:name w:val="IOP-CS-Abstract"/>
    <w:basedOn w:val="IOP-CS-Affiliation"/>
    <w:link w:val="IOP-CS-AbstractChar"/>
    <w:qFormat/>
    <w:rsid w:val="00480D6D"/>
    <w:pPr>
      <w:spacing w:after="360"/>
      <w:jc w:val="both"/>
    </w:pPr>
    <w:rPr>
      <w:sz w:val="22"/>
      <w:szCs w:val="22"/>
    </w:rPr>
  </w:style>
  <w:style w:type="character" w:customStyle="1" w:styleId="IOP-CS-AbstractChar">
    <w:name w:val="IOP-CS-Abstract Char"/>
    <w:basedOn w:val="IOP-CS-AffiliationChar"/>
    <w:link w:val="IOP-CS-Abstract"/>
    <w:rsid w:val="00480D6D"/>
    <w:rPr>
      <w:rFonts w:ascii="Cambria" w:hAnsi="Cambria"/>
      <w:sz w:val="20"/>
      <w:szCs w:val="20"/>
    </w:rPr>
  </w:style>
  <w:style w:type="paragraph" w:customStyle="1" w:styleId="IOP-CS-SectionHead">
    <w:name w:val="IOP-CS-SectionHead"/>
    <w:next w:val="IOP-CS-BodyNoIndent"/>
    <w:link w:val="IOP-CS-SectionHeadChar"/>
    <w:qFormat/>
    <w:rsid w:val="005C75D8"/>
    <w:pPr>
      <w:spacing w:before="360" w:after="120"/>
    </w:pPr>
    <w:rPr>
      <w:rFonts w:ascii="Cambria" w:hAnsi="Cambria"/>
      <w:b/>
      <w:bCs/>
    </w:rPr>
  </w:style>
  <w:style w:type="character" w:customStyle="1" w:styleId="IOP-CS-SectionHeadChar">
    <w:name w:val="IOP-CS-SectionHead Char"/>
    <w:basedOn w:val="IOP-CS-AffiliationChar"/>
    <w:link w:val="IOP-CS-SectionHead"/>
    <w:rsid w:val="005C75D8"/>
    <w:rPr>
      <w:rFonts w:ascii="Cambria" w:hAnsi="Cambria"/>
      <w:b/>
      <w:bCs/>
      <w:sz w:val="20"/>
      <w:szCs w:val="20"/>
    </w:rPr>
  </w:style>
  <w:style w:type="paragraph" w:customStyle="1" w:styleId="IOP-CS-BodyText">
    <w:name w:val="IOP-CS-BodyText"/>
    <w:link w:val="IOP-CS-BodyTextChar"/>
    <w:qFormat/>
    <w:rsid w:val="00480D6D"/>
    <w:pPr>
      <w:spacing w:after="0"/>
      <w:ind w:firstLine="425"/>
      <w:jc w:val="both"/>
    </w:pPr>
    <w:rPr>
      <w:rFonts w:ascii="Cambria" w:hAnsi="Cambria"/>
    </w:rPr>
  </w:style>
  <w:style w:type="character" w:customStyle="1" w:styleId="IOP-CS-BodyTextChar">
    <w:name w:val="IOP-CS-BodyText Char"/>
    <w:basedOn w:val="IOP-CS-AffiliationChar"/>
    <w:link w:val="IOP-CS-BodyText"/>
    <w:rsid w:val="00480D6D"/>
    <w:rPr>
      <w:rFonts w:ascii="Cambria" w:hAnsi="Cambria"/>
      <w:sz w:val="20"/>
      <w:szCs w:val="20"/>
    </w:rPr>
  </w:style>
  <w:style w:type="paragraph" w:customStyle="1" w:styleId="IOP-CS-SubsectionHeading">
    <w:name w:val="IOP-CS-SubsectionHeading"/>
    <w:next w:val="IOP-CS-BodyNoIndent"/>
    <w:link w:val="IOP-CS-SubsectionHeadingChar"/>
    <w:qFormat/>
    <w:rsid w:val="00AD74B4"/>
    <w:pPr>
      <w:spacing w:before="160" w:after="0"/>
    </w:pPr>
    <w:rPr>
      <w:rFonts w:ascii="Cambria" w:hAnsi="Cambria"/>
      <w:i/>
      <w:iCs/>
    </w:rPr>
  </w:style>
  <w:style w:type="character" w:customStyle="1" w:styleId="IOP-CS-SubsectionHeadingChar">
    <w:name w:val="IOP-CS-SubsectionHeading Char"/>
    <w:basedOn w:val="IOP-CS-BodyTextChar"/>
    <w:link w:val="IOP-CS-SubsectionHeading"/>
    <w:rsid w:val="00AD74B4"/>
    <w:rPr>
      <w:rFonts w:ascii="Cambria" w:hAnsi="Cambria"/>
      <w:i/>
      <w:iCs/>
      <w:sz w:val="20"/>
      <w:szCs w:val="20"/>
    </w:rPr>
  </w:style>
  <w:style w:type="paragraph" w:customStyle="1" w:styleId="IOP-CS-BodyNoIndent">
    <w:name w:val="IOP-CS-BodyNoIndent"/>
    <w:basedOn w:val="IOP-CS-BodyText"/>
    <w:next w:val="IOP-CS-BodyText"/>
    <w:link w:val="IOP-CS-BodyNoIndentChar"/>
    <w:qFormat/>
    <w:rsid w:val="00480D6D"/>
    <w:pPr>
      <w:ind w:firstLine="0"/>
    </w:pPr>
  </w:style>
  <w:style w:type="character" w:customStyle="1" w:styleId="IOP-CS-BodyNoIndentChar">
    <w:name w:val="IOP-CS-BodyNoIndent Char"/>
    <w:basedOn w:val="IOP-CS-BodyTextChar"/>
    <w:link w:val="IOP-CS-BodyNoIndent"/>
    <w:rsid w:val="00480D6D"/>
    <w:rPr>
      <w:rFonts w:ascii="Cambria" w:hAnsi="Cambria"/>
      <w:sz w:val="20"/>
      <w:szCs w:val="20"/>
    </w:rPr>
  </w:style>
  <w:style w:type="paragraph" w:customStyle="1" w:styleId="IOP-CS-CaptionText">
    <w:name w:val="IOP-CS-CaptionText"/>
    <w:link w:val="IOP-CS-CaptionTextChar"/>
    <w:qFormat/>
    <w:rsid w:val="004860AF"/>
    <w:rPr>
      <w:rFonts w:ascii="Cambria" w:hAnsi="Cambria"/>
      <w:sz w:val="20"/>
    </w:rPr>
  </w:style>
  <w:style w:type="character" w:customStyle="1" w:styleId="IOP-CS-CaptionTextChar">
    <w:name w:val="IOP-CS-CaptionText Char"/>
    <w:basedOn w:val="DefaultParagraphFont"/>
    <w:link w:val="IOP-CS-CaptionText"/>
    <w:rsid w:val="004860AF"/>
    <w:rPr>
      <w:rFonts w:ascii="Cambria" w:hAnsi="Cambria"/>
      <w:sz w:val="20"/>
    </w:rPr>
  </w:style>
  <w:style w:type="table" w:styleId="TableGrid">
    <w:name w:val="Table Grid"/>
    <w:basedOn w:val="TableNormal"/>
    <w:uiPriority w:val="59"/>
    <w:locked/>
    <w:rsid w:val="00BF7225"/>
    <w:pPr>
      <w:spacing w:after="0" w:line="240" w:lineRule="auto"/>
    </w:pPr>
    <w:rPr>
      <w:rFonts w:ascii="Arial" w:eastAsia="Times New Roman" w:hAnsi="Arial" w:cs="Arial"/>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P-CS-TableFootnote">
    <w:name w:val="IOP-CS-TableFootnote"/>
    <w:basedOn w:val="Normal"/>
    <w:link w:val="IOP-CS-TableFootnoteChar"/>
    <w:qFormat/>
    <w:rsid w:val="006246DF"/>
    <w:pPr>
      <w:spacing w:after="200" w:line="276" w:lineRule="auto"/>
    </w:pPr>
    <w:rPr>
      <w:rFonts w:ascii="Cambria" w:eastAsia="Times New Roman" w:hAnsi="Cambria" w:cs="Arial"/>
      <w:kern w:val="0"/>
      <w:sz w:val="18"/>
      <w:szCs w:val="16"/>
      <w14:ligatures w14:val="none"/>
    </w:rPr>
  </w:style>
  <w:style w:type="character" w:customStyle="1" w:styleId="IOP-CS-TableFootnoteChar">
    <w:name w:val="IOP-CS-TableFootnote Char"/>
    <w:basedOn w:val="DefaultParagraphFont"/>
    <w:link w:val="IOP-CS-TableFootnote"/>
    <w:rsid w:val="006246DF"/>
    <w:rPr>
      <w:rFonts w:ascii="Cambria" w:eastAsia="Times New Roman" w:hAnsi="Cambria" w:cs="Arial"/>
      <w:kern w:val="0"/>
      <w:sz w:val="18"/>
      <w:szCs w:val="16"/>
      <w14:ligatures w14:val="none"/>
    </w:rPr>
  </w:style>
  <w:style w:type="paragraph" w:customStyle="1" w:styleId="IOP-CS-TableLeftColumn">
    <w:name w:val="IOP-CS-TableLeftColumn"/>
    <w:basedOn w:val="Normal"/>
    <w:link w:val="IOP-CS-TableLeftColumnChar"/>
    <w:qFormat/>
    <w:rsid w:val="006246DF"/>
    <w:pPr>
      <w:spacing w:after="0" w:line="240" w:lineRule="auto"/>
    </w:pPr>
    <w:rPr>
      <w:rFonts w:ascii="Cambria" w:eastAsia="Times New Roman" w:hAnsi="Cambria" w:cs="Arial"/>
      <w:kern w:val="0"/>
      <w:sz w:val="20"/>
      <w:szCs w:val="20"/>
      <w14:ligatures w14:val="none"/>
    </w:rPr>
  </w:style>
  <w:style w:type="paragraph" w:customStyle="1" w:styleId="IOP-CS-TableContent">
    <w:name w:val="IOP-CS-TableContent"/>
    <w:basedOn w:val="Normal"/>
    <w:link w:val="IOP-CS-TableContentChar"/>
    <w:qFormat/>
    <w:rsid w:val="006246DF"/>
    <w:pPr>
      <w:spacing w:after="0" w:line="240" w:lineRule="auto"/>
      <w:jc w:val="center"/>
    </w:pPr>
    <w:rPr>
      <w:rFonts w:ascii="Cambria" w:eastAsia="Times New Roman" w:hAnsi="Cambria" w:cs="Arial"/>
      <w:kern w:val="0"/>
      <w:sz w:val="20"/>
      <w:szCs w:val="20"/>
      <w14:ligatures w14:val="none"/>
    </w:rPr>
  </w:style>
  <w:style w:type="character" w:customStyle="1" w:styleId="IOP-CS-TableLeftColumnChar">
    <w:name w:val="IOP-CS-TableLeftColumn Char"/>
    <w:basedOn w:val="DefaultParagraphFont"/>
    <w:link w:val="IOP-CS-TableLeftColumn"/>
    <w:rsid w:val="006246DF"/>
    <w:rPr>
      <w:rFonts w:ascii="Cambria" w:eastAsia="Times New Roman" w:hAnsi="Cambria" w:cs="Arial"/>
      <w:kern w:val="0"/>
      <w:sz w:val="20"/>
      <w:szCs w:val="20"/>
      <w14:ligatures w14:val="none"/>
    </w:rPr>
  </w:style>
  <w:style w:type="character" w:customStyle="1" w:styleId="IOP-CS-TableContentChar">
    <w:name w:val="IOP-CS-TableContent Char"/>
    <w:basedOn w:val="DefaultParagraphFont"/>
    <w:link w:val="IOP-CS-TableContent"/>
    <w:rsid w:val="006246DF"/>
    <w:rPr>
      <w:rFonts w:ascii="Cambria" w:eastAsia="Times New Roman" w:hAnsi="Cambria" w:cs="Arial"/>
      <w:kern w:val="0"/>
      <w:sz w:val="20"/>
      <w:szCs w:val="20"/>
      <w14:ligatures w14:val="none"/>
    </w:rPr>
  </w:style>
  <w:style w:type="paragraph" w:customStyle="1" w:styleId="references">
    <w:name w:val="references"/>
    <w:rsid w:val="00E143AD"/>
    <w:pPr>
      <w:numPr>
        <w:numId w:val="2"/>
      </w:numPr>
      <w:spacing w:after="50" w:line="180" w:lineRule="exact"/>
      <w:jc w:val="both"/>
    </w:pPr>
    <w:rPr>
      <w:rFonts w:ascii="Times New Roman" w:eastAsia="MS Mincho" w:hAnsi="Times New Roman" w:cs="Times New Roman"/>
      <w:noProof/>
      <w:kern w:val="0"/>
      <w:sz w:val="16"/>
      <w:szCs w:val="16"/>
      <w:lang w:val="en-US"/>
      <w14:ligatures w14:val="none"/>
    </w:rPr>
  </w:style>
  <w:style w:type="character" w:styleId="CommentReference">
    <w:name w:val="annotation reference"/>
    <w:basedOn w:val="DefaultParagraphFont"/>
    <w:uiPriority w:val="99"/>
    <w:semiHidden/>
    <w:locked/>
    <w:rsid w:val="00A32E3F"/>
    <w:rPr>
      <w:sz w:val="16"/>
      <w:szCs w:val="16"/>
    </w:rPr>
  </w:style>
  <w:style w:type="paragraph" w:styleId="CommentText">
    <w:name w:val="annotation text"/>
    <w:basedOn w:val="Normal"/>
    <w:link w:val="CommentTextChar"/>
    <w:uiPriority w:val="99"/>
    <w:semiHidden/>
    <w:locked/>
    <w:rsid w:val="00A32E3F"/>
    <w:pPr>
      <w:spacing w:line="240" w:lineRule="auto"/>
    </w:pPr>
    <w:rPr>
      <w:sz w:val="20"/>
      <w:szCs w:val="20"/>
    </w:rPr>
  </w:style>
  <w:style w:type="character" w:customStyle="1" w:styleId="CommentTextChar">
    <w:name w:val="Comment Text Char"/>
    <w:basedOn w:val="DefaultParagraphFont"/>
    <w:link w:val="CommentText"/>
    <w:uiPriority w:val="99"/>
    <w:semiHidden/>
    <w:rsid w:val="00A32E3F"/>
    <w:rPr>
      <w:sz w:val="20"/>
      <w:szCs w:val="20"/>
    </w:rPr>
  </w:style>
  <w:style w:type="paragraph" w:styleId="CommentSubject">
    <w:name w:val="annotation subject"/>
    <w:basedOn w:val="CommentText"/>
    <w:next w:val="CommentText"/>
    <w:link w:val="CommentSubjectChar"/>
    <w:uiPriority w:val="99"/>
    <w:semiHidden/>
    <w:locked/>
    <w:rsid w:val="00A32E3F"/>
    <w:rPr>
      <w:b/>
      <w:bCs/>
    </w:rPr>
  </w:style>
  <w:style w:type="character" w:customStyle="1" w:styleId="CommentSubjectChar">
    <w:name w:val="Comment Subject Char"/>
    <w:basedOn w:val="CommentTextChar"/>
    <w:link w:val="CommentSubject"/>
    <w:uiPriority w:val="99"/>
    <w:semiHidden/>
    <w:rsid w:val="00A32E3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wmf"/><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wmf"/><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d0ca077-4a5a-44b3-8225-e973392463e8">
      <Terms xmlns="http://schemas.microsoft.com/office/infopath/2007/PartnerControls"/>
    </lcf76f155ced4ddcb4097134ff3c332f>
    <TaxCatchAll xmlns="cd0cb0cd-f387-4546-b6ee-941c869211de" xsi:nil="true"/>
    <MediaLengthInSeconds xmlns="0d0ca077-4a5a-44b3-8225-e973392463e8" xsi:nil="true"/>
    <SharedWithUsers xmlns="cd0cb0cd-f387-4546-b6ee-941c869211de">
      <UserInfo>
        <DisplayName>Chris Ingle</DisplayName>
        <AccountId>15</AccountId>
        <AccountType/>
      </UserInfo>
      <UserInfo>
        <DisplayName>Rosalind Barrett</DisplayName>
        <AccountId>41</AccountId>
        <AccountType/>
      </UserInfo>
      <UserInfo>
        <DisplayName>Caroline Fitzgerald</DisplayName>
        <AccountId>25</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2184C1F9DAC6447BDEA3721DE969FCB" ma:contentTypeVersion="18" ma:contentTypeDescription="Create a new document." ma:contentTypeScope="" ma:versionID="793b80367c14023430c193f947ce3f0e">
  <xsd:schema xmlns:xsd="http://www.w3.org/2001/XMLSchema" xmlns:xs="http://www.w3.org/2001/XMLSchema" xmlns:p="http://schemas.microsoft.com/office/2006/metadata/properties" xmlns:ns2="0d0ca077-4a5a-44b3-8225-e973392463e8" xmlns:ns3="cd0cb0cd-f387-4546-b6ee-941c869211de" targetNamespace="http://schemas.microsoft.com/office/2006/metadata/properties" ma:root="true" ma:fieldsID="304ec480d0c6d264986323110b7a94b1" ns2:_="" ns3:_="">
    <xsd:import namespace="0d0ca077-4a5a-44b3-8225-e973392463e8"/>
    <xsd:import namespace="cd0cb0cd-f387-4546-b6ee-941c869211d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0ca077-4a5a-44b3-8225-e973392463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bac101e-57d3-4c9a-80e2-242aca2484e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d0cb0cd-f387-4546-b6ee-941c869211d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e5b8886-a63d-4c83-afab-b7ecbcac4760}" ma:internalName="TaxCatchAll" ma:showField="CatchAllData" ma:web="cd0cb0cd-f387-4546-b6ee-941c869211d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C064DB-E98E-412C-AF48-DFED7351B3B6}">
  <ds:schemaRefs>
    <ds:schemaRef ds:uri="http://schemas.microsoft.com/office/2006/metadata/properties"/>
    <ds:schemaRef ds:uri="http://schemas.microsoft.com/office/infopath/2007/PartnerControls"/>
    <ds:schemaRef ds:uri="0d0ca077-4a5a-44b3-8225-e973392463e8"/>
    <ds:schemaRef ds:uri="cd0cb0cd-f387-4546-b6ee-941c869211de"/>
  </ds:schemaRefs>
</ds:datastoreItem>
</file>

<file path=customXml/itemProps2.xml><?xml version="1.0" encoding="utf-8"?>
<ds:datastoreItem xmlns:ds="http://schemas.openxmlformats.org/officeDocument/2006/customXml" ds:itemID="{83A6A22A-9C14-46B9-AD3D-D6F73AC43EE6}">
  <ds:schemaRefs>
    <ds:schemaRef ds:uri="http://schemas.microsoft.com/sharepoint/v3/contenttype/forms"/>
  </ds:schemaRefs>
</ds:datastoreItem>
</file>

<file path=customXml/itemProps3.xml><?xml version="1.0" encoding="utf-8"?>
<ds:datastoreItem xmlns:ds="http://schemas.openxmlformats.org/officeDocument/2006/customXml" ds:itemID="{858A8F9A-2B86-4366-B5C0-20C41A4411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0ca077-4a5a-44b3-8225-e973392463e8"/>
    <ds:schemaRef ds:uri="cd0cb0cd-f387-4546-b6ee-941c86921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7</Pages>
  <Words>2042</Words>
  <Characters>11645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 Publishing</dc:creator>
  <cp:keywords/>
  <dc:description/>
  <cp:lastModifiedBy>OON ERIXNO</cp:lastModifiedBy>
  <cp:revision>231</cp:revision>
  <dcterms:created xsi:type="dcterms:W3CDTF">2024-01-17T10:12:00Z</dcterms:created>
  <dcterms:modified xsi:type="dcterms:W3CDTF">2025-05-18T03:42:00Z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0x01010032184C1F9DAC6447BDEA3721DE969FCB</vt:lpwstr>
  </property>
  <property fmtid="{D5CDD505-2E9C-101B-9397-08002B2CF9AE}" pid="3" name="MediaServiceImageTags">
    <vt:lpwstr/>
  </property>
  <property fmtid="{D5CDD505-2E9C-101B-9397-08002B2CF9AE}" pid="4" name="ComplianceAssetId">
    <vt:lpwstr/>
  </property>
  <property fmtid="{D5CDD505-2E9C-101B-9397-08002B2CF9AE}" pid="5" name="_ExtendedDescription">
    <vt:lpwstr/>
  </property>
  <property fmtid="{D5CDD505-2E9C-101B-9397-08002B2CF9AE}" pid="6" name="_activity">
    <vt:lpwstr>{"FileActivityType":"9","FileActivityTimeStamp":"2024-02-09T10:33:50.630Z","FileActivityUsersOnPage":[{"DisplayName":"Chris Ingle","Id":"chris.ingle@ioppublishing.org"},{"DisplayName":"Rosalind Barrett","Id":"rosalind.barrett@ioppublishing.org"},{"DisplayName":"Caroline Fitzgerald","Id":"caroline.fitzgerald@ioppublishing.org"},{"DisplayName":"Chris Ingle","Id":"chris.ingle@ioppublishing.org"}],"FileActivityNavigationId":null}</vt:lpwstr>
  </property>
  <property fmtid="{D5CDD505-2E9C-101B-9397-08002B2CF9AE}" pid="7" name="TriggerFlowInfo">
    <vt:lpwstr/>
  </property>
</Properties>
</file>