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4554" w:rsidRDefault="00E57D25" w:rsidP="00E57D25">
      <w:pPr>
        <w:jc w:val="center"/>
        <w:rPr>
          <w:rFonts w:ascii="Arial" w:hAnsi="Arial" w:cs="Arial"/>
          <w:b/>
          <w:sz w:val="28"/>
        </w:rPr>
      </w:pPr>
      <w:r>
        <w:rPr>
          <w:rFonts w:ascii="Arial" w:hAnsi="Arial" w:cs="Arial"/>
          <w:b/>
          <w:sz w:val="28"/>
        </w:rPr>
        <w:t>FEEDBACK DE USABILIDADE – PORTAL TORRA – INVENTÁRIO</w:t>
      </w:r>
    </w:p>
    <w:p w:rsidR="00E57D25" w:rsidRDefault="00E57D25" w:rsidP="00E57D25">
      <w:pPr>
        <w:jc w:val="center"/>
        <w:rPr>
          <w:rFonts w:ascii="Arial" w:hAnsi="Arial" w:cs="Arial"/>
          <w:b/>
          <w:sz w:val="28"/>
        </w:rPr>
      </w:pPr>
    </w:p>
    <w:p w:rsidR="00E57D25" w:rsidRDefault="00E57D25" w:rsidP="00E57D25">
      <w:pPr>
        <w:jc w:val="both"/>
        <w:rPr>
          <w:rFonts w:ascii="Arial" w:hAnsi="Arial" w:cs="Arial"/>
        </w:rPr>
      </w:pPr>
      <w:r>
        <w:rPr>
          <w:rFonts w:ascii="Arial" w:hAnsi="Arial" w:cs="Arial"/>
          <w:b/>
        </w:rPr>
        <w:t xml:space="preserve">Solicitante: </w:t>
      </w:r>
      <w:r>
        <w:rPr>
          <w:rFonts w:ascii="Arial" w:hAnsi="Arial" w:cs="Arial"/>
        </w:rPr>
        <w:t>Ana Paula Macedo Batista</w:t>
      </w:r>
    </w:p>
    <w:p w:rsidR="00E57D25" w:rsidRDefault="00E57D25" w:rsidP="00E57D25">
      <w:pPr>
        <w:jc w:val="both"/>
        <w:rPr>
          <w:rFonts w:ascii="Arial" w:hAnsi="Arial" w:cs="Arial"/>
        </w:rPr>
      </w:pPr>
      <w:r>
        <w:rPr>
          <w:rFonts w:ascii="Arial" w:hAnsi="Arial" w:cs="Arial"/>
          <w:b/>
        </w:rPr>
        <w:t xml:space="preserve">Data do teste: </w:t>
      </w:r>
      <w:r>
        <w:rPr>
          <w:rFonts w:ascii="Arial" w:hAnsi="Arial" w:cs="Arial"/>
        </w:rPr>
        <w:t>26/06/2025</w:t>
      </w:r>
    </w:p>
    <w:p w:rsidR="00E57D25" w:rsidRDefault="00E57D25" w:rsidP="00E57D25">
      <w:pPr>
        <w:jc w:val="both"/>
        <w:rPr>
          <w:rFonts w:ascii="Arial" w:hAnsi="Arial" w:cs="Arial"/>
        </w:rPr>
      </w:pPr>
      <w:r>
        <w:rPr>
          <w:rFonts w:ascii="Arial" w:hAnsi="Arial" w:cs="Arial"/>
          <w:b/>
        </w:rPr>
        <w:t xml:space="preserve">Objetivo: </w:t>
      </w:r>
      <w:r>
        <w:rPr>
          <w:rFonts w:ascii="Arial" w:hAnsi="Arial" w:cs="Arial"/>
        </w:rPr>
        <w:t>Simular o uso do sistema como usuário final para identificar pontos de melhoria, erros de interface e dificuldades de navegação.</w:t>
      </w:r>
    </w:p>
    <w:p w:rsidR="00E57D25" w:rsidRDefault="00E57D25" w:rsidP="00E57D25">
      <w:pPr>
        <w:jc w:val="both"/>
        <w:rPr>
          <w:rFonts w:ascii="Arial" w:hAnsi="Arial" w:cs="Arial"/>
        </w:rPr>
      </w:pPr>
      <w:r>
        <w:rPr>
          <w:rFonts w:ascii="Arial" w:hAnsi="Arial" w:cs="Arial"/>
          <w:b/>
        </w:rPr>
        <w:t xml:space="preserve">Validação: </w:t>
      </w:r>
      <w:r>
        <w:rPr>
          <w:rFonts w:ascii="Arial" w:hAnsi="Arial" w:cs="Arial"/>
        </w:rPr>
        <w:t xml:space="preserve">Carolina Artilheiro e Lucas </w:t>
      </w:r>
      <w:proofErr w:type="spellStart"/>
      <w:r>
        <w:rPr>
          <w:rFonts w:ascii="Arial" w:hAnsi="Arial" w:cs="Arial"/>
        </w:rPr>
        <w:t>Cristelli</w:t>
      </w:r>
      <w:proofErr w:type="spellEnd"/>
    </w:p>
    <w:p w:rsidR="00E57D25" w:rsidRDefault="00E57D25" w:rsidP="00E57D25">
      <w:pPr>
        <w:jc w:val="both"/>
        <w:rPr>
          <w:rFonts w:ascii="Arial" w:hAnsi="Arial" w:cs="Arial"/>
        </w:rPr>
      </w:pPr>
    </w:p>
    <w:p w:rsidR="00E57D25" w:rsidRDefault="00E57D25" w:rsidP="00E57D25">
      <w:pPr>
        <w:jc w:val="both"/>
        <w:rPr>
          <w:rFonts w:ascii="Arial" w:hAnsi="Arial" w:cs="Arial"/>
          <w:b/>
        </w:rPr>
      </w:pPr>
      <w:r>
        <w:rPr>
          <w:rFonts w:ascii="Arial" w:hAnsi="Arial" w:cs="Arial"/>
          <w:b/>
        </w:rPr>
        <w:t>Contexto</w:t>
      </w:r>
    </w:p>
    <w:p w:rsidR="00E57D25" w:rsidRDefault="00E57D25" w:rsidP="00E57D25">
      <w:pPr>
        <w:jc w:val="both"/>
        <w:rPr>
          <w:rFonts w:ascii="Arial" w:hAnsi="Arial" w:cs="Arial"/>
        </w:rPr>
      </w:pPr>
      <w:r>
        <w:rPr>
          <w:rFonts w:ascii="Arial" w:hAnsi="Arial" w:cs="Arial"/>
        </w:rPr>
        <w:t xml:space="preserve">Simulada o processo de </w:t>
      </w:r>
      <w:proofErr w:type="spellStart"/>
      <w:r>
        <w:rPr>
          <w:rFonts w:ascii="Arial" w:hAnsi="Arial" w:cs="Arial"/>
        </w:rPr>
        <w:t>login</w:t>
      </w:r>
      <w:proofErr w:type="spellEnd"/>
      <w:r>
        <w:rPr>
          <w:rFonts w:ascii="Arial" w:hAnsi="Arial" w:cs="Arial"/>
        </w:rPr>
        <w:t>, acesso ao módulo de inventário, parametrização, criação de ciclo, criação de inventário, visualização de resumo, inclusão de produtos, criação de estrutura de endereço, visualização de histograma, divergência sintética, divergência analítica, situação do endereço e contagem duplicada, finalização de inventário, páginas de logs, rupturas e não contados.</w:t>
      </w:r>
    </w:p>
    <w:p w:rsidR="00E57D25" w:rsidRDefault="00E57D25" w:rsidP="00E57D25">
      <w:pPr>
        <w:jc w:val="both"/>
        <w:rPr>
          <w:rFonts w:ascii="Arial" w:hAnsi="Arial" w:cs="Arial"/>
        </w:rPr>
      </w:pPr>
    </w:p>
    <w:p w:rsidR="00E57D25" w:rsidRDefault="00E57D25" w:rsidP="00E57D25">
      <w:pPr>
        <w:jc w:val="both"/>
        <w:rPr>
          <w:rFonts w:ascii="Arial" w:hAnsi="Arial" w:cs="Arial"/>
          <w:b/>
        </w:rPr>
      </w:pPr>
      <w:r>
        <w:rPr>
          <w:rFonts w:ascii="Arial" w:hAnsi="Arial" w:cs="Arial"/>
          <w:b/>
        </w:rPr>
        <w:t>Pontos de Dificuldade</w:t>
      </w:r>
    </w:p>
    <w:tbl>
      <w:tblPr>
        <w:tblStyle w:val="Tabelacomgrade"/>
        <w:tblW w:w="0" w:type="auto"/>
        <w:tblLook w:val="04A0" w:firstRow="1" w:lastRow="0" w:firstColumn="1" w:lastColumn="0" w:noHBand="0" w:noVBand="1"/>
      </w:tblPr>
      <w:tblGrid>
        <w:gridCol w:w="2831"/>
        <w:gridCol w:w="2831"/>
        <w:gridCol w:w="2832"/>
      </w:tblGrid>
      <w:tr w:rsidR="006F5C39" w:rsidTr="006F5C39">
        <w:tc>
          <w:tcPr>
            <w:tcW w:w="2831" w:type="dxa"/>
          </w:tcPr>
          <w:p w:rsidR="006F5C39" w:rsidRPr="00561E4C" w:rsidRDefault="00561E4C" w:rsidP="00561E4C">
            <w:pPr>
              <w:jc w:val="center"/>
              <w:rPr>
                <w:rFonts w:ascii="Arial" w:hAnsi="Arial" w:cs="Arial"/>
                <w:b/>
              </w:rPr>
            </w:pPr>
            <w:r>
              <w:rPr>
                <w:rFonts w:ascii="Arial" w:hAnsi="Arial" w:cs="Arial"/>
                <w:b/>
              </w:rPr>
              <w:t>Tela</w:t>
            </w:r>
          </w:p>
        </w:tc>
        <w:tc>
          <w:tcPr>
            <w:tcW w:w="2831" w:type="dxa"/>
          </w:tcPr>
          <w:p w:rsidR="006F5C39" w:rsidRPr="00561E4C" w:rsidRDefault="00561E4C" w:rsidP="00561E4C">
            <w:pPr>
              <w:jc w:val="center"/>
              <w:rPr>
                <w:rFonts w:ascii="Arial" w:hAnsi="Arial" w:cs="Arial"/>
                <w:b/>
              </w:rPr>
            </w:pPr>
            <w:r>
              <w:rPr>
                <w:rFonts w:ascii="Arial" w:hAnsi="Arial" w:cs="Arial"/>
                <w:b/>
              </w:rPr>
              <w:t>Descrição da Dificuldade</w:t>
            </w:r>
          </w:p>
        </w:tc>
        <w:tc>
          <w:tcPr>
            <w:tcW w:w="2832" w:type="dxa"/>
          </w:tcPr>
          <w:p w:rsidR="006F5C39" w:rsidRDefault="00561E4C" w:rsidP="00561E4C">
            <w:pPr>
              <w:jc w:val="center"/>
              <w:rPr>
                <w:rFonts w:ascii="Arial" w:hAnsi="Arial" w:cs="Arial"/>
                <w:b/>
              </w:rPr>
            </w:pPr>
            <w:r>
              <w:rPr>
                <w:rFonts w:ascii="Arial" w:hAnsi="Arial" w:cs="Arial"/>
                <w:b/>
              </w:rPr>
              <w:t>Observações</w:t>
            </w:r>
          </w:p>
        </w:tc>
      </w:tr>
      <w:tr w:rsidR="006F5C39" w:rsidTr="006F5C39">
        <w:tc>
          <w:tcPr>
            <w:tcW w:w="2831" w:type="dxa"/>
          </w:tcPr>
          <w:p w:rsidR="006F5C39" w:rsidRPr="00561E4C" w:rsidRDefault="00561E4C" w:rsidP="00561E4C">
            <w:pPr>
              <w:jc w:val="center"/>
              <w:rPr>
                <w:rFonts w:ascii="Arial" w:hAnsi="Arial" w:cs="Arial"/>
              </w:rPr>
            </w:pPr>
            <w:r>
              <w:rPr>
                <w:rFonts w:ascii="Arial" w:hAnsi="Arial" w:cs="Arial"/>
              </w:rPr>
              <w:t>Resumo</w:t>
            </w:r>
          </w:p>
        </w:tc>
        <w:tc>
          <w:tcPr>
            <w:tcW w:w="2831" w:type="dxa"/>
          </w:tcPr>
          <w:p w:rsidR="006F5C39" w:rsidRPr="00561E4C" w:rsidRDefault="00561E4C" w:rsidP="00561E4C">
            <w:pPr>
              <w:jc w:val="center"/>
              <w:rPr>
                <w:rFonts w:ascii="Arial" w:hAnsi="Arial" w:cs="Arial"/>
              </w:rPr>
            </w:pPr>
            <w:r>
              <w:rPr>
                <w:rFonts w:ascii="Arial" w:hAnsi="Arial" w:cs="Arial"/>
              </w:rPr>
              <w:t xml:space="preserve">Para acessar as páginas referenciadas é necessário procura-las nos </w:t>
            </w:r>
            <w:proofErr w:type="spellStart"/>
            <w:r>
              <w:rPr>
                <w:rFonts w:ascii="Arial" w:hAnsi="Arial" w:cs="Arial"/>
              </w:rPr>
              <w:t>sub-menus</w:t>
            </w:r>
            <w:proofErr w:type="spellEnd"/>
            <w:r>
              <w:rPr>
                <w:rFonts w:ascii="Arial" w:hAnsi="Arial" w:cs="Arial"/>
              </w:rPr>
              <w:t>.</w:t>
            </w:r>
          </w:p>
        </w:tc>
        <w:tc>
          <w:tcPr>
            <w:tcW w:w="2832" w:type="dxa"/>
          </w:tcPr>
          <w:p w:rsidR="006F5C39" w:rsidRPr="00561E4C" w:rsidRDefault="00561E4C" w:rsidP="00561E4C">
            <w:pPr>
              <w:jc w:val="center"/>
              <w:rPr>
                <w:rFonts w:ascii="Arial" w:hAnsi="Arial" w:cs="Arial"/>
              </w:rPr>
            </w:pPr>
            <w:r>
              <w:rPr>
                <w:rFonts w:ascii="Arial" w:hAnsi="Arial" w:cs="Arial"/>
              </w:rPr>
              <w:t>Trabalhoso, pode gerar confusão aos usuários novos.</w:t>
            </w:r>
          </w:p>
        </w:tc>
      </w:tr>
      <w:tr w:rsidR="006F5C39" w:rsidTr="006F5C39">
        <w:tc>
          <w:tcPr>
            <w:tcW w:w="2831" w:type="dxa"/>
          </w:tcPr>
          <w:p w:rsidR="006F5C39" w:rsidRPr="00561E4C" w:rsidRDefault="00561E4C" w:rsidP="00561E4C">
            <w:pPr>
              <w:jc w:val="center"/>
              <w:rPr>
                <w:rFonts w:ascii="Arial" w:hAnsi="Arial" w:cs="Arial"/>
              </w:rPr>
            </w:pPr>
            <w:r>
              <w:rPr>
                <w:rFonts w:ascii="Arial" w:hAnsi="Arial" w:cs="Arial"/>
              </w:rPr>
              <w:t>Estrutura Endereço</w:t>
            </w:r>
          </w:p>
        </w:tc>
        <w:tc>
          <w:tcPr>
            <w:tcW w:w="2831" w:type="dxa"/>
          </w:tcPr>
          <w:p w:rsidR="006F5C39" w:rsidRPr="00561E4C" w:rsidRDefault="000A4F89" w:rsidP="00561E4C">
            <w:pPr>
              <w:jc w:val="center"/>
              <w:rPr>
                <w:rFonts w:ascii="Arial" w:hAnsi="Arial" w:cs="Arial"/>
              </w:rPr>
            </w:pPr>
            <w:r>
              <w:rPr>
                <w:rFonts w:ascii="Arial" w:hAnsi="Arial" w:cs="Arial"/>
              </w:rPr>
              <w:t xml:space="preserve">Não possui </w:t>
            </w:r>
            <w:proofErr w:type="spellStart"/>
            <w:r>
              <w:rPr>
                <w:rFonts w:ascii="Arial" w:hAnsi="Arial" w:cs="Arial"/>
              </w:rPr>
              <w:t>tooltip</w:t>
            </w:r>
            <w:proofErr w:type="spellEnd"/>
            <w:r>
              <w:rPr>
                <w:rFonts w:ascii="Arial" w:hAnsi="Arial" w:cs="Arial"/>
              </w:rPr>
              <w:t xml:space="preserve"> sobre os ícones de “+” (explicação ao passar o mouse)</w:t>
            </w:r>
          </w:p>
        </w:tc>
        <w:tc>
          <w:tcPr>
            <w:tcW w:w="2832" w:type="dxa"/>
          </w:tcPr>
          <w:p w:rsidR="006F5C39" w:rsidRDefault="000A4F89" w:rsidP="00561E4C">
            <w:pPr>
              <w:jc w:val="center"/>
              <w:rPr>
                <w:rFonts w:ascii="Arial" w:hAnsi="Arial" w:cs="Arial"/>
              </w:rPr>
            </w:pPr>
            <w:r>
              <w:rPr>
                <w:rFonts w:ascii="Arial" w:hAnsi="Arial" w:cs="Arial"/>
              </w:rPr>
              <w:t>Pode confundir usuários novos.</w:t>
            </w:r>
          </w:p>
          <w:p w:rsidR="000A4F89" w:rsidRPr="00561E4C" w:rsidRDefault="000A4F89" w:rsidP="000A4F89">
            <w:pPr>
              <w:rPr>
                <w:rFonts w:ascii="Arial" w:hAnsi="Arial" w:cs="Arial"/>
              </w:rPr>
            </w:pPr>
          </w:p>
        </w:tc>
      </w:tr>
      <w:tr w:rsidR="000A4F89" w:rsidTr="006F5C39">
        <w:tc>
          <w:tcPr>
            <w:tcW w:w="2831" w:type="dxa"/>
          </w:tcPr>
          <w:p w:rsidR="000A4F89" w:rsidRDefault="000A4F89" w:rsidP="00561E4C">
            <w:pPr>
              <w:jc w:val="center"/>
              <w:rPr>
                <w:rFonts w:ascii="Arial" w:hAnsi="Arial" w:cs="Arial"/>
              </w:rPr>
            </w:pPr>
            <w:r>
              <w:rPr>
                <w:rFonts w:ascii="Arial" w:hAnsi="Arial" w:cs="Arial"/>
              </w:rPr>
              <w:t>Divergência Sintética</w:t>
            </w:r>
          </w:p>
        </w:tc>
        <w:tc>
          <w:tcPr>
            <w:tcW w:w="2831" w:type="dxa"/>
          </w:tcPr>
          <w:p w:rsidR="000A4F89" w:rsidRDefault="000A4F89" w:rsidP="00561E4C">
            <w:pPr>
              <w:jc w:val="center"/>
              <w:rPr>
                <w:rFonts w:ascii="Arial" w:hAnsi="Arial" w:cs="Arial"/>
              </w:rPr>
            </w:pPr>
            <w:r>
              <w:rPr>
                <w:rFonts w:ascii="Arial" w:hAnsi="Arial" w:cs="Arial"/>
              </w:rPr>
              <w:t>Funcionalidade importar estoque apresenta mensagem genérica de progresso.</w:t>
            </w:r>
          </w:p>
        </w:tc>
        <w:tc>
          <w:tcPr>
            <w:tcW w:w="2832" w:type="dxa"/>
          </w:tcPr>
          <w:p w:rsidR="000A4F89" w:rsidRDefault="000A4F89" w:rsidP="00561E4C">
            <w:pPr>
              <w:jc w:val="center"/>
              <w:rPr>
                <w:rFonts w:ascii="Arial" w:hAnsi="Arial" w:cs="Arial"/>
              </w:rPr>
            </w:pPr>
            <w:r>
              <w:rPr>
                <w:rFonts w:ascii="Arial" w:hAnsi="Arial" w:cs="Arial"/>
              </w:rPr>
              <w:t>Não há visibilidade do progresso de processamento de inventário</w:t>
            </w:r>
          </w:p>
        </w:tc>
      </w:tr>
      <w:tr w:rsidR="000A4F89" w:rsidTr="006F5C39">
        <w:tc>
          <w:tcPr>
            <w:tcW w:w="2831" w:type="dxa"/>
          </w:tcPr>
          <w:p w:rsidR="000A4F89" w:rsidRDefault="000A4F89" w:rsidP="000A4F89">
            <w:pPr>
              <w:jc w:val="center"/>
              <w:rPr>
                <w:rFonts w:ascii="Arial" w:hAnsi="Arial" w:cs="Arial"/>
              </w:rPr>
            </w:pPr>
            <w:r>
              <w:rPr>
                <w:rFonts w:ascii="Arial" w:hAnsi="Arial" w:cs="Arial"/>
              </w:rPr>
              <w:t>Divergência Analítica</w:t>
            </w:r>
          </w:p>
        </w:tc>
        <w:tc>
          <w:tcPr>
            <w:tcW w:w="2831" w:type="dxa"/>
          </w:tcPr>
          <w:p w:rsidR="000A4F89" w:rsidRDefault="000A4F89" w:rsidP="000A4F89">
            <w:pPr>
              <w:jc w:val="center"/>
              <w:rPr>
                <w:rFonts w:ascii="Arial" w:hAnsi="Arial" w:cs="Arial"/>
              </w:rPr>
            </w:pPr>
            <w:r>
              <w:rPr>
                <w:rFonts w:ascii="Arial" w:hAnsi="Arial" w:cs="Arial"/>
              </w:rPr>
              <w:t>Funcionalidade importar estoque apresenta mensagem genérica de progresso.</w:t>
            </w:r>
          </w:p>
        </w:tc>
        <w:tc>
          <w:tcPr>
            <w:tcW w:w="2832" w:type="dxa"/>
          </w:tcPr>
          <w:p w:rsidR="000A4F89" w:rsidRDefault="000A4F89" w:rsidP="000A4F89">
            <w:pPr>
              <w:jc w:val="center"/>
              <w:rPr>
                <w:rFonts w:ascii="Arial" w:hAnsi="Arial" w:cs="Arial"/>
              </w:rPr>
            </w:pPr>
            <w:r>
              <w:rPr>
                <w:rFonts w:ascii="Arial" w:hAnsi="Arial" w:cs="Arial"/>
              </w:rPr>
              <w:t>Não há visibilidade do progresso de processamento de inventário</w:t>
            </w:r>
          </w:p>
        </w:tc>
      </w:tr>
    </w:tbl>
    <w:p w:rsidR="000A4F89" w:rsidRDefault="000A4F89" w:rsidP="00E57D25">
      <w:pPr>
        <w:jc w:val="both"/>
        <w:rPr>
          <w:rFonts w:ascii="Arial" w:hAnsi="Arial" w:cs="Arial"/>
          <w:b/>
        </w:rPr>
      </w:pPr>
    </w:p>
    <w:p w:rsidR="000A4F89" w:rsidRDefault="000A4F89" w:rsidP="00E57D25">
      <w:pPr>
        <w:jc w:val="both"/>
        <w:rPr>
          <w:rFonts w:ascii="Arial" w:hAnsi="Arial" w:cs="Arial"/>
          <w:b/>
        </w:rPr>
      </w:pPr>
      <w:r>
        <w:rPr>
          <w:rFonts w:ascii="Arial" w:hAnsi="Arial" w:cs="Arial"/>
          <w:b/>
        </w:rPr>
        <w:t>Sugestões de Melhoria</w:t>
      </w:r>
    </w:p>
    <w:p w:rsidR="000A4F89" w:rsidRDefault="000A4F89" w:rsidP="00E57D25">
      <w:pPr>
        <w:jc w:val="both"/>
        <w:rPr>
          <w:rFonts w:ascii="Arial" w:hAnsi="Arial" w:cs="Arial"/>
          <w:b/>
        </w:rPr>
      </w:pPr>
    </w:p>
    <w:tbl>
      <w:tblPr>
        <w:tblStyle w:val="Tabelacomgrade"/>
        <w:tblW w:w="0" w:type="auto"/>
        <w:tblLook w:val="04A0" w:firstRow="1" w:lastRow="0" w:firstColumn="1" w:lastColumn="0" w:noHBand="0" w:noVBand="1"/>
      </w:tblPr>
      <w:tblGrid>
        <w:gridCol w:w="4247"/>
        <w:gridCol w:w="4247"/>
      </w:tblGrid>
      <w:tr w:rsidR="000A4F89" w:rsidTr="000A4F89">
        <w:tc>
          <w:tcPr>
            <w:tcW w:w="4247" w:type="dxa"/>
          </w:tcPr>
          <w:p w:rsidR="000A4F89" w:rsidRPr="000A4F89" w:rsidRDefault="000A4F89" w:rsidP="000A4F89">
            <w:pPr>
              <w:jc w:val="center"/>
              <w:rPr>
                <w:rFonts w:ascii="Arial" w:hAnsi="Arial" w:cs="Arial"/>
                <w:b/>
              </w:rPr>
            </w:pPr>
            <w:r>
              <w:rPr>
                <w:rFonts w:ascii="Arial" w:hAnsi="Arial" w:cs="Arial"/>
                <w:b/>
              </w:rPr>
              <w:t>Proposta</w:t>
            </w:r>
          </w:p>
        </w:tc>
        <w:tc>
          <w:tcPr>
            <w:tcW w:w="4247" w:type="dxa"/>
          </w:tcPr>
          <w:p w:rsidR="000A4F89" w:rsidRDefault="000A4F89" w:rsidP="000A4F89">
            <w:pPr>
              <w:jc w:val="center"/>
              <w:rPr>
                <w:rFonts w:ascii="Arial" w:hAnsi="Arial" w:cs="Arial"/>
                <w:b/>
              </w:rPr>
            </w:pPr>
            <w:r>
              <w:rPr>
                <w:rFonts w:ascii="Arial" w:hAnsi="Arial" w:cs="Arial"/>
                <w:b/>
              </w:rPr>
              <w:t>Justificativa</w:t>
            </w:r>
          </w:p>
        </w:tc>
      </w:tr>
      <w:tr w:rsidR="000A4F89" w:rsidTr="000A4F89">
        <w:tc>
          <w:tcPr>
            <w:tcW w:w="4247" w:type="dxa"/>
          </w:tcPr>
          <w:p w:rsidR="000A4F89" w:rsidRPr="000A4F89" w:rsidRDefault="000A4F89" w:rsidP="000A4F89">
            <w:pPr>
              <w:jc w:val="center"/>
              <w:rPr>
                <w:rFonts w:ascii="Arial" w:hAnsi="Arial" w:cs="Arial"/>
              </w:rPr>
            </w:pPr>
            <w:r>
              <w:rPr>
                <w:rFonts w:ascii="Arial" w:hAnsi="Arial" w:cs="Arial"/>
              </w:rPr>
              <w:t>Redirecionar ao clicar em determinada caixa para sua respectiva tela referenciada</w:t>
            </w:r>
          </w:p>
        </w:tc>
        <w:tc>
          <w:tcPr>
            <w:tcW w:w="4247" w:type="dxa"/>
          </w:tcPr>
          <w:p w:rsidR="000A4F89" w:rsidRPr="000A4F89" w:rsidRDefault="000A4F89" w:rsidP="000A4F89">
            <w:pPr>
              <w:jc w:val="center"/>
              <w:rPr>
                <w:rFonts w:ascii="Arial" w:hAnsi="Arial" w:cs="Arial"/>
              </w:rPr>
            </w:pPr>
            <w:r>
              <w:rPr>
                <w:rFonts w:ascii="Arial" w:hAnsi="Arial" w:cs="Arial"/>
              </w:rPr>
              <w:t>Facilita a usabilidade do usuário</w:t>
            </w:r>
          </w:p>
        </w:tc>
      </w:tr>
      <w:tr w:rsidR="000A4F89" w:rsidTr="000A4F89">
        <w:tc>
          <w:tcPr>
            <w:tcW w:w="4247" w:type="dxa"/>
          </w:tcPr>
          <w:p w:rsidR="000A4F89" w:rsidRPr="000A4F89" w:rsidRDefault="000A4F89" w:rsidP="000A4F89">
            <w:pPr>
              <w:jc w:val="center"/>
              <w:rPr>
                <w:rFonts w:ascii="Arial" w:hAnsi="Arial" w:cs="Arial"/>
              </w:rPr>
            </w:pPr>
            <w:r>
              <w:rPr>
                <w:rFonts w:ascii="Arial" w:hAnsi="Arial" w:cs="Arial"/>
              </w:rPr>
              <w:lastRenderedPageBreak/>
              <w:t xml:space="preserve">Inserir </w:t>
            </w:r>
            <w:proofErr w:type="spellStart"/>
            <w:r>
              <w:rPr>
                <w:rFonts w:ascii="Arial" w:hAnsi="Arial" w:cs="Arial"/>
              </w:rPr>
              <w:t>tooltip</w:t>
            </w:r>
            <w:proofErr w:type="spellEnd"/>
            <w:r>
              <w:rPr>
                <w:rFonts w:ascii="Arial" w:hAnsi="Arial" w:cs="Arial"/>
              </w:rPr>
              <w:t xml:space="preserve"> sobre os ícones de “+” com um descritivo da ação.</w:t>
            </w:r>
          </w:p>
        </w:tc>
        <w:tc>
          <w:tcPr>
            <w:tcW w:w="4247" w:type="dxa"/>
          </w:tcPr>
          <w:p w:rsidR="000A4F89" w:rsidRPr="000A4F89" w:rsidRDefault="000A4F89" w:rsidP="000A4F89">
            <w:pPr>
              <w:jc w:val="center"/>
              <w:rPr>
                <w:rFonts w:ascii="Arial" w:hAnsi="Arial" w:cs="Arial"/>
              </w:rPr>
            </w:pPr>
            <w:r>
              <w:rPr>
                <w:rFonts w:ascii="Arial" w:hAnsi="Arial" w:cs="Arial"/>
              </w:rPr>
              <w:t>Facilita o entendimento da ação do ícone.</w:t>
            </w:r>
          </w:p>
        </w:tc>
      </w:tr>
      <w:tr w:rsidR="000A4F89" w:rsidTr="000A4F89">
        <w:tc>
          <w:tcPr>
            <w:tcW w:w="4247" w:type="dxa"/>
          </w:tcPr>
          <w:p w:rsidR="000A4F89" w:rsidRPr="000A4F89" w:rsidRDefault="000A4F89" w:rsidP="000A4F89">
            <w:pPr>
              <w:jc w:val="center"/>
              <w:rPr>
                <w:rFonts w:ascii="Arial" w:hAnsi="Arial" w:cs="Arial"/>
              </w:rPr>
            </w:pPr>
            <w:r>
              <w:rPr>
                <w:rFonts w:ascii="Arial" w:hAnsi="Arial" w:cs="Arial"/>
              </w:rPr>
              <w:t xml:space="preserve">Criar um descritivo visual do progresso </w:t>
            </w:r>
            <w:r w:rsidR="004249DD">
              <w:rPr>
                <w:rFonts w:ascii="Arial" w:hAnsi="Arial" w:cs="Arial"/>
              </w:rPr>
              <w:t>do processamento do estoque (exemplo, uma barra da porcentagem do processo atual, previsão de quanto tempo até a conclusão)</w:t>
            </w:r>
          </w:p>
        </w:tc>
        <w:tc>
          <w:tcPr>
            <w:tcW w:w="4247" w:type="dxa"/>
          </w:tcPr>
          <w:p w:rsidR="000A4F89" w:rsidRPr="000A4F89" w:rsidRDefault="004249DD" w:rsidP="000A4F89">
            <w:pPr>
              <w:jc w:val="center"/>
              <w:rPr>
                <w:rFonts w:ascii="Arial" w:hAnsi="Arial" w:cs="Arial"/>
              </w:rPr>
            </w:pPr>
            <w:r>
              <w:rPr>
                <w:rFonts w:ascii="Arial" w:hAnsi="Arial" w:cs="Arial"/>
              </w:rPr>
              <w:t>Facilita a visibilidade do processamento do estoque.</w:t>
            </w:r>
          </w:p>
        </w:tc>
      </w:tr>
      <w:tr w:rsidR="004249DD" w:rsidTr="000A4F89">
        <w:tc>
          <w:tcPr>
            <w:tcW w:w="4247" w:type="dxa"/>
          </w:tcPr>
          <w:p w:rsidR="004249DD" w:rsidRPr="000A4F89" w:rsidRDefault="004249DD" w:rsidP="004249DD">
            <w:pPr>
              <w:jc w:val="center"/>
              <w:rPr>
                <w:rFonts w:ascii="Arial" w:hAnsi="Arial" w:cs="Arial"/>
              </w:rPr>
            </w:pPr>
            <w:r>
              <w:rPr>
                <w:rFonts w:ascii="Arial" w:hAnsi="Arial" w:cs="Arial"/>
              </w:rPr>
              <w:t>Criar um descritivo visual do progresso do processamento do estoque (exemplo, uma barra da porcentagem do processo atual, previsão de quanto tempo até a conclusão)</w:t>
            </w:r>
          </w:p>
        </w:tc>
        <w:tc>
          <w:tcPr>
            <w:tcW w:w="4247" w:type="dxa"/>
          </w:tcPr>
          <w:p w:rsidR="004249DD" w:rsidRPr="000A4F89" w:rsidRDefault="004249DD" w:rsidP="004249DD">
            <w:pPr>
              <w:jc w:val="center"/>
              <w:rPr>
                <w:rFonts w:ascii="Arial" w:hAnsi="Arial" w:cs="Arial"/>
              </w:rPr>
            </w:pPr>
            <w:r>
              <w:rPr>
                <w:rFonts w:ascii="Arial" w:hAnsi="Arial" w:cs="Arial"/>
              </w:rPr>
              <w:t>Facilita a visibilidade do processamento do estoque.</w:t>
            </w:r>
          </w:p>
        </w:tc>
      </w:tr>
    </w:tbl>
    <w:p w:rsidR="000A4F89" w:rsidRDefault="000A4F89" w:rsidP="00E57D25">
      <w:pPr>
        <w:jc w:val="both"/>
        <w:rPr>
          <w:rFonts w:ascii="Arial" w:hAnsi="Arial" w:cs="Arial"/>
          <w:b/>
        </w:rPr>
      </w:pPr>
    </w:p>
    <w:p w:rsidR="004249DD" w:rsidRDefault="004249DD" w:rsidP="00E57D25">
      <w:pPr>
        <w:jc w:val="both"/>
        <w:rPr>
          <w:rFonts w:ascii="Arial" w:hAnsi="Arial" w:cs="Arial"/>
          <w:b/>
        </w:rPr>
      </w:pPr>
      <w:r>
        <w:rPr>
          <w:rFonts w:ascii="Arial" w:hAnsi="Arial" w:cs="Arial"/>
          <w:b/>
        </w:rPr>
        <w:t>Adicional:</w:t>
      </w:r>
    </w:p>
    <w:p w:rsidR="004249DD" w:rsidRDefault="004249DD" w:rsidP="00E57D25">
      <w:pPr>
        <w:jc w:val="both"/>
        <w:rPr>
          <w:rFonts w:ascii="Arial" w:hAnsi="Arial" w:cs="Arial"/>
        </w:rPr>
      </w:pPr>
      <w:r>
        <w:rPr>
          <w:rFonts w:ascii="Arial" w:hAnsi="Arial" w:cs="Arial"/>
        </w:rPr>
        <w:tab/>
        <w:t xml:space="preserve">Ao navegar pelo sistema é notável a ausência de recursos acessíveis como navegação por teclado (tabulação entre campos), leitura por leitores de tela, </w:t>
      </w:r>
      <w:r w:rsidR="00F70728">
        <w:rPr>
          <w:rFonts w:ascii="Arial" w:hAnsi="Arial" w:cs="Arial"/>
        </w:rPr>
        <w:t xml:space="preserve">textos alternativos para ícones, considerar uso de tecnologias </w:t>
      </w:r>
      <w:proofErr w:type="spellStart"/>
      <w:r w:rsidR="00F70728">
        <w:rPr>
          <w:rFonts w:ascii="Arial" w:hAnsi="Arial" w:cs="Arial"/>
        </w:rPr>
        <w:t>assistivas</w:t>
      </w:r>
      <w:proofErr w:type="spellEnd"/>
      <w:r w:rsidR="00F70728">
        <w:rPr>
          <w:rFonts w:ascii="Arial" w:hAnsi="Arial" w:cs="Arial"/>
        </w:rPr>
        <w:t xml:space="preserve">, bem como seguir as diretrizes de acessibilidade </w:t>
      </w:r>
      <w:r w:rsidR="00EB7099">
        <w:rPr>
          <w:rFonts w:ascii="Arial" w:hAnsi="Arial" w:cs="Arial"/>
        </w:rPr>
        <w:t xml:space="preserve">web, como </w:t>
      </w:r>
      <w:hyperlink r:id="rId4" w:history="1">
        <w:r w:rsidR="00DC1471" w:rsidRPr="00E10C59">
          <w:rPr>
            <w:rStyle w:val="Hyperlink"/>
            <w:rFonts w:ascii="Arial" w:hAnsi="Arial" w:cs="Arial"/>
          </w:rPr>
          <w:t>https://www.w3.org/WAI/standards-guidelines/wcag/</w:t>
        </w:r>
      </w:hyperlink>
      <w:r w:rsidR="00DC1471">
        <w:rPr>
          <w:rFonts w:ascii="Arial" w:hAnsi="Arial" w:cs="Arial"/>
        </w:rPr>
        <w:t>. Para além de uma questão de ética, é também sobre inclusão e equidade ao acesso aos serviços do Portal Torra para usuários e colaboradores, demonstrando compromisso com a diversidade, estou ciente acerca da operação do projeto dentro de um escopo definido e os prazos estipulados, porém é bom tom tornar esta proposta considerável para melhoria futura:</w:t>
      </w:r>
      <w:r w:rsidR="00DC1471">
        <w:rPr>
          <w:rFonts w:ascii="Arial" w:hAnsi="Arial" w:cs="Arial"/>
        </w:rPr>
        <w:br/>
      </w:r>
      <w:r w:rsidR="00DC1471">
        <w:rPr>
          <w:rFonts w:ascii="Arial" w:hAnsi="Arial" w:cs="Arial"/>
        </w:rPr>
        <w:br/>
        <w:t xml:space="preserve">Sugestão: Criação de uma melhoria contínua sobre acessibilidade a ser tratada como incrementos em </w:t>
      </w:r>
      <w:proofErr w:type="spellStart"/>
      <w:r w:rsidR="00DC1471">
        <w:rPr>
          <w:rFonts w:ascii="Arial" w:hAnsi="Arial" w:cs="Arial"/>
        </w:rPr>
        <w:t>sprints</w:t>
      </w:r>
      <w:proofErr w:type="spellEnd"/>
      <w:r w:rsidR="00DC1471">
        <w:rPr>
          <w:rFonts w:ascii="Arial" w:hAnsi="Arial" w:cs="Arial"/>
        </w:rPr>
        <w:t xml:space="preserve"> futuras contendo conformidade com boas práticas de design inclusivo e inclusão de </w:t>
      </w:r>
      <w:proofErr w:type="spellStart"/>
      <w:r w:rsidR="00DC1471">
        <w:rPr>
          <w:rFonts w:ascii="Arial" w:hAnsi="Arial" w:cs="Arial"/>
        </w:rPr>
        <w:t>PcD</w:t>
      </w:r>
      <w:proofErr w:type="spellEnd"/>
      <w:r w:rsidR="00DC1471">
        <w:rPr>
          <w:rFonts w:ascii="Arial" w:hAnsi="Arial" w:cs="Arial"/>
        </w:rPr>
        <w:t xml:space="preserve"> no uso da ferramenta.</w:t>
      </w:r>
    </w:p>
    <w:p w:rsidR="00DC1471" w:rsidRDefault="00DC1471" w:rsidP="00E57D25">
      <w:pPr>
        <w:jc w:val="both"/>
        <w:rPr>
          <w:rFonts w:ascii="Arial" w:hAnsi="Arial" w:cs="Arial"/>
        </w:rPr>
      </w:pPr>
    </w:p>
    <w:p w:rsidR="00DC1471" w:rsidRDefault="00DC1471" w:rsidP="00E57D25">
      <w:pPr>
        <w:jc w:val="both"/>
        <w:rPr>
          <w:rFonts w:ascii="Arial" w:hAnsi="Arial" w:cs="Arial"/>
          <w:b/>
        </w:rPr>
      </w:pPr>
      <w:r>
        <w:rPr>
          <w:rFonts w:ascii="Arial" w:hAnsi="Arial" w:cs="Arial"/>
          <w:b/>
        </w:rPr>
        <w:t>Conclusão</w:t>
      </w:r>
    </w:p>
    <w:p w:rsidR="00DC1471" w:rsidRDefault="00DC1471" w:rsidP="00E57D25">
      <w:pPr>
        <w:jc w:val="both"/>
        <w:rPr>
          <w:rFonts w:ascii="Arial" w:hAnsi="Arial" w:cs="Arial"/>
        </w:rPr>
      </w:pPr>
      <w:r>
        <w:rPr>
          <w:rFonts w:ascii="Arial" w:hAnsi="Arial" w:cs="Arial"/>
        </w:rPr>
        <w:t>O sistema é funcional, mas pode melhorar no quesito clareza e prevenção de erros causados pelo mau entendimento do usuário.</w:t>
      </w:r>
    </w:p>
    <w:p w:rsidR="00DC1471" w:rsidRDefault="00DC1471" w:rsidP="00E57D25">
      <w:pPr>
        <w:jc w:val="both"/>
        <w:rPr>
          <w:rFonts w:ascii="Arial" w:hAnsi="Arial" w:cs="Arial"/>
        </w:rPr>
      </w:pPr>
    </w:p>
    <w:p w:rsidR="00DC1471" w:rsidRDefault="00DC1471" w:rsidP="00E57D25">
      <w:pPr>
        <w:jc w:val="both"/>
        <w:rPr>
          <w:rFonts w:ascii="Arial" w:hAnsi="Arial" w:cs="Arial"/>
          <w:b/>
        </w:rPr>
      </w:pPr>
      <w:r>
        <w:rPr>
          <w:rFonts w:ascii="Arial" w:hAnsi="Arial" w:cs="Arial"/>
          <w:b/>
        </w:rPr>
        <w:t>Anexos</w:t>
      </w:r>
    </w:p>
    <w:p w:rsidR="00DC1471" w:rsidRDefault="00DC1471" w:rsidP="00E57D25">
      <w:pPr>
        <w:jc w:val="both"/>
        <w:rPr>
          <w:rFonts w:ascii="Arial" w:hAnsi="Arial" w:cs="Arial"/>
          <w:b/>
        </w:rPr>
      </w:pPr>
      <w:r>
        <w:rPr>
          <w:rFonts w:ascii="Arial" w:hAnsi="Arial" w:cs="Arial"/>
          <w:b/>
        </w:rPr>
        <w:t>Tela Resumo</w:t>
      </w:r>
    </w:p>
    <w:p w:rsidR="00DC1471" w:rsidRDefault="00DC1471" w:rsidP="00E57D25">
      <w:pPr>
        <w:jc w:val="both"/>
        <w:rPr>
          <w:rFonts w:ascii="Arial" w:hAnsi="Arial" w:cs="Arial"/>
          <w:b/>
        </w:rPr>
      </w:pPr>
      <w:r w:rsidRPr="00DC1471">
        <w:rPr>
          <w:rFonts w:ascii="Arial" w:hAnsi="Arial" w:cs="Arial"/>
          <w:b/>
        </w:rPr>
        <w:lastRenderedPageBreak/>
        <w:drawing>
          <wp:inline distT="0" distB="0" distL="0" distR="0" wp14:anchorId="7AA57B7D" wp14:editId="0B12E903">
            <wp:extent cx="5400040" cy="2755265"/>
            <wp:effectExtent l="0" t="0" r="0" b="698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755265"/>
                    </a:xfrm>
                    <a:prstGeom prst="rect">
                      <a:avLst/>
                    </a:prstGeom>
                  </pic:spPr>
                </pic:pic>
              </a:graphicData>
            </a:graphic>
          </wp:inline>
        </w:drawing>
      </w:r>
    </w:p>
    <w:p w:rsidR="00DC1471" w:rsidRDefault="00DC1471" w:rsidP="00E57D25">
      <w:pPr>
        <w:jc w:val="both"/>
        <w:rPr>
          <w:rFonts w:ascii="Arial" w:hAnsi="Arial" w:cs="Arial"/>
          <w:b/>
        </w:rPr>
      </w:pPr>
    </w:p>
    <w:p w:rsidR="00DC1471" w:rsidRDefault="00DC1471" w:rsidP="00E57D25">
      <w:pPr>
        <w:jc w:val="both"/>
        <w:rPr>
          <w:rFonts w:ascii="Arial" w:hAnsi="Arial" w:cs="Arial"/>
          <w:b/>
        </w:rPr>
      </w:pPr>
      <w:r>
        <w:rPr>
          <w:rFonts w:ascii="Arial" w:hAnsi="Arial" w:cs="Arial"/>
          <w:b/>
        </w:rPr>
        <w:t>Tela Estrutura Endereço</w:t>
      </w:r>
    </w:p>
    <w:p w:rsidR="00DC1471" w:rsidRDefault="00DC1471" w:rsidP="00E57D25">
      <w:pPr>
        <w:jc w:val="both"/>
        <w:rPr>
          <w:rFonts w:ascii="Arial" w:hAnsi="Arial" w:cs="Arial"/>
          <w:b/>
        </w:rPr>
      </w:pPr>
      <w:r w:rsidRPr="00DC1471">
        <w:rPr>
          <w:rFonts w:ascii="Arial" w:hAnsi="Arial" w:cs="Arial"/>
          <w:b/>
        </w:rPr>
        <w:drawing>
          <wp:inline distT="0" distB="0" distL="0" distR="0" wp14:anchorId="602AE2FF" wp14:editId="4B87E14D">
            <wp:extent cx="5400040" cy="274510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745105"/>
                    </a:xfrm>
                    <a:prstGeom prst="rect">
                      <a:avLst/>
                    </a:prstGeom>
                  </pic:spPr>
                </pic:pic>
              </a:graphicData>
            </a:graphic>
          </wp:inline>
        </w:drawing>
      </w:r>
    </w:p>
    <w:p w:rsidR="00DC1471" w:rsidRDefault="00DC1471" w:rsidP="00E57D25">
      <w:pPr>
        <w:jc w:val="both"/>
        <w:rPr>
          <w:rFonts w:ascii="Arial" w:hAnsi="Arial" w:cs="Arial"/>
          <w:b/>
        </w:rPr>
      </w:pPr>
    </w:p>
    <w:p w:rsidR="00DC1471" w:rsidRDefault="00DC1471" w:rsidP="00E57D25">
      <w:pPr>
        <w:jc w:val="both"/>
        <w:rPr>
          <w:rFonts w:ascii="Arial" w:hAnsi="Arial" w:cs="Arial"/>
          <w:b/>
        </w:rPr>
      </w:pPr>
      <w:r>
        <w:rPr>
          <w:rFonts w:ascii="Arial" w:hAnsi="Arial" w:cs="Arial"/>
          <w:b/>
        </w:rPr>
        <w:t>Tela Divergência Sintética</w:t>
      </w:r>
    </w:p>
    <w:p w:rsidR="00DC1471" w:rsidRDefault="00DC1471" w:rsidP="00E57D25">
      <w:pPr>
        <w:jc w:val="both"/>
        <w:rPr>
          <w:rFonts w:ascii="Arial" w:hAnsi="Arial" w:cs="Arial"/>
          <w:b/>
        </w:rPr>
      </w:pPr>
      <w:r w:rsidRPr="00DC1471">
        <w:rPr>
          <w:rFonts w:ascii="Arial" w:hAnsi="Arial" w:cs="Arial"/>
          <w:b/>
        </w:rPr>
        <w:lastRenderedPageBreak/>
        <w:drawing>
          <wp:inline distT="0" distB="0" distL="0" distR="0" wp14:anchorId="4D0585C4" wp14:editId="26B6AF17">
            <wp:extent cx="5400040" cy="2735580"/>
            <wp:effectExtent l="0" t="0" r="0" b="762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735580"/>
                    </a:xfrm>
                    <a:prstGeom prst="rect">
                      <a:avLst/>
                    </a:prstGeom>
                  </pic:spPr>
                </pic:pic>
              </a:graphicData>
            </a:graphic>
          </wp:inline>
        </w:drawing>
      </w:r>
    </w:p>
    <w:p w:rsidR="00DC1471" w:rsidRDefault="00DC1471" w:rsidP="00E57D25">
      <w:pPr>
        <w:jc w:val="both"/>
        <w:rPr>
          <w:rFonts w:ascii="Arial" w:hAnsi="Arial" w:cs="Arial"/>
          <w:b/>
        </w:rPr>
      </w:pPr>
    </w:p>
    <w:p w:rsidR="00DC1471" w:rsidRDefault="00DC1471" w:rsidP="00E57D25">
      <w:pPr>
        <w:jc w:val="both"/>
        <w:rPr>
          <w:rFonts w:ascii="Arial" w:hAnsi="Arial" w:cs="Arial"/>
          <w:b/>
        </w:rPr>
      </w:pPr>
      <w:r>
        <w:rPr>
          <w:rFonts w:ascii="Arial" w:hAnsi="Arial" w:cs="Arial"/>
          <w:b/>
        </w:rPr>
        <w:t>Tela Divergência Analítica</w:t>
      </w:r>
    </w:p>
    <w:p w:rsidR="00DC1471" w:rsidRPr="00DC1471" w:rsidRDefault="00DC1471" w:rsidP="00E57D25">
      <w:pPr>
        <w:jc w:val="both"/>
        <w:rPr>
          <w:rFonts w:ascii="Arial" w:hAnsi="Arial" w:cs="Arial"/>
          <w:b/>
        </w:rPr>
      </w:pPr>
      <w:r w:rsidRPr="00DC1471">
        <w:rPr>
          <w:rFonts w:ascii="Arial" w:hAnsi="Arial" w:cs="Arial"/>
          <w:b/>
        </w:rPr>
        <w:drawing>
          <wp:inline distT="0" distB="0" distL="0" distR="0" wp14:anchorId="2E040F3F" wp14:editId="579061BE">
            <wp:extent cx="5400040" cy="274828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748280"/>
                    </a:xfrm>
                    <a:prstGeom prst="rect">
                      <a:avLst/>
                    </a:prstGeom>
                  </pic:spPr>
                </pic:pic>
              </a:graphicData>
            </a:graphic>
          </wp:inline>
        </w:drawing>
      </w:r>
      <w:bookmarkStart w:id="0" w:name="_GoBack"/>
      <w:bookmarkEnd w:id="0"/>
    </w:p>
    <w:sectPr w:rsidR="00DC1471" w:rsidRPr="00DC14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D25"/>
    <w:rsid w:val="000A4F89"/>
    <w:rsid w:val="00264DE4"/>
    <w:rsid w:val="004249DD"/>
    <w:rsid w:val="00561E4C"/>
    <w:rsid w:val="006F5C39"/>
    <w:rsid w:val="009B5007"/>
    <w:rsid w:val="00DC1471"/>
    <w:rsid w:val="00E57D25"/>
    <w:rsid w:val="00EB7099"/>
    <w:rsid w:val="00F707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39750"/>
  <w15:chartTrackingRefBased/>
  <w15:docId w15:val="{C04CE700-2783-48A7-A13F-8F96AFDD2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F5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EB709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www.w3.org/WAI/standards-guidelines/wcag/" TargetMode="Externa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4</Pages>
  <Words>513</Words>
  <Characters>2774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Paula Macedo Batista</dc:creator>
  <cp:keywords/>
  <dc:description/>
  <cp:lastModifiedBy>Ana Paula Macedo Batista</cp:lastModifiedBy>
  <cp:revision>1</cp:revision>
  <dcterms:created xsi:type="dcterms:W3CDTF">2025-06-26T14:39:00Z</dcterms:created>
  <dcterms:modified xsi:type="dcterms:W3CDTF">2025-06-26T17:03:00Z</dcterms:modified>
</cp:coreProperties>
</file>