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59" w:rsidRDefault="004D3159">
      <w:pPr>
        <w:pStyle w:val="Corpodetexto"/>
        <w:rPr>
          <w:rFonts w:ascii="Times New Roman"/>
          <w:sz w:val="20"/>
        </w:rPr>
      </w:pPr>
    </w:p>
    <w:p w:rsidR="004D3159" w:rsidRDefault="004D3159">
      <w:pPr>
        <w:pStyle w:val="Corpodetexto"/>
        <w:rPr>
          <w:rFonts w:ascii="Times New Roman"/>
          <w:sz w:val="20"/>
        </w:rPr>
      </w:pPr>
    </w:p>
    <w:p w:rsidR="004D3159" w:rsidRDefault="004D3159">
      <w:pPr>
        <w:pStyle w:val="Corpodetexto"/>
        <w:rPr>
          <w:rFonts w:ascii="Times New Roman"/>
          <w:sz w:val="20"/>
        </w:rPr>
      </w:pPr>
    </w:p>
    <w:p w:rsidR="004D3159" w:rsidRDefault="004D3159">
      <w:pPr>
        <w:pStyle w:val="Corpodetexto"/>
        <w:rPr>
          <w:rFonts w:ascii="Times New Roman"/>
          <w:sz w:val="20"/>
        </w:rPr>
      </w:pPr>
    </w:p>
    <w:p w:rsidR="004D3159" w:rsidRDefault="004D3159">
      <w:pPr>
        <w:pStyle w:val="Corpodetexto"/>
        <w:spacing w:after="1"/>
        <w:rPr>
          <w:rFonts w:ascii="Times New Roman"/>
          <w:sz w:val="12"/>
        </w:rPr>
      </w:pPr>
    </w:p>
    <w:p w:rsidR="004D3159" w:rsidRDefault="004D3159">
      <w:pPr>
        <w:pStyle w:val="Corpodetexto"/>
        <w:spacing w:line="20" w:lineRule="exact"/>
        <w:ind w:left="132"/>
        <w:rPr>
          <w:rFonts w:ascii="Times New Roman"/>
          <w:sz w:val="2"/>
        </w:rPr>
      </w:pPr>
      <w:r w:rsidRPr="004D3159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8" style="width:482.05pt;height:.75pt;mso-position-horizontal-relative:char;mso-position-vertical-relative:line" coordsize="9641,15">
            <v:rect id="_x0000_s1039" style="position:absolute;width:9641;height:15" fillcolor="gray" stroked="f"/>
            <w10:wrap type="none"/>
            <w10:anchorlock/>
          </v:group>
        </w:pict>
      </w:r>
    </w:p>
    <w:p w:rsidR="004D3159" w:rsidRDefault="00A96F41">
      <w:pPr>
        <w:pStyle w:val="Heading1"/>
        <w:spacing w:line="238" w:lineRule="exact"/>
        <w:ind w:right="2226"/>
      </w:pPr>
      <w:r>
        <w:rPr>
          <w:color w:val="0D0D0D"/>
        </w:rPr>
        <w:t>Objetivo</w:t>
      </w:r>
    </w:p>
    <w:p w:rsidR="004D3159" w:rsidRDefault="004D3159">
      <w:pPr>
        <w:pStyle w:val="Corpodetexto"/>
        <w:spacing w:before="3"/>
        <w:rPr>
          <w:b/>
          <w:sz w:val="13"/>
        </w:rPr>
      </w:pPr>
      <w:r w:rsidRPr="004D3159">
        <w:pict>
          <v:rect id="_x0000_s1037" style="position:absolute;margin-left:41.9pt;margin-top:9.7pt;width:482.75pt;height:.7pt;z-index:-15728128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4D3159">
      <w:pPr>
        <w:pStyle w:val="Corpodetexto"/>
        <w:spacing w:before="9"/>
        <w:rPr>
          <w:b/>
          <w:sz w:val="26"/>
        </w:rPr>
      </w:pPr>
    </w:p>
    <w:p w:rsidR="004D3159" w:rsidRDefault="00A96F41">
      <w:pPr>
        <w:pStyle w:val="Corpodetexto"/>
        <w:spacing w:before="101"/>
        <w:ind w:left="132"/>
      </w:pPr>
      <w:r>
        <w:t>Descrever</w:t>
      </w:r>
      <w:r>
        <w:rPr>
          <w:spacing w:val="-5"/>
        </w:rPr>
        <w:t xml:space="preserve"> </w:t>
      </w:r>
      <w:r>
        <w:t>medidas</w:t>
      </w:r>
      <w:r>
        <w:rPr>
          <w:spacing w:val="-3"/>
        </w:rPr>
        <w:t xml:space="preserve"> </w:t>
      </w:r>
      <w:r>
        <w:t>preventivas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surto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varicela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ambiente</w:t>
      </w:r>
      <w:r>
        <w:rPr>
          <w:spacing w:val="-2"/>
        </w:rPr>
        <w:t xml:space="preserve"> </w:t>
      </w:r>
      <w:r>
        <w:t>hospitalar.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4"/>
        <w:rPr>
          <w:sz w:val="17"/>
        </w:rPr>
      </w:pPr>
      <w:r w:rsidRPr="004D3159">
        <w:pict>
          <v:rect id="_x0000_s1036" style="position:absolute;margin-left:42.6pt;margin-top:12pt;width:482.05pt;height:.75pt;z-index:-15727616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A96F41">
      <w:pPr>
        <w:pStyle w:val="Heading1"/>
        <w:ind w:right="2229"/>
      </w:pPr>
      <w:r>
        <w:rPr>
          <w:color w:val="0D0D0D"/>
        </w:rPr>
        <w:t>Siglas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definições</w:t>
      </w:r>
    </w:p>
    <w:p w:rsidR="004D3159" w:rsidRDefault="004D3159">
      <w:pPr>
        <w:pStyle w:val="Corpodetexto"/>
        <w:spacing w:before="9"/>
        <w:rPr>
          <w:b/>
          <w:sz w:val="9"/>
        </w:rPr>
      </w:pPr>
      <w:r w:rsidRPr="004D3159">
        <w:pict>
          <v:rect id="_x0000_s1035" style="position:absolute;margin-left:41.9pt;margin-top:7.65pt;width:482.75pt;height:.7pt;z-index:-15727104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4D3159">
      <w:pPr>
        <w:pStyle w:val="Corpodetexto"/>
        <w:spacing w:before="9"/>
        <w:rPr>
          <w:b/>
          <w:sz w:val="26"/>
        </w:rPr>
      </w:pPr>
    </w:p>
    <w:p w:rsidR="004D3159" w:rsidRDefault="00A96F41">
      <w:pPr>
        <w:pStyle w:val="Corpodetexto"/>
        <w:spacing w:before="101" w:line="427" w:lineRule="auto"/>
        <w:ind w:left="132" w:right="5437"/>
      </w:pPr>
      <w:r>
        <w:rPr>
          <w:color w:val="0D0D0D"/>
        </w:rPr>
        <w:t>IGHAVZ: Imunoglobulina antivaricela-zoster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VZ: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Vacina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varicela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7"/>
        <w:rPr>
          <w:sz w:val="16"/>
        </w:rPr>
      </w:pPr>
      <w:r w:rsidRPr="004D3159">
        <w:pict>
          <v:rect id="_x0000_s1034" style="position:absolute;margin-left:42.6pt;margin-top:11.6pt;width:482.05pt;height:.7pt;z-index:-15726592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A96F41">
      <w:pPr>
        <w:pStyle w:val="Heading1"/>
        <w:ind w:right="2227"/>
      </w:pPr>
      <w:r>
        <w:rPr>
          <w:color w:val="0D0D0D"/>
        </w:rPr>
        <w:t>Materiais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instrumentos</w:t>
      </w:r>
    </w:p>
    <w:p w:rsidR="004D3159" w:rsidRDefault="004D3159">
      <w:pPr>
        <w:pStyle w:val="Corpodetexto"/>
        <w:spacing w:before="8"/>
        <w:rPr>
          <w:b/>
          <w:sz w:val="9"/>
        </w:rPr>
      </w:pPr>
      <w:r w:rsidRPr="004D3159">
        <w:pict>
          <v:rect id="_x0000_s1033" style="position:absolute;margin-left:41.9pt;margin-top:7.6pt;width:482.75pt;height:.7pt;z-index:-15726080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4D3159">
      <w:pPr>
        <w:pStyle w:val="Corpodetexto"/>
        <w:spacing w:before="9"/>
        <w:rPr>
          <w:b/>
          <w:sz w:val="26"/>
        </w:rPr>
      </w:pPr>
    </w:p>
    <w:p w:rsidR="004D3159" w:rsidRDefault="00A96F41">
      <w:pPr>
        <w:pStyle w:val="Corpodetexto"/>
        <w:spacing w:before="101"/>
        <w:ind w:left="132"/>
      </w:pPr>
      <w:r>
        <w:t>Não</w:t>
      </w:r>
      <w:r>
        <w:rPr>
          <w:spacing w:val="-2"/>
        </w:rPr>
        <w:t xml:space="preserve"> </w:t>
      </w:r>
      <w:r>
        <w:t>há.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10"/>
        <w:rPr>
          <w:sz w:val="29"/>
        </w:rPr>
      </w:pPr>
      <w:r w:rsidRPr="004D3159">
        <w:pict>
          <v:rect id="_x0000_s1032" style="position:absolute;margin-left:42.6pt;margin-top:19.3pt;width:482.05pt;height:.7pt;z-index:-15725568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A96F41">
      <w:pPr>
        <w:pStyle w:val="Heading1"/>
        <w:spacing w:line="214" w:lineRule="exact"/>
        <w:ind w:right="2228"/>
      </w:pPr>
      <w:r>
        <w:rPr>
          <w:color w:val="0D0D0D"/>
        </w:rPr>
        <w:t>Descrição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atividade</w:t>
      </w:r>
    </w:p>
    <w:p w:rsidR="004D3159" w:rsidRDefault="004D3159">
      <w:pPr>
        <w:pStyle w:val="Corpodetexto"/>
        <w:spacing w:before="3"/>
        <w:rPr>
          <w:b/>
          <w:sz w:val="13"/>
        </w:rPr>
      </w:pPr>
      <w:r w:rsidRPr="004D3159">
        <w:pict>
          <v:rect id="_x0000_s1031" style="position:absolute;margin-left:41.9pt;margin-top:9.7pt;width:482.75pt;height:.7pt;z-index:-15725056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4D3159">
      <w:pPr>
        <w:pStyle w:val="Corpodetexto"/>
        <w:spacing w:before="9"/>
        <w:rPr>
          <w:b/>
          <w:sz w:val="26"/>
        </w:rPr>
      </w:pPr>
    </w:p>
    <w:p w:rsidR="004D3159" w:rsidRDefault="00A96F41">
      <w:pPr>
        <w:spacing w:before="101"/>
        <w:ind w:left="132"/>
        <w:rPr>
          <w:b/>
        </w:rPr>
      </w:pPr>
      <w:r>
        <w:rPr>
          <w:b/>
        </w:rPr>
        <w:t>1.</w:t>
      </w:r>
      <w:r>
        <w:rPr>
          <w:b/>
          <w:spacing w:val="-7"/>
        </w:rPr>
        <w:t xml:space="preserve"> </w:t>
      </w:r>
      <w:r>
        <w:rPr>
          <w:b/>
        </w:rPr>
        <w:t>Introdução:</w:t>
      </w:r>
    </w:p>
    <w:p w:rsidR="004D3159" w:rsidRDefault="004D3159">
      <w:pPr>
        <w:pStyle w:val="Corpodetexto"/>
        <w:rPr>
          <w:b/>
          <w:sz w:val="26"/>
        </w:rPr>
      </w:pPr>
    </w:p>
    <w:p w:rsidR="004D3159" w:rsidRDefault="004D3159">
      <w:pPr>
        <w:pStyle w:val="Corpodetexto"/>
        <w:spacing w:before="2"/>
        <w:rPr>
          <w:b/>
          <w:sz w:val="30"/>
        </w:rPr>
      </w:pPr>
    </w:p>
    <w:p w:rsidR="004D3159" w:rsidRDefault="00A96F41">
      <w:pPr>
        <w:pStyle w:val="PargrafodaLista"/>
        <w:numPr>
          <w:ilvl w:val="0"/>
          <w:numId w:val="1"/>
        </w:numPr>
        <w:tabs>
          <w:tab w:val="left" w:pos="553"/>
        </w:tabs>
        <w:spacing w:line="276" w:lineRule="auto"/>
      </w:pPr>
      <w:r>
        <w:rPr>
          <w:b/>
          <w:u w:val="thick"/>
        </w:rPr>
        <w:t>Vacina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varicela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(VZ):</w:t>
      </w:r>
      <w:r>
        <w:rPr>
          <w:b/>
          <w:spacing w:val="1"/>
          <w:u w:val="thick"/>
        </w:rPr>
        <w:t xml:space="preserve"> </w:t>
      </w:r>
      <w:r>
        <w:t>indicada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hospitalar,</w:t>
      </w:r>
      <w:r>
        <w:rPr>
          <w:spacing w:val="1"/>
        </w:rPr>
        <w:t xml:space="preserve"> </w:t>
      </w:r>
      <w:r>
        <w:t>nos</w:t>
      </w:r>
      <w:r>
        <w:rPr>
          <w:spacing w:val="-64"/>
        </w:rPr>
        <w:t xml:space="preserve"> </w:t>
      </w:r>
      <w:r>
        <w:t>comunicantes suscetíveis com 9 meses de idade ou mais, até 120 horas após o contato. A</w:t>
      </w:r>
      <w:r>
        <w:rPr>
          <w:spacing w:val="1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conferida</w:t>
      </w:r>
      <w:r>
        <w:rPr>
          <w:spacing w:val="-1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vacina</w:t>
      </w:r>
      <w:r>
        <w:rPr>
          <w:spacing w:val="-2"/>
        </w:rPr>
        <w:t xml:space="preserve"> </w:t>
      </w:r>
      <w:r>
        <w:t>é de longa</w:t>
      </w:r>
      <w:r>
        <w:rPr>
          <w:spacing w:val="-1"/>
        </w:rPr>
        <w:t xml:space="preserve"> </w:t>
      </w:r>
      <w:r>
        <w:t>duração.</w:t>
      </w: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spacing w:before="10"/>
        <w:rPr>
          <w:sz w:val="26"/>
        </w:rPr>
      </w:pPr>
    </w:p>
    <w:p w:rsidR="004D3159" w:rsidRDefault="00A96F41">
      <w:pPr>
        <w:pStyle w:val="PargrafodaLista"/>
        <w:numPr>
          <w:ilvl w:val="0"/>
          <w:numId w:val="1"/>
        </w:numPr>
        <w:tabs>
          <w:tab w:val="left" w:pos="553"/>
        </w:tabs>
        <w:spacing w:line="276" w:lineRule="auto"/>
      </w:pPr>
      <w:r>
        <w:rPr>
          <w:b/>
          <w:u w:val="thick"/>
        </w:rPr>
        <w:t>Imunoglobulina anti varicela-zoster (VZIG):</w:t>
      </w:r>
      <w:r>
        <w:rPr>
          <w:b/>
        </w:rPr>
        <w:t xml:space="preserve"> </w:t>
      </w:r>
      <w:r>
        <w:t>indicada para o controle de surto em ambiente</w:t>
      </w:r>
      <w:r>
        <w:rPr>
          <w:spacing w:val="1"/>
        </w:rPr>
        <w:t xml:space="preserve"> </w:t>
      </w:r>
      <w:r>
        <w:rPr>
          <w:spacing w:val="-1"/>
        </w:rPr>
        <w:t>hospitalar</w:t>
      </w:r>
      <w:r>
        <w:rPr>
          <w:spacing w:val="-13"/>
        </w:rPr>
        <w:t xml:space="preserve"> </w:t>
      </w:r>
      <w:r>
        <w:rPr>
          <w:spacing w:val="-1"/>
        </w:rPr>
        <w:t>para</w:t>
      </w:r>
      <w:r>
        <w:rPr>
          <w:spacing w:val="-14"/>
        </w:rPr>
        <w:t xml:space="preserve"> </w:t>
      </w:r>
      <w:r>
        <w:rPr>
          <w:spacing w:val="-1"/>
        </w:rPr>
        <w:t>os</w:t>
      </w:r>
      <w:r>
        <w:rPr>
          <w:spacing w:val="-15"/>
        </w:rPr>
        <w:t xml:space="preserve"> </w:t>
      </w:r>
      <w:r>
        <w:rPr>
          <w:spacing w:val="-1"/>
        </w:rPr>
        <w:t>comunicantes</w:t>
      </w:r>
      <w:r>
        <w:rPr>
          <w:spacing w:val="-15"/>
        </w:rPr>
        <w:t xml:space="preserve"> </w:t>
      </w:r>
      <w:r>
        <w:rPr>
          <w:spacing w:val="-1"/>
        </w:rPr>
        <w:t>suscetíveis</w:t>
      </w:r>
      <w:r>
        <w:rPr>
          <w:spacing w:val="-15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menos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meses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idade,</w:t>
      </w:r>
      <w:r>
        <w:rPr>
          <w:spacing w:val="-13"/>
        </w:rPr>
        <w:t xml:space="preserve"> </w:t>
      </w:r>
      <w:r>
        <w:t>imunodeprimidos</w:t>
      </w:r>
      <w:r>
        <w:rPr>
          <w:spacing w:val="-64"/>
        </w:rPr>
        <w:t xml:space="preserve"> </w:t>
      </w:r>
      <w:r>
        <w:t>e gestantes, até 96 horas após a exposição conforme as figuras 1 e 2. A IGHAVZ não tem</w:t>
      </w:r>
      <w:r>
        <w:rPr>
          <w:spacing w:val="1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indicação</w:t>
      </w:r>
      <w:r>
        <w:rPr>
          <w:spacing w:val="-3"/>
        </w:rPr>
        <w:t xml:space="preserve"> </w:t>
      </w:r>
      <w:r>
        <w:t>terapêutica.</w:t>
      </w:r>
      <w:r>
        <w:rPr>
          <w:spacing w:val="-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finalidade</w:t>
      </w:r>
      <w:r>
        <w:rPr>
          <w:spacing w:val="-2"/>
        </w:rPr>
        <w:t xml:space="preserve"> </w:t>
      </w:r>
      <w:r>
        <w:t>exclusivamente</w:t>
      </w:r>
      <w:r>
        <w:rPr>
          <w:spacing w:val="-2"/>
        </w:rPr>
        <w:t xml:space="preserve"> </w:t>
      </w:r>
      <w:r>
        <w:t>profilática</w:t>
      </w:r>
    </w:p>
    <w:p w:rsidR="004D3159" w:rsidRDefault="004D3159">
      <w:pPr>
        <w:spacing w:line="276" w:lineRule="auto"/>
        <w:jc w:val="both"/>
        <w:sectPr w:rsidR="004D3159">
          <w:headerReference w:type="default" r:id="rId7"/>
          <w:type w:val="continuous"/>
          <w:pgSz w:w="11910" w:h="16840"/>
          <w:pgMar w:top="2200" w:right="1300" w:bottom="280" w:left="720" w:header="679" w:footer="720" w:gutter="0"/>
          <w:pgNumType w:start="1"/>
          <w:cols w:space="720"/>
        </w:sect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5"/>
        <w:rPr>
          <w:sz w:val="21"/>
        </w:rPr>
      </w:pPr>
    </w:p>
    <w:p w:rsidR="004D3159" w:rsidRDefault="00A96F41">
      <w:pPr>
        <w:pStyle w:val="PargrafodaLista"/>
        <w:numPr>
          <w:ilvl w:val="0"/>
          <w:numId w:val="1"/>
        </w:numPr>
        <w:tabs>
          <w:tab w:val="left" w:pos="553"/>
        </w:tabs>
        <w:spacing w:before="101" w:line="276" w:lineRule="auto"/>
        <w:ind w:right="110"/>
      </w:pPr>
      <w:r>
        <w:rPr>
          <w:b/>
          <w:u w:val="thick"/>
        </w:rPr>
        <w:t>Antivirais: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antivirais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profilaxia</w:t>
      </w:r>
      <w:r>
        <w:rPr>
          <w:spacing w:val="1"/>
        </w:rPr>
        <w:t xml:space="preserve"> </w:t>
      </w:r>
      <w:r>
        <w:t>pós-exposição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varicela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alternativa, caso a imunoglobulina específica não seja disponível. O Aciclovir deve ser</w:t>
      </w:r>
      <w:r>
        <w:rPr>
          <w:spacing w:val="1"/>
        </w:rPr>
        <w:t xml:space="preserve"> </w:t>
      </w:r>
      <w:r>
        <w:t>administrado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9°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14º dia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contato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40mg/Kg/dia</w:t>
      </w:r>
      <w:r>
        <w:rPr>
          <w:spacing w:val="-2"/>
        </w:rPr>
        <w:t xml:space="preserve"> </w:t>
      </w:r>
      <w:r>
        <w:t>administrada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6/6h.</w:t>
      </w: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spacing w:before="11"/>
        <w:rPr>
          <w:sz w:val="28"/>
        </w:rPr>
      </w:pPr>
    </w:p>
    <w:p w:rsidR="004D3159" w:rsidRDefault="00A96F41">
      <w:pPr>
        <w:ind w:left="132"/>
      </w:pPr>
      <w:r>
        <w:rPr>
          <w:b/>
        </w:rPr>
        <w:t>Figura</w:t>
      </w:r>
      <w:r>
        <w:rPr>
          <w:b/>
          <w:spacing w:val="-3"/>
        </w:rPr>
        <w:t xml:space="preserve"> </w:t>
      </w:r>
      <w:r>
        <w:rPr>
          <w:b/>
        </w:rPr>
        <w:t xml:space="preserve">1. </w:t>
      </w:r>
      <w:r>
        <w:t>Fluxograma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indicação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profilaxia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A96F41">
      <w:pPr>
        <w:pStyle w:val="Corpodetexto"/>
        <w:spacing w:before="7"/>
        <w:rPr>
          <w:sz w:val="16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682751</wp:posOffset>
            </wp:positionH>
            <wp:positionV relativeFrom="paragraph">
              <wp:posOffset>147744</wp:posOffset>
            </wp:positionV>
            <wp:extent cx="5947178" cy="2887979"/>
            <wp:effectExtent l="0" t="0" r="0" b="0"/>
            <wp:wrapTopAndBottom/>
            <wp:docPr id="3" name="image2.png" descr="io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178" cy="288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spacing w:before="4"/>
        <w:rPr>
          <w:sz w:val="23"/>
        </w:rPr>
      </w:pPr>
    </w:p>
    <w:p w:rsidR="004D3159" w:rsidRDefault="00A96F41">
      <w:pPr>
        <w:ind w:right="118"/>
        <w:jc w:val="right"/>
        <w:rPr>
          <w:b/>
          <w:i/>
          <w:sz w:val="20"/>
        </w:rPr>
      </w:pPr>
      <w:r>
        <w:rPr>
          <w:b/>
          <w:i/>
          <w:sz w:val="20"/>
        </w:rPr>
        <w:t>*Para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Indivíduos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tiveram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contato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até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48h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antes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do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surgimento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do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exantema;</w:t>
      </w:r>
    </w:p>
    <w:p w:rsidR="004D3159" w:rsidRDefault="004D3159">
      <w:pPr>
        <w:pStyle w:val="Corpodetexto"/>
        <w:spacing w:before="3"/>
        <w:rPr>
          <w:b/>
          <w:i/>
          <w:sz w:val="20"/>
        </w:rPr>
      </w:pPr>
    </w:p>
    <w:p w:rsidR="004D3159" w:rsidRDefault="00A96F41">
      <w:pPr>
        <w:ind w:right="118"/>
        <w:jc w:val="right"/>
        <w:rPr>
          <w:b/>
          <w:i/>
          <w:sz w:val="20"/>
        </w:rPr>
      </w:pPr>
      <w:r>
        <w:rPr>
          <w:b/>
          <w:i/>
          <w:sz w:val="20"/>
        </w:rPr>
        <w:t>**administrada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nas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primeiras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96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horas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após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ocorrido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o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contato.</w:t>
      </w:r>
    </w:p>
    <w:p w:rsidR="004D3159" w:rsidRDefault="004D3159">
      <w:pPr>
        <w:jc w:val="right"/>
        <w:rPr>
          <w:sz w:val="20"/>
        </w:rPr>
        <w:sectPr w:rsidR="004D3159">
          <w:pgSz w:w="11910" w:h="16840"/>
          <w:pgMar w:top="2200" w:right="1300" w:bottom="280" w:left="720" w:header="679" w:footer="0" w:gutter="0"/>
          <w:cols w:space="720"/>
        </w:sectPr>
      </w:pPr>
    </w:p>
    <w:p w:rsidR="004D3159" w:rsidRDefault="004D3159">
      <w:pPr>
        <w:pStyle w:val="Corpodetexto"/>
        <w:rPr>
          <w:b/>
          <w:i/>
          <w:sz w:val="20"/>
        </w:rPr>
      </w:pPr>
    </w:p>
    <w:p w:rsidR="004D3159" w:rsidRDefault="004D3159">
      <w:pPr>
        <w:pStyle w:val="Corpodetexto"/>
        <w:rPr>
          <w:b/>
          <w:i/>
          <w:sz w:val="20"/>
        </w:rPr>
      </w:pPr>
    </w:p>
    <w:p w:rsidR="004D3159" w:rsidRDefault="004D3159">
      <w:pPr>
        <w:pStyle w:val="Corpodetexto"/>
        <w:rPr>
          <w:b/>
          <w:i/>
          <w:sz w:val="20"/>
        </w:rPr>
      </w:pPr>
    </w:p>
    <w:p w:rsidR="004D3159" w:rsidRDefault="004D3159">
      <w:pPr>
        <w:pStyle w:val="Corpodetexto"/>
        <w:spacing w:before="5"/>
        <w:rPr>
          <w:b/>
          <w:i/>
          <w:sz w:val="21"/>
        </w:rPr>
      </w:pPr>
    </w:p>
    <w:p w:rsidR="004D3159" w:rsidRDefault="00A96F41">
      <w:pPr>
        <w:pStyle w:val="Corpodetexto"/>
        <w:spacing w:before="101"/>
        <w:ind w:left="132"/>
        <w:jc w:val="both"/>
      </w:pPr>
      <w:r>
        <w:rPr>
          <w:b/>
        </w:rPr>
        <w:t>Figura</w:t>
      </w:r>
      <w:r>
        <w:rPr>
          <w:b/>
          <w:spacing w:val="-3"/>
        </w:rPr>
        <w:t xml:space="preserve"> </w:t>
      </w:r>
      <w:r>
        <w:rPr>
          <w:b/>
        </w:rPr>
        <w:t xml:space="preserve">2. </w:t>
      </w:r>
      <w:r>
        <w:t>Fluxograma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profilaxia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adotada.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A96F41">
      <w:pPr>
        <w:pStyle w:val="Corpodetexto"/>
        <w:spacing w:before="10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1568196</wp:posOffset>
            </wp:positionH>
            <wp:positionV relativeFrom="paragraph">
              <wp:posOffset>119587</wp:posOffset>
            </wp:positionV>
            <wp:extent cx="4015817" cy="2924079"/>
            <wp:effectExtent l="0" t="0" r="0" b="0"/>
            <wp:wrapTopAndBottom/>
            <wp:docPr id="5" name="image3.png" descr="20100227154231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817" cy="292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6"/>
        </w:rPr>
      </w:pPr>
    </w:p>
    <w:p w:rsidR="004D3159" w:rsidRDefault="00A96F41">
      <w:pPr>
        <w:spacing w:before="197" w:line="276" w:lineRule="auto"/>
        <w:ind w:left="132" w:right="110"/>
        <w:jc w:val="both"/>
        <w:rPr>
          <w:i/>
        </w:rPr>
      </w:pPr>
      <w:r>
        <w:t>***</w:t>
      </w:r>
      <w:r>
        <w:rPr>
          <w:b/>
          <w:i/>
        </w:rPr>
        <w:t xml:space="preserve">Imunodeprimido: </w:t>
      </w:r>
      <w:r>
        <w:rPr>
          <w:i/>
        </w:rPr>
        <w:t>Pacientes infectados pelo HIV com contagem de linfócitos T-CD4 &lt; 200</w:t>
      </w:r>
      <w:r>
        <w:rPr>
          <w:i/>
          <w:spacing w:val="1"/>
        </w:rPr>
        <w:t xml:space="preserve"> </w:t>
      </w:r>
      <w:r>
        <w:rPr>
          <w:i/>
        </w:rPr>
        <w:t>células/mm3;</w:t>
      </w:r>
      <w:r>
        <w:rPr>
          <w:i/>
          <w:spacing w:val="-10"/>
        </w:rPr>
        <w:t xml:space="preserve"> </w:t>
      </w:r>
      <w:r>
        <w:rPr>
          <w:i/>
        </w:rPr>
        <w:t>com</w:t>
      </w:r>
      <w:r>
        <w:rPr>
          <w:i/>
          <w:spacing w:val="-11"/>
        </w:rPr>
        <w:t xml:space="preserve"> </w:t>
      </w:r>
      <w:r>
        <w:rPr>
          <w:i/>
        </w:rPr>
        <w:t>contagem</w:t>
      </w:r>
      <w:r>
        <w:rPr>
          <w:i/>
          <w:spacing w:val="-10"/>
        </w:rPr>
        <w:t xml:space="preserve"> </w:t>
      </w:r>
      <w:r>
        <w:rPr>
          <w:i/>
        </w:rPr>
        <w:t>de</w:t>
      </w:r>
      <w:r>
        <w:rPr>
          <w:i/>
          <w:spacing w:val="-11"/>
        </w:rPr>
        <w:t xml:space="preserve"> </w:t>
      </w:r>
      <w:r>
        <w:rPr>
          <w:i/>
        </w:rPr>
        <w:t>linfócitos</w:t>
      </w:r>
      <w:r>
        <w:rPr>
          <w:i/>
          <w:spacing w:val="-9"/>
        </w:rPr>
        <w:t xml:space="preserve"> </w:t>
      </w:r>
      <w:r>
        <w:rPr>
          <w:i/>
        </w:rPr>
        <w:t>T-CD4</w:t>
      </w:r>
      <w:r>
        <w:rPr>
          <w:i/>
          <w:spacing w:val="-15"/>
        </w:rPr>
        <w:t xml:space="preserve"> </w:t>
      </w:r>
      <w:r>
        <w:rPr>
          <w:i/>
        </w:rPr>
        <w:t>entre</w:t>
      </w:r>
      <w:r>
        <w:rPr>
          <w:i/>
          <w:spacing w:val="-10"/>
        </w:rPr>
        <w:t xml:space="preserve"> </w:t>
      </w:r>
      <w:r>
        <w:rPr>
          <w:i/>
        </w:rPr>
        <w:t>200</w:t>
      </w:r>
      <w:r>
        <w:rPr>
          <w:i/>
          <w:spacing w:val="-11"/>
        </w:rPr>
        <w:t xml:space="preserve"> </w:t>
      </w:r>
      <w:r>
        <w:rPr>
          <w:i/>
        </w:rPr>
        <w:t>e</w:t>
      </w:r>
      <w:r>
        <w:rPr>
          <w:i/>
          <w:spacing w:val="-12"/>
        </w:rPr>
        <w:t xml:space="preserve"> </w:t>
      </w:r>
      <w:r>
        <w:rPr>
          <w:i/>
        </w:rPr>
        <w:t>350</w:t>
      </w:r>
      <w:r>
        <w:rPr>
          <w:i/>
          <w:spacing w:val="-11"/>
        </w:rPr>
        <w:t xml:space="preserve"> </w:t>
      </w:r>
      <w:r>
        <w:rPr>
          <w:i/>
        </w:rPr>
        <w:t>células/mm3</w:t>
      </w:r>
      <w:r>
        <w:rPr>
          <w:i/>
          <w:spacing w:val="-10"/>
        </w:rPr>
        <w:t xml:space="preserve"> </w:t>
      </w:r>
      <w:r>
        <w:rPr>
          <w:i/>
        </w:rPr>
        <w:t>com</w:t>
      </w:r>
      <w:r>
        <w:rPr>
          <w:i/>
          <w:spacing w:val="-11"/>
        </w:rPr>
        <w:t xml:space="preserve"> </w:t>
      </w:r>
      <w:r>
        <w:rPr>
          <w:i/>
        </w:rPr>
        <w:t>manifestações</w:t>
      </w:r>
      <w:r>
        <w:rPr>
          <w:i/>
          <w:spacing w:val="-64"/>
        </w:rPr>
        <w:t xml:space="preserve"> </w:t>
      </w:r>
      <w:r>
        <w:rPr>
          <w:i/>
        </w:rPr>
        <w:t>clínicas</w:t>
      </w:r>
      <w:r>
        <w:rPr>
          <w:i/>
          <w:spacing w:val="5"/>
        </w:rPr>
        <w:t xml:space="preserve"> </w:t>
      </w:r>
      <w:r>
        <w:rPr>
          <w:i/>
        </w:rPr>
        <w:t>de</w:t>
      </w:r>
      <w:r>
        <w:rPr>
          <w:i/>
          <w:spacing w:val="5"/>
        </w:rPr>
        <w:t xml:space="preserve"> </w:t>
      </w:r>
      <w:r>
        <w:rPr>
          <w:i/>
        </w:rPr>
        <w:t>imunodepressão;</w:t>
      </w:r>
      <w:r>
        <w:rPr>
          <w:i/>
          <w:spacing w:val="7"/>
        </w:rPr>
        <w:t xml:space="preserve"> </w:t>
      </w:r>
      <w:r>
        <w:rPr>
          <w:i/>
        </w:rPr>
        <w:t>pacientes</w:t>
      </w:r>
      <w:r>
        <w:rPr>
          <w:i/>
          <w:spacing w:val="5"/>
        </w:rPr>
        <w:t xml:space="preserve"> </w:t>
      </w:r>
      <w:r>
        <w:rPr>
          <w:i/>
        </w:rPr>
        <w:t>em</w:t>
      </w:r>
      <w:r>
        <w:rPr>
          <w:i/>
          <w:spacing w:val="6"/>
        </w:rPr>
        <w:t xml:space="preserve"> </w:t>
      </w:r>
      <w:r>
        <w:rPr>
          <w:i/>
        </w:rPr>
        <w:t>uso</w:t>
      </w:r>
      <w:r>
        <w:rPr>
          <w:i/>
          <w:spacing w:val="6"/>
        </w:rPr>
        <w:t xml:space="preserve"> </w:t>
      </w:r>
      <w:r>
        <w:rPr>
          <w:i/>
        </w:rPr>
        <w:t>de</w:t>
      </w:r>
      <w:r>
        <w:rPr>
          <w:i/>
          <w:spacing w:val="5"/>
        </w:rPr>
        <w:t xml:space="preserve"> </w:t>
      </w:r>
      <w:r>
        <w:rPr>
          <w:i/>
        </w:rPr>
        <w:t>corticóides</w:t>
      </w:r>
      <w:r>
        <w:rPr>
          <w:i/>
          <w:spacing w:val="6"/>
        </w:rPr>
        <w:t xml:space="preserve"> </w:t>
      </w:r>
      <w:r>
        <w:rPr>
          <w:i/>
        </w:rPr>
        <w:t>na</w:t>
      </w:r>
      <w:r>
        <w:rPr>
          <w:i/>
          <w:spacing w:val="5"/>
        </w:rPr>
        <w:t xml:space="preserve"> </w:t>
      </w:r>
      <w:r>
        <w:rPr>
          <w:i/>
        </w:rPr>
        <w:t>dose</w:t>
      </w:r>
      <w:r>
        <w:rPr>
          <w:i/>
          <w:spacing w:val="4"/>
        </w:rPr>
        <w:t xml:space="preserve"> </w:t>
      </w:r>
      <w:r>
        <w:rPr>
          <w:i/>
        </w:rPr>
        <w:t>equivalente</w:t>
      </w:r>
      <w:r>
        <w:rPr>
          <w:i/>
          <w:spacing w:val="6"/>
        </w:rPr>
        <w:t xml:space="preserve"> </w:t>
      </w:r>
      <w:r>
        <w:rPr>
          <w:i/>
        </w:rPr>
        <w:t>de</w:t>
      </w:r>
      <w:r>
        <w:rPr>
          <w:i/>
          <w:spacing w:val="5"/>
        </w:rPr>
        <w:t xml:space="preserve"> </w:t>
      </w:r>
      <w:r>
        <w:rPr>
          <w:i/>
        </w:rPr>
        <w:t>prednisona</w:t>
      </w:r>
    </w:p>
    <w:p w:rsidR="004D3159" w:rsidRDefault="00A96F41">
      <w:pPr>
        <w:spacing w:line="276" w:lineRule="auto"/>
        <w:ind w:left="132" w:right="113"/>
        <w:jc w:val="both"/>
        <w:rPr>
          <w:i/>
        </w:rPr>
      </w:pPr>
      <w:r>
        <w:rPr>
          <w:i/>
        </w:rPr>
        <w:t>&gt;</w:t>
      </w:r>
      <w:r>
        <w:rPr>
          <w:i/>
        </w:rPr>
        <w:t xml:space="preserve"> 2mg/Kg/dia; pacientes em uso de outras drogas imunossupressoras; pacientes com outras</w:t>
      </w:r>
      <w:r>
        <w:rPr>
          <w:i/>
          <w:spacing w:val="1"/>
        </w:rPr>
        <w:t xml:space="preserve"> </w:t>
      </w:r>
      <w:r>
        <w:rPr>
          <w:i/>
        </w:rPr>
        <w:t>doenças</w:t>
      </w:r>
      <w:r>
        <w:rPr>
          <w:i/>
          <w:spacing w:val="-1"/>
        </w:rPr>
        <w:t xml:space="preserve"> </w:t>
      </w:r>
      <w:r>
        <w:rPr>
          <w:i/>
        </w:rPr>
        <w:t>causadoras de</w:t>
      </w:r>
      <w:r>
        <w:rPr>
          <w:i/>
          <w:spacing w:val="-1"/>
        </w:rPr>
        <w:t xml:space="preserve"> </w:t>
      </w:r>
      <w:r>
        <w:rPr>
          <w:i/>
        </w:rPr>
        <w:t>imunodepressão</w:t>
      </w:r>
      <w:r>
        <w:rPr>
          <w:i/>
          <w:spacing w:val="-2"/>
        </w:rPr>
        <w:t xml:space="preserve"> </w:t>
      </w:r>
      <w:r>
        <w:rPr>
          <w:i/>
        </w:rPr>
        <w:t>celular</w:t>
      </w:r>
      <w:r>
        <w:rPr>
          <w:i/>
          <w:spacing w:val="2"/>
        </w:rPr>
        <w:t xml:space="preserve"> </w:t>
      </w:r>
      <w:r>
        <w:rPr>
          <w:i/>
        </w:rPr>
        <w:t>grave.</w:t>
      </w:r>
    </w:p>
    <w:p w:rsidR="004D3159" w:rsidRDefault="004D3159">
      <w:pPr>
        <w:pStyle w:val="Corpodetexto"/>
        <w:rPr>
          <w:i/>
          <w:sz w:val="26"/>
        </w:rPr>
      </w:pPr>
    </w:p>
    <w:p w:rsidR="004D3159" w:rsidRDefault="004D3159">
      <w:pPr>
        <w:pStyle w:val="Corpodetexto"/>
        <w:spacing w:before="11"/>
        <w:rPr>
          <w:i/>
          <w:sz w:val="26"/>
        </w:rPr>
      </w:pPr>
    </w:p>
    <w:p w:rsidR="004D3159" w:rsidRDefault="00A96F41">
      <w:pPr>
        <w:pStyle w:val="Corpodetexto"/>
        <w:spacing w:line="276" w:lineRule="auto"/>
        <w:ind w:left="132" w:right="108"/>
        <w:jc w:val="both"/>
      </w:pPr>
      <w:r>
        <w:rPr>
          <w:b/>
          <w:u w:val="thick"/>
        </w:rPr>
        <w:t>ATENÇÃO:</w:t>
      </w:r>
      <w:r>
        <w:rPr>
          <w:b/>
          <w:spacing w:val="1"/>
        </w:rPr>
        <w:t xml:space="preserve"> </w:t>
      </w:r>
      <w:r>
        <w:t>Fora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hospitalar</w:t>
      </w:r>
      <w:r>
        <w:rPr>
          <w:spacing w:val="1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receber</w:t>
      </w:r>
      <w:r>
        <w:rPr>
          <w:spacing w:val="1"/>
        </w:rPr>
        <w:t xml:space="preserve"> </w:t>
      </w:r>
      <w:r>
        <w:t>VZIG</w:t>
      </w:r>
      <w:r>
        <w:rPr>
          <w:spacing w:val="1"/>
        </w:rPr>
        <w:t xml:space="preserve"> </w:t>
      </w:r>
      <w:r>
        <w:t>comunicantes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varicela</w:t>
      </w:r>
      <w:r>
        <w:rPr>
          <w:spacing w:val="1"/>
        </w:rPr>
        <w:t xml:space="preserve"> </w:t>
      </w:r>
      <w:r>
        <w:t>suscetíveis que sejam: imunodeprimidos; gestantes; recém-nascidos de mães nas quais a varicela</w:t>
      </w:r>
      <w:r>
        <w:rPr>
          <w:spacing w:val="-64"/>
        </w:rPr>
        <w:t xml:space="preserve"> </w:t>
      </w:r>
      <w:r>
        <w:t>manifestou-se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últimos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dias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gestação</w:t>
      </w:r>
      <w:r>
        <w:rPr>
          <w:spacing w:val="-8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até</w:t>
      </w:r>
      <w:r>
        <w:rPr>
          <w:spacing w:val="-7"/>
        </w:rPr>
        <w:t xml:space="preserve"> </w:t>
      </w:r>
      <w:r>
        <w:t>48h</w:t>
      </w:r>
      <w:r>
        <w:rPr>
          <w:spacing w:val="-8"/>
        </w:rPr>
        <w:t xml:space="preserve"> </w:t>
      </w:r>
      <w:r>
        <w:t>após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parto;</w:t>
      </w:r>
      <w:r>
        <w:rPr>
          <w:spacing w:val="-8"/>
        </w:rPr>
        <w:t xml:space="preserve"> </w:t>
      </w:r>
      <w:r>
        <w:t>recém-nascidos</w:t>
      </w:r>
      <w:r>
        <w:rPr>
          <w:spacing w:val="-8"/>
        </w:rPr>
        <w:t xml:space="preserve"> </w:t>
      </w:r>
      <w:r>
        <w:t>prematuros</w:t>
      </w:r>
      <w:r>
        <w:rPr>
          <w:spacing w:val="-63"/>
        </w:rPr>
        <w:t xml:space="preserve"> </w:t>
      </w:r>
      <w:r>
        <w:t>com 28 semanas ou mais de gestação cuja mãe nunca teve varicela; recém-nascidos prematuros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28</w:t>
      </w:r>
      <w:r>
        <w:rPr>
          <w:spacing w:val="1"/>
        </w:rPr>
        <w:t xml:space="preserve"> </w:t>
      </w:r>
      <w:r>
        <w:t>semanas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gestação</w:t>
      </w:r>
      <w:r>
        <w:rPr>
          <w:spacing w:val="1"/>
        </w:rPr>
        <w:t xml:space="preserve"> </w:t>
      </w:r>
      <w:r>
        <w:t>(ou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1000g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nascimento)</w:t>
      </w:r>
      <w:r>
        <w:rPr>
          <w:spacing w:val="1"/>
        </w:rPr>
        <w:t xml:space="preserve"> </w:t>
      </w:r>
      <w:r>
        <w:t>independentemente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história</w:t>
      </w:r>
      <w:r>
        <w:rPr>
          <w:spacing w:val="-1"/>
        </w:rPr>
        <w:t xml:space="preserve"> </w:t>
      </w:r>
      <w:r>
        <w:t>materna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varicela;</w:t>
      </w:r>
    </w:p>
    <w:p w:rsidR="004D3159" w:rsidRDefault="004D3159">
      <w:pPr>
        <w:spacing w:line="276" w:lineRule="auto"/>
        <w:jc w:val="both"/>
        <w:sectPr w:rsidR="004D3159">
          <w:pgSz w:w="11910" w:h="16840"/>
          <w:pgMar w:top="2200" w:right="1300" w:bottom="280" w:left="720" w:header="679" w:footer="0" w:gutter="0"/>
          <w:cols w:space="720"/>
        </w:sect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5"/>
        <w:rPr>
          <w:sz w:val="21"/>
        </w:rPr>
      </w:pPr>
    </w:p>
    <w:p w:rsidR="004D3159" w:rsidRDefault="00A96F41">
      <w:pPr>
        <w:spacing w:before="101" w:line="276" w:lineRule="auto"/>
        <w:ind w:left="132" w:right="103"/>
        <w:rPr>
          <w:i/>
        </w:rPr>
      </w:pPr>
      <w:r>
        <w:rPr>
          <w:b/>
          <w:u w:val="thick"/>
        </w:rPr>
        <w:t>OBSERVAÇÃO:</w:t>
      </w:r>
      <w:r>
        <w:rPr>
          <w:b/>
        </w:rPr>
        <w:t xml:space="preserve"> </w:t>
      </w:r>
      <w:r>
        <w:rPr>
          <w:i/>
        </w:rPr>
        <w:t>não ut</w:t>
      </w:r>
      <w:r>
        <w:rPr>
          <w:i/>
        </w:rPr>
        <w:t>ilizar medicamentos contendo ácido acetilsalicílico nas seis semanas após a</w:t>
      </w:r>
      <w:r>
        <w:rPr>
          <w:i/>
          <w:spacing w:val="-64"/>
        </w:rPr>
        <w:t xml:space="preserve"> </w:t>
      </w:r>
      <w:r>
        <w:rPr>
          <w:i/>
        </w:rPr>
        <w:t>aplicação</w:t>
      </w:r>
      <w:r>
        <w:rPr>
          <w:i/>
          <w:spacing w:val="-2"/>
        </w:rPr>
        <w:t xml:space="preserve"> </w:t>
      </w:r>
      <w:r>
        <w:rPr>
          <w:i/>
        </w:rPr>
        <w:t>da</w:t>
      </w:r>
      <w:r>
        <w:rPr>
          <w:i/>
          <w:spacing w:val="-1"/>
        </w:rPr>
        <w:t xml:space="preserve"> </w:t>
      </w:r>
      <w:r>
        <w:rPr>
          <w:i/>
        </w:rPr>
        <w:t>vacina</w:t>
      </w:r>
      <w:r>
        <w:rPr>
          <w:i/>
          <w:spacing w:val="-1"/>
        </w:rPr>
        <w:t xml:space="preserve"> </w:t>
      </w:r>
      <w:r>
        <w:rPr>
          <w:i/>
        </w:rPr>
        <w:t>varicela.</w:t>
      </w:r>
    </w:p>
    <w:p w:rsidR="004D3159" w:rsidRDefault="004D3159">
      <w:pPr>
        <w:pStyle w:val="Corpodetexto"/>
        <w:rPr>
          <w:i/>
          <w:sz w:val="26"/>
        </w:rPr>
      </w:pPr>
    </w:p>
    <w:p w:rsidR="004D3159" w:rsidRDefault="004D3159">
      <w:pPr>
        <w:pStyle w:val="Corpodetexto"/>
        <w:spacing w:before="8"/>
        <w:rPr>
          <w:i/>
          <w:sz w:val="26"/>
        </w:rPr>
      </w:pPr>
    </w:p>
    <w:p w:rsidR="004D3159" w:rsidRDefault="00A96F41">
      <w:pPr>
        <w:pStyle w:val="Heading1"/>
        <w:ind w:left="199"/>
        <w:jc w:val="left"/>
      </w:pPr>
      <w:r>
        <w:t>Doses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vias de</w:t>
      </w:r>
      <w:r>
        <w:rPr>
          <w:spacing w:val="-3"/>
        </w:rPr>
        <w:t xml:space="preserve"> </w:t>
      </w:r>
      <w:r>
        <w:t>administração</w:t>
      </w:r>
    </w:p>
    <w:p w:rsidR="004D3159" w:rsidRDefault="00A96F41">
      <w:pPr>
        <w:pStyle w:val="PargrafodaLista"/>
        <w:numPr>
          <w:ilvl w:val="0"/>
          <w:numId w:val="1"/>
        </w:numPr>
        <w:tabs>
          <w:tab w:val="left" w:pos="552"/>
          <w:tab w:val="left" w:pos="553"/>
        </w:tabs>
        <w:spacing w:before="199"/>
        <w:ind w:right="0"/>
        <w:jc w:val="left"/>
      </w:pPr>
      <w:r>
        <w:t>Vacina:</w:t>
      </w:r>
      <w:r>
        <w:rPr>
          <w:spacing w:val="-1"/>
        </w:rPr>
        <w:t xml:space="preserve"> </w:t>
      </w:r>
      <w:r>
        <w:t>dose</w:t>
      </w:r>
      <w:r>
        <w:rPr>
          <w:spacing w:val="-2"/>
        </w:rPr>
        <w:t xml:space="preserve"> </w:t>
      </w:r>
      <w:r>
        <w:t>única(0,5</w:t>
      </w:r>
      <w:r>
        <w:rPr>
          <w:spacing w:val="-4"/>
        </w:rPr>
        <w:t xml:space="preserve"> </w:t>
      </w:r>
      <w:r>
        <w:t>ml) – via</w:t>
      </w:r>
      <w:r>
        <w:rPr>
          <w:spacing w:val="61"/>
        </w:rPr>
        <w:t xml:space="preserve"> </w:t>
      </w:r>
      <w:r>
        <w:t>SC</w:t>
      </w:r>
    </w:p>
    <w:p w:rsidR="004D3159" w:rsidRDefault="00A96F41">
      <w:pPr>
        <w:pStyle w:val="PargrafodaLista"/>
        <w:numPr>
          <w:ilvl w:val="0"/>
          <w:numId w:val="1"/>
        </w:numPr>
        <w:tabs>
          <w:tab w:val="left" w:pos="552"/>
          <w:tab w:val="left" w:pos="553"/>
        </w:tabs>
        <w:spacing w:before="198" w:line="278" w:lineRule="auto"/>
        <w:ind w:right="111"/>
        <w:jc w:val="left"/>
      </w:pPr>
      <w:r>
        <w:t>VZIG:</w:t>
      </w:r>
      <w:r>
        <w:rPr>
          <w:spacing w:val="2"/>
        </w:rPr>
        <w:t xml:space="preserve"> </w:t>
      </w:r>
      <w:r>
        <w:t>125</w:t>
      </w:r>
      <w:r>
        <w:rPr>
          <w:spacing w:val="-1"/>
        </w:rPr>
        <w:t xml:space="preserve"> </w:t>
      </w:r>
      <w:r>
        <w:t>UI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 10Kg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peso</w:t>
      </w:r>
      <w:r>
        <w:rPr>
          <w:spacing w:val="3"/>
        </w:rPr>
        <w:t xml:space="preserve"> </w:t>
      </w:r>
      <w:r>
        <w:t>– via</w:t>
      </w:r>
      <w:r>
        <w:rPr>
          <w:spacing w:val="1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a dose</w:t>
      </w:r>
      <w:r>
        <w:rPr>
          <w:spacing w:val="2"/>
        </w:rPr>
        <w:t xml:space="preserve"> </w:t>
      </w:r>
      <w:r>
        <w:t>mínima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125</w:t>
      </w:r>
      <w:r>
        <w:rPr>
          <w:spacing w:val="1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dose</w:t>
      </w:r>
      <w:r>
        <w:rPr>
          <w:spacing w:val="2"/>
        </w:rPr>
        <w:t xml:space="preserve"> </w:t>
      </w:r>
      <w:r>
        <w:t>máxima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625</w:t>
      </w:r>
      <w:r>
        <w:rPr>
          <w:spacing w:val="-63"/>
        </w:rPr>
        <w:t xml:space="preserve"> </w:t>
      </w:r>
      <w:r>
        <w:t>U).</w:t>
      </w:r>
      <w:r>
        <w:rPr>
          <w:spacing w:val="-2"/>
        </w:rPr>
        <w:t xml:space="preserve"> </w:t>
      </w:r>
      <w:r>
        <w:t>À meia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VZIG</w:t>
      </w:r>
      <w:r>
        <w:rPr>
          <w:spacing w:val="-5"/>
        </w:rPr>
        <w:t xml:space="preserve"> </w:t>
      </w:r>
      <w:r>
        <w:t>é de cerca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semanas.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7"/>
        <w:rPr>
          <w:sz w:val="13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2893"/>
        <w:gridCol w:w="2076"/>
        <w:gridCol w:w="1855"/>
        <w:gridCol w:w="2810"/>
      </w:tblGrid>
      <w:tr w:rsidR="004D3159">
        <w:trPr>
          <w:trHeight w:val="1761"/>
        </w:trPr>
        <w:tc>
          <w:tcPr>
            <w:tcW w:w="2893" w:type="dxa"/>
          </w:tcPr>
          <w:p w:rsidR="004D3159" w:rsidRDefault="00A96F41">
            <w:pPr>
              <w:pStyle w:val="TableParagraph"/>
              <w:spacing w:line="243" w:lineRule="exact"/>
              <w:ind w:left="886" w:right="879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  <w:p w:rsidR="004D3159" w:rsidRDefault="004D3159">
            <w:pPr>
              <w:pStyle w:val="TableParagraph"/>
              <w:rPr>
                <w:sz w:val="26"/>
              </w:rPr>
            </w:pPr>
          </w:p>
          <w:p w:rsidR="004D3159" w:rsidRDefault="004D3159">
            <w:pPr>
              <w:pStyle w:val="TableParagraph"/>
              <w:rPr>
                <w:sz w:val="27"/>
              </w:rPr>
            </w:pPr>
          </w:p>
          <w:p w:rsidR="004D3159" w:rsidRDefault="00A96F41">
            <w:pPr>
              <w:pStyle w:val="TableParagraph"/>
              <w:ind w:left="886" w:right="879"/>
              <w:jc w:val="center"/>
            </w:pPr>
            <w:r>
              <w:t>Isolamento</w:t>
            </w:r>
          </w:p>
        </w:tc>
        <w:tc>
          <w:tcPr>
            <w:tcW w:w="2076" w:type="dxa"/>
          </w:tcPr>
          <w:p w:rsidR="004D3159" w:rsidRDefault="00A96F41">
            <w:pPr>
              <w:pStyle w:val="TableParagraph"/>
              <w:spacing w:line="243" w:lineRule="exact"/>
              <w:ind w:left="386" w:right="382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  <w:p w:rsidR="004D3159" w:rsidRDefault="004D3159">
            <w:pPr>
              <w:pStyle w:val="TableParagraph"/>
              <w:rPr>
                <w:sz w:val="26"/>
              </w:rPr>
            </w:pPr>
          </w:p>
          <w:p w:rsidR="004D3159" w:rsidRDefault="004D3159">
            <w:pPr>
              <w:pStyle w:val="TableParagraph"/>
              <w:rPr>
                <w:sz w:val="27"/>
              </w:rPr>
            </w:pPr>
          </w:p>
          <w:p w:rsidR="004D3159" w:rsidRDefault="00A96F41">
            <w:pPr>
              <w:pStyle w:val="TableParagraph"/>
              <w:ind w:left="386" w:right="381"/>
              <w:jc w:val="center"/>
            </w:pPr>
            <w:r>
              <w:t>SCIH</w:t>
            </w:r>
          </w:p>
        </w:tc>
        <w:tc>
          <w:tcPr>
            <w:tcW w:w="1855" w:type="dxa"/>
          </w:tcPr>
          <w:p w:rsidR="004D3159" w:rsidRDefault="00A96F41">
            <w:pPr>
              <w:pStyle w:val="TableParagraph"/>
              <w:spacing w:line="243" w:lineRule="exact"/>
              <w:ind w:left="436" w:right="436"/>
              <w:jc w:val="center"/>
              <w:rPr>
                <w:b/>
              </w:rPr>
            </w:pPr>
            <w:r>
              <w:rPr>
                <w:b/>
              </w:rPr>
              <w:t>Registros</w:t>
            </w:r>
          </w:p>
          <w:p w:rsidR="004D3159" w:rsidRDefault="004D3159">
            <w:pPr>
              <w:pStyle w:val="TableParagraph"/>
              <w:rPr>
                <w:sz w:val="26"/>
              </w:rPr>
            </w:pPr>
          </w:p>
          <w:p w:rsidR="004D3159" w:rsidRDefault="004D3159">
            <w:pPr>
              <w:pStyle w:val="TableParagraph"/>
              <w:rPr>
                <w:sz w:val="27"/>
              </w:rPr>
            </w:pPr>
          </w:p>
          <w:p w:rsidR="004D3159" w:rsidRDefault="00A96F41">
            <w:pPr>
              <w:pStyle w:val="TableParagraph"/>
              <w:spacing w:line="259" w:lineRule="auto"/>
              <w:ind w:left="98" w:right="100" w:firstLine="3"/>
              <w:jc w:val="center"/>
            </w:pPr>
            <w:r>
              <w:t>SCIH/Equipe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multiprofissional</w:t>
            </w:r>
          </w:p>
        </w:tc>
        <w:tc>
          <w:tcPr>
            <w:tcW w:w="2810" w:type="dxa"/>
          </w:tcPr>
          <w:p w:rsidR="004D3159" w:rsidRDefault="00A96F41">
            <w:pPr>
              <w:pStyle w:val="TableParagraph"/>
              <w:spacing w:line="243" w:lineRule="exact"/>
              <w:ind w:left="273" w:right="261"/>
              <w:jc w:val="center"/>
              <w:rPr>
                <w:b/>
              </w:rPr>
            </w:pPr>
            <w:r>
              <w:rPr>
                <w:b/>
              </w:rPr>
              <w:t>Descrição da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ação</w:t>
            </w:r>
          </w:p>
          <w:p w:rsidR="004D3159" w:rsidRDefault="004D3159">
            <w:pPr>
              <w:pStyle w:val="TableParagraph"/>
              <w:rPr>
                <w:sz w:val="26"/>
              </w:rPr>
            </w:pPr>
          </w:p>
          <w:p w:rsidR="004D3159" w:rsidRDefault="004D3159">
            <w:pPr>
              <w:pStyle w:val="TableParagraph"/>
              <w:rPr>
                <w:sz w:val="27"/>
              </w:rPr>
            </w:pPr>
          </w:p>
          <w:p w:rsidR="004D3159" w:rsidRDefault="00A96F41">
            <w:pPr>
              <w:pStyle w:val="TableParagraph"/>
              <w:spacing w:line="259" w:lineRule="auto"/>
              <w:ind w:left="276" w:right="261"/>
              <w:jc w:val="center"/>
            </w:pPr>
            <w:r>
              <w:t>Evitar disseminação de</w:t>
            </w:r>
            <w:r>
              <w:rPr>
                <w:spacing w:val="-64"/>
              </w:rPr>
              <w:t xml:space="preserve"> </w:t>
            </w:r>
            <w:r>
              <w:t>microrganismos</w:t>
            </w:r>
          </w:p>
        </w:tc>
      </w:tr>
      <w:tr w:rsidR="004D3159">
        <w:trPr>
          <w:trHeight w:val="871"/>
        </w:trPr>
        <w:tc>
          <w:tcPr>
            <w:tcW w:w="4969" w:type="dxa"/>
            <w:gridSpan w:val="2"/>
            <w:tcBorders>
              <w:right w:val="single" w:sz="4" w:space="0" w:color="000000"/>
            </w:tcBorders>
          </w:tcPr>
          <w:p w:rsidR="004D3159" w:rsidRDefault="00A96F41">
            <w:pPr>
              <w:pStyle w:val="TableParagraph"/>
              <w:spacing w:line="243" w:lineRule="exact"/>
              <w:ind w:left="648"/>
            </w:pPr>
            <w:r>
              <w:t>Varicela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herpes-zoster</w:t>
            </w:r>
            <w:r>
              <w:rPr>
                <w:spacing w:val="-5"/>
              </w:rPr>
              <w:t xml:space="preserve"> </w:t>
            </w:r>
            <w:r>
              <w:t>disseminado</w:t>
            </w:r>
          </w:p>
        </w:tc>
        <w:tc>
          <w:tcPr>
            <w:tcW w:w="4665" w:type="dxa"/>
            <w:gridSpan w:val="2"/>
            <w:tcBorders>
              <w:left w:val="single" w:sz="4" w:space="0" w:color="000000"/>
            </w:tcBorders>
          </w:tcPr>
          <w:p w:rsidR="004D3159" w:rsidRDefault="00A96F41">
            <w:pPr>
              <w:pStyle w:val="TableParagraph"/>
              <w:spacing w:line="243" w:lineRule="exact"/>
              <w:ind w:left="564"/>
              <w:rPr>
                <w:b/>
              </w:rPr>
            </w:pPr>
            <w:r>
              <w:rPr>
                <w:b/>
              </w:rPr>
              <w:t>precauções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contato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aerossóis</w:t>
            </w:r>
          </w:p>
        </w:tc>
      </w:tr>
      <w:tr w:rsidR="004D3159">
        <w:trPr>
          <w:trHeight w:val="1146"/>
        </w:trPr>
        <w:tc>
          <w:tcPr>
            <w:tcW w:w="4969" w:type="dxa"/>
            <w:gridSpan w:val="2"/>
            <w:tcBorders>
              <w:right w:val="single" w:sz="4" w:space="0" w:color="000000"/>
            </w:tcBorders>
          </w:tcPr>
          <w:p w:rsidR="004D3159" w:rsidRDefault="00A96F41">
            <w:pPr>
              <w:pStyle w:val="TableParagraph"/>
              <w:spacing w:line="259" w:lineRule="auto"/>
              <w:ind w:left="1682" w:right="597" w:hanging="1061"/>
            </w:pPr>
            <w:r>
              <w:t>Herpes-zoster localizado em paciente</w:t>
            </w:r>
            <w:r>
              <w:rPr>
                <w:spacing w:val="-64"/>
              </w:rPr>
              <w:t xml:space="preserve"> </w:t>
            </w:r>
            <w:r>
              <w:t>imunodeprimido</w:t>
            </w:r>
          </w:p>
        </w:tc>
        <w:tc>
          <w:tcPr>
            <w:tcW w:w="4665" w:type="dxa"/>
            <w:gridSpan w:val="2"/>
            <w:tcBorders>
              <w:left w:val="single" w:sz="4" w:space="0" w:color="000000"/>
            </w:tcBorders>
          </w:tcPr>
          <w:p w:rsidR="004D3159" w:rsidRDefault="00A96F41">
            <w:pPr>
              <w:pStyle w:val="TableParagraph"/>
              <w:spacing w:line="243" w:lineRule="exact"/>
              <w:ind w:left="564"/>
              <w:rPr>
                <w:b/>
              </w:rPr>
            </w:pPr>
            <w:r>
              <w:rPr>
                <w:b/>
              </w:rPr>
              <w:t>precauções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contato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aerossóis</w:t>
            </w:r>
          </w:p>
        </w:tc>
      </w:tr>
      <w:tr w:rsidR="004D3159">
        <w:trPr>
          <w:trHeight w:val="870"/>
        </w:trPr>
        <w:tc>
          <w:tcPr>
            <w:tcW w:w="4969" w:type="dxa"/>
            <w:gridSpan w:val="2"/>
            <w:tcBorders>
              <w:right w:val="single" w:sz="4" w:space="0" w:color="000000"/>
            </w:tcBorders>
          </w:tcPr>
          <w:p w:rsidR="004D3159" w:rsidRDefault="00A96F41">
            <w:pPr>
              <w:pStyle w:val="TableParagraph"/>
              <w:spacing w:line="243" w:lineRule="exact"/>
              <w:ind w:left="155"/>
            </w:pPr>
            <w:r>
              <w:t>Herpes-zoster</w:t>
            </w:r>
            <w:r>
              <w:rPr>
                <w:spacing w:val="-5"/>
              </w:rPr>
              <w:t xml:space="preserve"> </w:t>
            </w:r>
            <w:r>
              <w:t>localizado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imunocompetente</w:t>
            </w:r>
          </w:p>
        </w:tc>
        <w:tc>
          <w:tcPr>
            <w:tcW w:w="4665" w:type="dxa"/>
            <w:gridSpan w:val="2"/>
            <w:tcBorders>
              <w:left w:val="single" w:sz="4" w:space="0" w:color="000000"/>
            </w:tcBorders>
          </w:tcPr>
          <w:p w:rsidR="004D3159" w:rsidRDefault="00A96F41">
            <w:pPr>
              <w:pStyle w:val="TableParagraph"/>
              <w:spacing w:line="243" w:lineRule="exact"/>
              <w:ind w:left="1353"/>
              <w:rPr>
                <w:b/>
              </w:rPr>
            </w:pPr>
            <w:r>
              <w:rPr>
                <w:b/>
              </w:rPr>
              <w:t>precauções-padrão</w:t>
            </w:r>
          </w:p>
        </w:tc>
      </w:tr>
      <w:tr w:rsidR="004D3159">
        <w:trPr>
          <w:trHeight w:val="988"/>
        </w:trPr>
        <w:tc>
          <w:tcPr>
            <w:tcW w:w="4969" w:type="dxa"/>
            <w:gridSpan w:val="2"/>
            <w:tcBorders>
              <w:right w:val="single" w:sz="4" w:space="0" w:color="000000"/>
            </w:tcBorders>
          </w:tcPr>
          <w:p w:rsidR="004D3159" w:rsidRDefault="00A96F41">
            <w:pPr>
              <w:pStyle w:val="TableParagraph"/>
              <w:spacing w:line="245" w:lineRule="exact"/>
              <w:ind w:left="228"/>
            </w:pPr>
            <w:r>
              <w:t>Pacientes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receberam</w:t>
            </w:r>
            <w:r>
              <w:rPr>
                <w:spacing w:val="-3"/>
              </w:rPr>
              <w:t xml:space="preserve"> </w:t>
            </w:r>
            <w:r>
              <w:t>profilaxia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3"/>
              </w:rPr>
              <w:t xml:space="preserve"> </w:t>
            </w:r>
            <w:r>
              <w:t>VZIG</w:t>
            </w:r>
          </w:p>
        </w:tc>
        <w:tc>
          <w:tcPr>
            <w:tcW w:w="4665" w:type="dxa"/>
            <w:gridSpan w:val="2"/>
            <w:tcBorders>
              <w:left w:val="single" w:sz="4" w:space="0" w:color="000000"/>
            </w:tcBorders>
          </w:tcPr>
          <w:p w:rsidR="004D3159" w:rsidRDefault="00A96F41">
            <w:pPr>
              <w:pStyle w:val="TableParagraph"/>
              <w:spacing w:line="259" w:lineRule="auto"/>
              <w:ind w:left="184" w:right="169" w:hanging="5"/>
              <w:jc w:val="center"/>
              <w:rPr>
                <w:b/>
              </w:rPr>
            </w:pPr>
            <w:r>
              <w:rPr>
                <w:b/>
              </w:rPr>
              <w:t>Devem permanecer em isolamento até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28º dia após o contato, se permanecerem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internados</w:t>
            </w:r>
          </w:p>
        </w:tc>
      </w:tr>
      <w:tr w:rsidR="004D3159">
        <w:trPr>
          <w:trHeight w:val="985"/>
        </w:trPr>
        <w:tc>
          <w:tcPr>
            <w:tcW w:w="4969" w:type="dxa"/>
            <w:gridSpan w:val="2"/>
            <w:tcBorders>
              <w:right w:val="single" w:sz="4" w:space="0" w:color="000000"/>
            </w:tcBorders>
          </w:tcPr>
          <w:p w:rsidR="004D3159" w:rsidRDefault="00A96F41">
            <w:pPr>
              <w:pStyle w:val="TableParagraph"/>
              <w:spacing w:line="243" w:lineRule="exact"/>
              <w:ind w:left="141"/>
            </w:pPr>
            <w:r>
              <w:t>Pacientes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receberam</w:t>
            </w:r>
            <w:r>
              <w:rPr>
                <w:spacing w:val="-3"/>
              </w:rPr>
              <w:t xml:space="preserve"> </w:t>
            </w:r>
            <w:r>
              <w:t>profilaxia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4"/>
              </w:rPr>
              <w:t xml:space="preserve"> </w:t>
            </w:r>
            <w:r>
              <w:t>vacina</w:t>
            </w:r>
          </w:p>
        </w:tc>
        <w:tc>
          <w:tcPr>
            <w:tcW w:w="4665" w:type="dxa"/>
            <w:gridSpan w:val="2"/>
            <w:tcBorders>
              <w:left w:val="single" w:sz="4" w:space="0" w:color="000000"/>
            </w:tcBorders>
          </w:tcPr>
          <w:p w:rsidR="004D3159" w:rsidRDefault="00A96F41">
            <w:pPr>
              <w:pStyle w:val="TableParagraph"/>
              <w:spacing w:line="259" w:lineRule="auto"/>
              <w:ind w:left="184" w:right="169" w:hanging="2"/>
              <w:jc w:val="center"/>
              <w:rPr>
                <w:b/>
              </w:rPr>
            </w:pPr>
            <w:r>
              <w:rPr>
                <w:b/>
              </w:rPr>
              <w:t>devem permanecer em isolamento até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21º dia após o contato, se permanecerem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internados</w:t>
            </w:r>
          </w:p>
        </w:tc>
      </w:tr>
    </w:tbl>
    <w:p w:rsidR="004D3159" w:rsidRDefault="004D3159">
      <w:pPr>
        <w:spacing w:line="259" w:lineRule="auto"/>
        <w:jc w:val="center"/>
        <w:sectPr w:rsidR="004D3159">
          <w:pgSz w:w="11910" w:h="16840"/>
          <w:pgMar w:top="2200" w:right="1300" w:bottom="280" w:left="720" w:header="679" w:footer="0" w:gutter="0"/>
          <w:cols w:space="720"/>
        </w:sect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spacing w:before="2"/>
        <w:rPr>
          <w:sz w:val="11"/>
        </w:rPr>
      </w:pPr>
    </w:p>
    <w:p w:rsidR="004D3159" w:rsidRDefault="004D3159">
      <w:pPr>
        <w:pStyle w:val="Corpodetexto"/>
        <w:spacing w:line="20" w:lineRule="exact"/>
        <w:ind w:left="132"/>
        <w:rPr>
          <w:sz w:val="2"/>
        </w:rPr>
      </w:pPr>
      <w:r w:rsidRPr="004D3159">
        <w:rPr>
          <w:sz w:val="2"/>
        </w:rPr>
      </w:r>
      <w:r>
        <w:rPr>
          <w:sz w:val="2"/>
        </w:rPr>
        <w:pict>
          <v:group id="_x0000_s1029" style="width:477.75pt;height:.75pt;mso-position-horizontal-relative:char;mso-position-vertical-relative:line" coordsize="9555,15">
            <v:rect id="_x0000_s1030" style="position:absolute;width:9555;height:15" fillcolor="gray" stroked="f"/>
            <w10:wrap type="none"/>
            <w10:anchorlock/>
          </v:group>
        </w:pict>
      </w:r>
    </w:p>
    <w:p w:rsidR="004D3159" w:rsidRDefault="00A96F41">
      <w:pPr>
        <w:pStyle w:val="Heading1"/>
        <w:spacing w:line="238" w:lineRule="exact"/>
        <w:ind w:right="2316"/>
      </w:pPr>
      <w:r>
        <w:rPr>
          <w:color w:val="0D0D0D"/>
        </w:rPr>
        <w:t>Referências/documentos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complementares/registros</w:t>
      </w:r>
    </w:p>
    <w:p w:rsidR="004D3159" w:rsidRDefault="004D3159">
      <w:pPr>
        <w:pStyle w:val="Corpodetexto"/>
        <w:spacing w:before="3"/>
        <w:rPr>
          <w:b/>
          <w:sz w:val="13"/>
        </w:rPr>
      </w:pPr>
      <w:r w:rsidRPr="004D3159">
        <w:pict>
          <v:rect id="_x0000_s1028" style="position:absolute;margin-left:41.9pt;margin-top:9.7pt;width:478.45pt;height:.7pt;z-index:-15723008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4D3159">
      <w:pPr>
        <w:pStyle w:val="Corpodetexto"/>
        <w:spacing w:before="9"/>
        <w:rPr>
          <w:b/>
          <w:sz w:val="26"/>
        </w:rPr>
      </w:pPr>
    </w:p>
    <w:p w:rsidR="004D3159" w:rsidRDefault="00A96F41">
      <w:pPr>
        <w:pStyle w:val="Corpodetexto"/>
        <w:spacing w:before="101" w:line="276" w:lineRule="auto"/>
        <w:ind w:left="132" w:right="109"/>
        <w:jc w:val="both"/>
      </w:pPr>
      <w:r>
        <w:t>Brasil. Ministério da Saúde. Secretaria de Vigilância em Saúde. Departamento de Imunização e</w:t>
      </w:r>
      <w:r>
        <w:rPr>
          <w:spacing w:val="1"/>
        </w:rPr>
        <w:t xml:space="preserve"> </w:t>
      </w:r>
      <w:r>
        <w:rPr>
          <w:spacing w:val="-1"/>
        </w:rPr>
        <w:t>Doenças</w:t>
      </w:r>
      <w:r>
        <w:rPr>
          <w:spacing w:val="-12"/>
        </w:rPr>
        <w:t xml:space="preserve"> </w:t>
      </w:r>
      <w:r>
        <w:rPr>
          <w:spacing w:val="-1"/>
        </w:rPr>
        <w:t>Transmissíveis.</w:t>
      </w:r>
      <w:r>
        <w:rPr>
          <w:spacing w:val="-12"/>
        </w:rPr>
        <w:t xml:space="preserve"> </w:t>
      </w:r>
      <w:r>
        <w:t>Manual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Centros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Referência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Imunobiológicos</w:t>
      </w:r>
      <w:r>
        <w:rPr>
          <w:spacing w:val="-11"/>
        </w:rPr>
        <w:t xml:space="preserve"> </w:t>
      </w:r>
      <w:r>
        <w:t>Especiais</w:t>
      </w:r>
      <w:r>
        <w:rPr>
          <w:spacing w:val="-14"/>
        </w:rPr>
        <w:t xml:space="preserve"> </w:t>
      </w:r>
      <w:r>
        <w:t>[recurso</w:t>
      </w:r>
      <w:r>
        <w:rPr>
          <w:spacing w:val="-64"/>
        </w:rPr>
        <w:t xml:space="preserve"> </w:t>
      </w:r>
      <w:r>
        <w:rPr>
          <w:spacing w:val="-1"/>
        </w:rPr>
        <w:t>eletrônico]</w:t>
      </w:r>
      <w:r>
        <w:rPr>
          <w:spacing w:val="-12"/>
        </w:rPr>
        <w:t xml:space="preserve"> </w:t>
      </w:r>
      <w:r>
        <w:rPr>
          <w:spacing w:val="-1"/>
        </w:rPr>
        <w:t>/</w:t>
      </w:r>
      <w:r>
        <w:rPr>
          <w:spacing w:val="-16"/>
        </w:rPr>
        <w:t xml:space="preserve"> </w:t>
      </w:r>
      <w:r>
        <w:rPr>
          <w:spacing w:val="-1"/>
        </w:rPr>
        <w:t>Ministério</w:t>
      </w:r>
      <w:r>
        <w:rPr>
          <w:spacing w:val="-13"/>
        </w:rPr>
        <w:t xml:space="preserve"> </w:t>
      </w:r>
      <w:r>
        <w:rPr>
          <w:spacing w:val="-1"/>
        </w:rPr>
        <w:t>da</w:t>
      </w:r>
      <w:r>
        <w:rPr>
          <w:spacing w:val="-13"/>
        </w:rPr>
        <w:t xml:space="preserve"> </w:t>
      </w:r>
      <w:r>
        <w:rPr>
          <w:spacing w:val="-1"/>
        </w:rPr>
        <w:t>Saúde,</w:t>
      </w:r>
      <w:r>
        <w:rPr>
          <w:spacing w:val="-12"/>
        </w:rPr>
        <w:t xml:space="preserve"> </w:t>
      </w:r>
      <w:r>
        <w:rPr>
          <w:spacing w:val="-1"/>
        </w:rPr>
        <w:t>Secretaria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Vigilância</w:t>
      </w:r>
      <w:r>
        <w:rPr>
          <w:spacing w:val="-13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Saúde,</w:t>
      </w:r>
      <w:r>
        <w:rPr>
          <w:spacing w:val="-15"/>
        </w:rPr>
        <w:t xml:space="preserve"> </w:t>
      </w:r>
      <w:r>
        <w:t>Departamento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Imunização</w:t>
      </w:r>
      <w:r>
        <w:rPr>
          <w:spacing w:val="-64"/>
        </w:rPr>
        <w:t xml:space="preserve"> </w:t>
      </w:r>
      <w:r>
        <w:t>e Doenças Transmissíveis, Coordenação-Geral do Programa Nacional de Imunizações. – 5. ed. –</w:t>
      </w:r>
      <w:r>
        <w:rPr>
          <w:spacing w:val="1"/>
        </w:rPr>
        <w:t xml:space="preserve"> </w:t>
      </w:r>
      <w:r>
        <w:t>Brasília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Ministério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Saúde, </w:t>
      </w:r>
      <w:r>
        <w:t>2019</w:t>
      </w:r>
    </w:p>
    <w:p w:rsidR="004D3159" w:rsidRDefault="004D3159">
      <w:pPr>
        <w:pStyle w:val="Corpodetexto"/>
        <w:rPr>
          <w:sz w:val="26"/>
        </w:rPr>
      </w:pPr>
    </w:p>
    <w:p w:rsidR="004D3159" w:rsidRDefault="004D3159">
      <w:pPr>
        <w:pStyle w:val="Corpodetexto"/>
        <w:rPr>
          <w:sz w:val="27"/>
        </w:rPr>
      </w:pPr>
    </w:p>
    <w:p w:rsidR="004D3159" w:rsidRDefault="00A96F41">
      <w:pPr>
        <w:pStyle w:val="Corpodetexto"/>
        <w:spacing w:line="276" w:lineRule="auto"/>
        <w:ind w:left="132" w:right="111"/>
        <w:jc w:val="both"/>
      </w:pPr>
      <w:r>
        <w:t>Guia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Anti-infecciosos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Recomendações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Prevenção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Infecções</w:t>
      </w:r>
      <w:r>
        <w:rPr>
          <w:spacing w:val="1"/>
        </w:rPr>
        <w:t xml:space="preserve"> </w:t>
      </w:r>
      <w:r>
        <w:t>Hospitalares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4ª</w:t>
      </w:r>
      <w:r>
        <w:rPr>
          <w:spacing w:val="-9"/>
        </w:rPr>
        <w:t xml:space="preserve"> </w:t>
      </w:r>
      <w:r>
        <w:t>edição</w:t>
      </w:r>
      <w:r>
        <w:rPr>
          <w:spacing w:val="-10"/>
        </w:rPr>
        <w:t xml:space="preserve"> </w:t>
      </w:r>
      <w:r>
        <w:t>HOSPITAL</w:t>
      </w:r>
      <w:r>
        <w:rPr>
          <w:spacing w:val="-9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CLÍNICAS</w:t>
      </w:r>
      <w:r>
        <w:rPr>
          <w:spacing w:val="-1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FACULDADE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MEDICINA</w:t>
      </w:r>
      <w:r>
        <w:rPr>
          <w:spacing w:val="-10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UNIVERSIDADE</w:t>
      </w:r>
      <w:r>
        <w:rPr>
          <w:spacing w:val="-7"/>
        </w:rPr>
        <w:t xml:space="preserve"> </w:t>
      </w:r>
      <w:r>
        <w:t>DE</w:t>
      </w:r>
    </w:p>
    <w:p w:rsidR="004D3159" w:rsidRDefault="00A96F41">
      <w:pPr>
        <w:pStyle w:val="Corpodetexto"/>
        <w:spacing w:line="278" w:lineRule="auto"/>
        <w:ind w:left="132" w:right="114"/>
        <w:jc w:val="both"/>
      </w:pPr>
      <w:r>
        <w:t>SÃO</w:t>
      </w:r>
      <w:r>
        <w:rPr>
          <w:spacing w:val="-7"/>
        </w:rPr>
        <w:t xml:space="preserve"> </w:t>
      </w:r>
      <w:r>
        <w:t>PAULO</w:t>
      </w:r>
      <w:r>
        <w:rPr>
          <w:spacing w:val="-10"/>
        </w:rPr>
        <w:t xml:space="preserve"> </w:t>
      </w:r>
      <w:r>
        <w:t>(HCFMUSP)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Grupo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Subcomissões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Controle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Infecção</w:t>
      </w:r>
      <w:r>
        <w:rPr>
          <w:spacing w:val="-8"/>
        </w:rPr>
        <w:t xml:space="preserve"> </w:t>
      </w:r>
      <w:r>
        <w:t>Hospitalar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das</w:t>
      </w:r>
      <w:r>
        <w:rPr>
          <w:spacing w:val="-64"/>
        </w:rPr>
        <w:t xml:space="preserve"> </w:t>
      </w:r>
      <w:r>
        <w:t>Clínicas –</w:t>
      </w:r>
      <w:r>
        <w:rPr>
          <w:spacing w:val="1"/>
        </w:rPr>
        <w:t xml:space="preserve"> </w:t>
      </w:r>
      <w:r>
        <w:t>FMUSP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Paulo/SP</w:t>
      </w:r>
      <w:r>
        <w:rPr>
          <w:spacing w:val="1"/>
        </w:rPr>
        <w:t xml:space="preserve"> </w:t>
      </w:r>
      <w:r>
        <w:t>– 2009–2011</w:t>
      </w: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20"/>
        </w:rPr>
      </w:pPr>
    </w:p>
    <w:p w:rsidR="004D3159" w:rsidRDefault="004D3159">
      <w:pPr>
        <w:pStyle w:val="Corpodetexto"/>
        <w:rPr>
          <w:sz w:val="10"/>
        </w:rPr>
      </w:pPr>
      <w:r w:rsidRPr="004D3159">
        <w:pict>
          <v:rect id="_x0000_s1027" style="position:absolute;margin-left:42.6pt;margin-top:7.75pt;width:481.3pt;height:.7pt;z-index:-15722496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A96F41">
      <w:pPr>
        <w:pStyle w:val="Heading1"/>
        <w:ind w:right="2242"/>
      </w:pPr>
      <w:r>
        <w:rPr>
          <w:color w:val="0D0D0D"/>
        </w:rPr>
        <w:t>Controle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histórico</w:t>
      </w:r>
    </w:p>
    <w:p w:rsidR="004D3159" w:rsidRDefault="004D3159">
      <w:pPr>
        <w:pStyle w:val="Corpodetexto"/>
        <w:spacing w:before="9"/>
        <w:rPr>
          <w:b/>
          <w:sz w:val="9"/>
        </w:rPr>
      </w:pPr>
      <w:r w:rsidRPr="004D3159">
        <w:pict>
          <v:rect id="_x0000_s1026" style="position:absolute;margin-left:41.9pt;margin-top:7.65pt;width:482.05pt;height:.7pt;z-index:-15721984;mso-wrap-distance-left:0;mso-wrap-distance-right:0;mso-position-horizontal-relative:page" fillcolor="gray" stroked="f">
            <w10:wrap type="topAndBottom" anchorx="page"/>
          </v:rect>
        </w:pict>
      </w:r>
    </w:p>
    <w:p w:rsidR="004D3159" w:rsidRDefault="004D3159">
      <w:pPr>
        <w:pStyle w:val="Corpodetexto"/>
        <w:rPr>
          <w:b/>
          <w:sz w:val="20"/>
        </w:rPr>
      </w:pPr>
    </w:p>
    <w:p w:rsidR="004D3159" w:rsidRDefault="004D3159">
      <w:pPr>
        <w:pStyle w:val="Corpodetexto"/>
        <w:spacing w:before="2"/>
        <w:rPr>
          <w:b/>
          <w:sz w:val="1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/>
      </w:tblPr>
      <w:tblGrid>
        <w:gridCol w:w="756"/>
        <w:gridCol w:w="1159"/>
        <w:gridCol w:w="2638"/>
        <w:gridCol w:w="2538"/>
        <w:gridCol w:w="2535"/>
      </w:tblGrid>
      <w:tr w:rsidR="004D3159">
        <w:trPr>
          <w:trHeight w:val="611"/>
        </w:trPr>
        <w:tc>
          <w:tcPr>
            <w:tcW w:w="756" w:type="dxa"/>
            <w:shd w:val="clear" w:color="auto" w:fill="D9D9D9"/>
          </w:tcPr>
          <w:p w:rsidR="004D3159" w:rsidRDefault="00A96F41">
            <w:pPr>
              <w:pStyle w:val="TableParagraph"/>
              <w:spacing w:before="102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Versão</w:t>
            </w:r>
          </w:p>
        </w:tc>
        <w:tc>
          <w:tcPr>
            <w:tcW w:w="1159" w:type="dxa"/>
            <w:shd w:val="clear" w:color="auto" w:fill="D9D9D9"/>
          </w:tcPr>
          <w:p w:rsidR="004D3159" w:rsidRDefault="00A96F41">
            <w:pPr>
              <w:pStyle w:val="TableParagraph"/>
              <w:spacing w:line="259" w:lineRule="auto"/>
              <w:ind w:left="163" w:right="145" w:firstLine="103"/>
              <w:rPr>
                <w:sz w:val="18"/>
              </w:rPr>
            </w:pPr>
            <w:r>
              <w:rPr>
                <w:sz w:val="18"/>
              </w:rPr>
              <w:t>Data 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aprovação</w:t>
            </w:r>
          </w:p>
        </w:tc>
        <w:tc>
          <w:tcPr>
            <w:tcW w:w="2638" w:type="dxa"/>
            <w:shd w:val="clear" w:color="auto" w:fill="D9D9D9"/>
          </w:tcPr>
          <w:p w:rsidR="004D3159" w:rsidRDefault="00A96F41">
            <w:pPr>
              <w:pStyle w:val="TableParagraph"/>
              <w:spacing w:before="102"/>
              <w:ind w:left="704"/>
              <w:rPr>
                <w:sz w:val="18"/>
              </w:rPr>
            </w:pPr>
            <w:r>
              <w:rPr>
                <w:sz w:val="18"/>
              </w:rPr>
              <w:t>Elaborador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38" w:type="dxa"/>
            <w:shd w:val="clear" w:color="auto" w:fill="D9D9D9"/>
          </w:tcPr>
          <w:p w:rsidR="004D3159" w:rsidRDefault="00A96F41">
            <w:pPr>
              <w:pStyle w:val="TableParagraph"/>
              <w:spacing w:before="102"/>
              <w:ind w:left="424" w:right="411"/>
              <w:jc w:val="center"/>
              <w:rPr>
                <w:sz w:val="18"/>
              </w:rPr>
            </w:pPr>
            <w:r>
              <w:rPr>
                <w:sz w:val="18"/>
              </w:rPr>
              <w:t>Verificador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35" w:type="dxa"/>
            <w:shd w:val="clear" w:color="auto" w:fill="D9D9D9"/>
          </w:tcPr>
          <w:p w:rsidR="004D3159" w:rsidRDefault="00A96F41">
            <w:pPr>
              <w:pStyle w:val="TableParagraph"/>
              <w:spacing w:before="102"/>
              <w:ind w:left="352" w:right="340"/>
              <w:jc w:val="center"/>
              <w:rPr>
                <w:sz w:val="18"/>
              </w:rPr>
            </w:pPr>
            <w:r>
              <w:rPr>
                <w:sz w:val="18"/>
              </w:rPr>
              <w:t>Aprovador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</w:tr>
      <w:tr w:rsidR="004D3159">
        <w:trPr>
          <w:trHeight w:val="1223"/>
        </w:trPr>
        <w:tc>
          <w:tcPr>
            <w:tcW w:w="756" w:type="dxa"/>
          </w:tcPr>
          <w:p w:rsidR="004D3159" w:rsidRDefault="004D3159">
            <w:pPr>
              <w:pStyle w:val="TableParagraph"/>
              <w:rPr>
                <w:b/>
                <w:sz w:val="20"/>
              </w:rPr>
            </w:pPr>
          </w:p>
          <w:p w:rsidR="004D3159" w:rsidRDefault="00A96F41">
            <w:pPr>
              <w:pStyle w:val="TableParagraph"/>
              <w:spacing w:before="174"/>
              <w:ind w:left="85" w:right="77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1159" w:type="dxa"/>
          </w:tcPr>
          <w:p w:rsidR="004D3159" w:rsidRDefault="004D3159">
            <w:pPr>
              <w:pStyle w:val="TableParagraph"/>
              <w:rPr>
                <w:b/>
                <w:sz w:val="20"/>
              </w:rPr>
            </w:pPr>
          </w:p>
          <w:p w:rsidR="004D3159" w:rsidRDefault="00A96F41">
            <w:pPr>
              <w:pStyle w:val="TableParagraph"/>
              <w:spacing w:before="174"/>
              <w:ind w:left="105"/>
              <w:rPr>
                <w:sz w:val="18"/>
              </w:rPr>
            </w:pPr>
            <w:r>
              <w:rPr>
                <w:sz w:val="18"/>
              </w:rPr>
              <w:t>25/08/2021</w:t>
            </w:r>
          </w:p>
        </w:tc>
        <w:tc>
          <w:tcPr>
            <w:tcW w:w="2638" w:type="dxa"/>
          </w:tcPr>
          <w:p w:rsidR="004D3159" w:rsidRDefault="004D3159">
            <w:pPr>
              <w:pStyle w:val="TableParagraph"/>
              <w:rPr>
                <w:b/>
                <w:sz w:val="20"/>
              </w:rPr>
            </w:pPr>
          </w:p>
          <w:p w:rsidR="004D3159" w:rsidRDefault="00A96F41">
            <w:pPr>
              <w:pStyle w:val="TableParagraph"/>
              <w:spacing w:before="143"/>
              <w:ind w:left="120" w:right="108"/>
              <w:jc w:val="center"/>
              <w:rPr>
                <w:sz w:val="18"/>
              </w:rPr>
            </w:pPr>
            <w:r>
              <w:rPr>
                <w:sz w:val="18"/>
              </w:rPr>
              <w:t>Hélida Karla Rodrigues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Giulianna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Carla</w:t>
            </w:r>
            <w:r>
              <w:rPr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Marçal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Márcia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Cristina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Simões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Araújo</w:t>
            </w:r>
          </w:p>
        </w:tc>
        <w:tc>
          <w:tcPr>
            <w:tcW w:w="2538" w:type="dxa"/>
          </w:tcPr>
          <w:p w:rsidR="004D3159" w:rsidRDefault="004D3159">
            <w:pPr>
              <w:pStyle w:val="TableParagraph"/>
              <w:rPr>
                <w:b/>
                <w:sz w:val="20"/>
              </w:rPr>
            </w:pPr>
          </w:p>
          <w:p w:rsidR="004D3159" w:rsidRDefault="00A96F41">
            <w:pPr>
              <w:pStyle w:val="TableParagraph"/>
              <w:spacing w:before="174"/>
              <w:ind w:left="424" w:right="414"/>
              <w:jc w:val="center"/>
              <w:rPr>
                <w:sz w:val="18"/>
              </w:rPr>
            </w:pPr>
            <w:r>
              <w:rPr>
                <w:sz w:val="18"/>
              </w:rPr>
              <w:t>Dra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Waneska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Lucena</w:t>
            </w:r>
          </w:p>
        </w:tc>
        <w:tc>
          <w:tcPr>
            <w:tcW w:w="2535" w:type="dxa"/>
          </w:tcPr>
          <w:p w:rsidR="004D3159" w:rsidRDefault="004D3159">
            <w:pPr>
              <w:pStyle w:val="TableParagraph"/>
              <w:rPr>
                <w:b/>
                <w:sz w:val="20"/>
              </w:rPr>
            </w:pPr>
          </w:p>
          <w:p w:rsidR="004D3159" w:rsidRDefault="00A96F41">
            <w:pPr>
              <w:pStyle w:val="TableParagraph"/>
              <w:spacing w:before="174"/>
              <w:ind w:left="352" w:right="342"/>
              <w:jc w:val="center"/>
              <w:rPr>
                <w:sz w:val="18"/>
              </w:rPr>
            </w:pPr>
            <w:r>
              <w:rPr>
                <w:sz w:val="18"/>
              </w:rPr>
              <w:t>Claudio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Filho</w:t>
            </w:r>
          </w:p>
        </w:tc>
      </w:tr>
      <w:tr w:rsidR="004D3159">
        <w:trPr>
          <w:trHeight w:val="383"/>
        </w:trPr>
        <w:tc>
          <w:tcPr>
            <w:tcW w:w="9626" w:type="dxa"/>
            <w:gridSpan w:val="5"/>
            <w:shd w:val="clear" w:color="auto" w:fill="D9D9D9"/>
          </w:tcPr>
          <w:p w:rsidR="004D3159" w:rsidRDefault="00A96F41">
            <w:pPr>
              <w:pStyle w:val="TableParagraph"/>
              <w:spacing w:line="196" w:lineRule="exact"/>
              <w:ind w:left="3915" w:right="3905"/>
              <w:jc w:val="center"/>
              <w:rPr>
                <w:sz w:val="18"/>
              </w:rPr>
            </w:pPr>
            <w:r>
              <w:rPr>
                <w:sz w:val="18"/>
              </w:rPr>
              <w:t>Modificação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realizada</w:t>
            </w:r>
          </w:p>
        </w:tc>
      </w:tr>
      <w:tr w:rsidR="004D3159">
        <w:trPr>
          <w:trHeight w:val="385"/>
        </w:trPr>
        <w:tc>
          <w:tcPr>
            <w:tcW w:w="9626" w:type="dxa"/>
            <w:gridSpan w:val="5"/>
          </w:tcPr>
          <w:p w:rsidR="004D3159" w:rsidRDefault="004D31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2128">
        <w:trPr>
          <w:trHeight w:val="385"/>
        </w:trPr>
        <w:tc>
          <w:tcPr>
            <w:tcW w:w="756" w:type="dxa"/>
          </w:tcPr>
          <w:p w:rsidR="001A2128" w:rsidRDefault="001A2128" w:rsidP="001A2128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:rsidR="001A2128" w:rsidRPr="001A2128" w:rsidRDefault="001A2128" w:rsidP="001A2128">
            <w:pPr>
              <w:pStyle w:val="TableParagraph"/>
              <w:jc w:val="center"/>
              <w:rPr>
                <w:sz w:val="18"/>
                <w:szCs w:val="18"/>
              </w:rPr>
            </w:pPr>
            <w:r w:rsidRPr="001A2128">
              <w:rPr>
                <w:sz w:val="18"/>
                <w:szCs w:val="18"/>
              </w:rPr>
              <w:t>02</w:t>
            </w:r>
          </w:p>
        </w:tc>
        <w:tc>
          <w:tcPr>
            <w:tcW w:w="1159" w:type="dxa"/>
          </w:tcPr>
          <w:p w:rsidR="001A2128" w:rsidRDefault="001A2128" w:rsidP="001A2128">
            <w:pPr>
              <w:pStyle w:val="TableParagraph"/>
              <w:jc w:val="center"/>
              <w:rPr>
                <w:sz w:val="18"/>
                <w:szCs w:val="18"/>
              </w:rPr>
            </w:pPr>
          </w:p>
          <w:p w:rsidR="001A2128" w:rsidRPr="001A2128" w:rsidRDefault="001A2128" w:rsidP="001A2128">
            <w:pPr>
              <w:pStyle w:val="TableParagraph"/>
              <w:jc w:val="center"/>
              <w:rPr>
                <w:sz w:val="18"/>
                <w:szCs w:val="18"/>
              </w:rPr>
            </w:pPr>
            <w:r w:rsidRPr="001A2128">
              <w:rPr>
                <w:sz w:val="18"/>
                <w:szCs w:val="18"/>
              </w:rPr>
              <w:t>01/06/2023</w:t>
            </w:r>
          </w:p>
        </w:tc>
        <w:tc>
          <w:tcPr>
            <w:tcW w:w="2638" w:type="dxa"/>
          </w:tcPr>
          <w:p w:rsidR="001A2128" w:rsidRPr="001A2128" w:rsidRDefault="001A2128" w:rsidP="001A2128">
            <w:pPr>
              <w:pStyle w:val="TableParagraph"/>
              <w:spacing w:before="143"/>
              <w:ind w:left="120" w:right="108"/>
              <w:jc w:val="center"/>
              <w:rPr>
                <w:sz w:val="18"/>
                <w:szCs w:val="18"/>
              </w:rPr>
            </w:pPr>
            <w:r w:rsidRPr="001A2128">
              <w:rPr>
                <w:sz w:val="18"/>
                <w:szCs w:val="18"/>
              </w:rPr>
              <w:t>Nayanne Ingrid Farias Mota Guerra</w:t>
            </w:r>
          </w:p>
          <w:p w:rsidR="001A2128" w:rsidRPr="001A2128" w:rsidRDefault="001A2128" w:rsidP="001A2128">
            <w:pPr>
              <w:pStyle w:val="TableParagraph"/>
              <w:spacing w:before="143"/>
              <w:ind w:left="120" w:right="108"/>
              <w:jc w:val="center"/>
              <w:rPr>
                <w:sz w:val="18"/>
                <w:szCs w:val="18"/>
              </w:rPr>
            </w:pPr>
            <w:r w:rsidRPr="001A2128">
              <w:rPr>
                <w:sz w:val="18"/>
                <w:szCs w:val="18"/>
              </w:rPr>
              <w:t>Giulianna</w:t>
            </w:r>
            <w:r w:rsidRPr="001A2128">
              <w:rPr>
                <w:spacing w:val="1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Carla</w:t>
            </w:r>
            <w:r w:rsidRPr="001A2128">
              <w:rPr>
                <w:spacing w:val="54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Marçal</w:t>
            </w:r>
            <w:r w:rsidRPr="001A2128">
              <w:rPr>
                <w:spacing w:val="1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Márcia</w:t>
            </w:r>
            <w:r w:rsidRPr="001A2128">
              <w:rPr>
                <w:spacing w:val="-5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Cristina</w:t>
            </w:r>
            <w:r w:rsidRPr="001A2128">
              <w:rPr>
                <w:spacing w:val="-5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Simões</w:t>
            </w:r>
            <w:r w:rsidRPr="001A2128">
              <w:rPr>
                <w:spacing w:val="-3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Araújo</w:t>
            </w:r>
          </w:p>
        </w:tc>
        <w:tc>
          <w:tcPr>
            <w:tcW w:w="2538" w:type="dxa"/>
          </w:tcPr>
          <w:p w:rsidR="001A2128" w:rsidRPr="001A2128" w:rsidRDefault="001A2128" w:rsidP="001A212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1A2128" w:rsidRPr="001A2128" w:rsidRDefault="001A2128" w:rsidP="001A2128">
            <w:pPr>
              <w:pStyle w:val="TableParagraph"/>
              <w:spacing w:before="174"/>
              <w:ind w:left="424" w:right="414"/>
              <w:jc w:val="center"/>
              <w:rPr>
                <w:sz w:val="18"/>
                <w:szCs w:val="18"/>
              </w:rPr>
            </w:pPr>
            <w:r w:rsidRPr="001A2128">
              <w:rPr>
                <w:sz w:val="18"/>
                <w:szCs w:val="18"/>
              </w:rPr>
              <w:t>Dra</w:t>
            </w:r>
            <w:r w:rsidRPr="001A2128">
              <w:rPr>
                <w:spacing w:val="-6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Waneska</w:t>
            </w:r>
            <w:r w:rsidRPr="001A2128">
              <w:rPr>
                <w:spacing w:val="-5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Lucena</w:t>
            </w:r>
          </w:p>
        </w:tc>
        <w:tc>
          <w:tcPr>
            <w:tcW w:w="2535" w:type="dxa"/>
          </w:tcPr>
          <w:p w:rsidR="001A2128" w:rsidRPr="001A2128" w:rsidRDefault="001A2128" w:rsidP="001A212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  <w:p w:rsidR="001A2128" w:rsidRPr="001A2128" w:rsidRDefault="001A2128" w:rsidP="001A2128">
            <w:pPr>
              <w:pStyle w:val="TableParagraph"/>
              <w:spacing w:before="174"/>
              <w:ind w:left="352" w:right="342"/>
              <w:jc w:val="center"/>
              <w:rPr>
                <w:sz w:val="18"/>
                <w:szCs w:val="18"/>
              </w:rPr>
            </w:pPr>
            <w:r w:rsidRPr="001A2128">
              <w:rPr>
                <w:sz w:val="18"/>
                <w:szCs w:val="18"/>
              </w:rPr>
              <w:t>Claudio</w:t>
            </w:r>
            <w:r w:rsidRPr="001A2128">
              <w:rPr>
                <w:spacing w:val="-4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Emanuel</w:t>
            </w:r>
            <w:r w:rsidRPr="001A2128">
              <w:rPr>
                <w:spacing w:val="-3"/>
                <w:sz w:val="18"/>
                <w:szCs w:val="18"/>
              </w:rPr>
              <w:t xml:space="preserve"> </w:t>
            </w:r>
            <w:r w:rsidRPr="001A2128">
              <w:rPr>
                <w:sz w:val="18"/>
                <w:szCs w:val="18"/>
              </w:rPr>
              <w:t>Filho</w:t>
            </w:r>
          </w:p>
        </w:tc>
      </w:tr>
    </w:tbl>
    <w:p w:rsidR="00A96F41" w:rsidRDefault="00A96F41"/>
    <w:sectPr w:rsidR="00A96F41" w:rsidSect="004D3159">
      <w:pgSz w:w="11910" w:h="16840"/>
      <w:pgMar w:top="2200" w:right="1300" w:bottom="280" w:left="720" w:header="67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F41" w:rsidRDefault="00A96F41" w:rsidP="004D3159">
      <w:r>
        <w:separator/>
      </w:r>
    </w:p>
  </w:endnote>
  <w:endnote w:type="continuationSeparator" w:id="0">
    <w:p w:rsidR="00A96F41" w:rsidRDefault="00A96F41" w:rsidP="004D3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F41" w:rsidRDefault="00A96F41" w:rsidP="004D3159">
      <w:r>
        <w:separator/>
      </w:r>
    </w:p>
  </w:footnote>
  <w:footnote w:type="continuationSeparator" w:id="0">
    <w:p w:rsidR="00A96F41" w:rsidRDefault="00A96F41" w:rsidP="004D31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159" w:rsidRDefault="00A96F4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420928" behindDoc="1" locked="0" layoutInCell="1" allowOverlap="1">
          <wp:simplePos x="0" y="0"/>
          <wp:positionH relativeFrom="page">
            <wp:posOffset>483108</wp:posOffset>
          </wp:positionH>
          <wp:positionV relativeFrom="page">
            <wp:posOffset>431291</wp:posOffset>
          </wp:positionV>
          <wp:extent cx="2218944" cy="516516"/>
          <wp:effectExtent l="0" t="0" r="0" b="0"/>
          <wp:wrapNone/>
          <wp:docPr id="1" name="image1.jpeg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8944" cy="516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3159" w:rsidRPr="004D3159">
      <w:pict>
        <v:rect id="_x0000_s2050" style="position:absolute;margin-left:65.3pt;margin-top:91.55pt;width:472.45pt;height:18.25pt;z-index:-15895040;mso-position-horizontal-relative:page;mso-position-vertical-relative:page" filled="f" strokeweight=".72pt">
          <w10:wrap anchorx="page" anchory="page"/>
        </v:rect>
      </w:pict>
    </w:r>
    <w:r w:rsidR="004D3159" w:rsidRPr="004D31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5.75pt;margin-top:96.6pt;width:411.65pt;height:13.05pt;z-index:-15894528;mso-position-horizontal-relative:page;mso-position-vertical-relative:page" filled="f" stroked="f">
          <v:textbox inset="0,0,0,0">
            <w:txbxContent>
              <w:p w:rsidR="004D3159" w:rsidRDefault="00A96F41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</w:rPr>
                  <w:t>PROFILAXIA</w:t>
                </w:r>
                <w:r>
                  <w:rPr>
                    <w:rFonts w:ascii="Calibri" w:hAns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PÓS-EXPOSIÇÃO</w:t>
                </w:r>
                <w:r>
                  <w:rPr>
                    <w:rFonts w:ascii="Calibri" w:hAns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AO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VÍRUS</w:t>
                </w:r>
                <w:r>
                  <w:rPr>
                    <w:rFonts w:ascii="Calibri" w:hAns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DA</w:t>
                </w:r>
                <w:r>
                  <w:rPr>
                    <w:rFonts w:ascii="Calibri" w:hAns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VARICELA-ZÓSTER</w:t>
                </w:r>
                <w:r>
                  <w:rPr>
                    <w:rFonts w:ascii="Calibri" w:hAns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EM</w:t>
                </w:r>
                <w:r>
                  <w:rPr>
                    <w:rFonts w:ascii="Calibri" w:hAns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AMBIENTE</w:t>
                </w:r>
                <w:r>
                  <w:rPr>
                    <w:rFonts w:ascii="Calibri" w:hAns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b/>
                  </w:rPr>
                  <w:t>HOSPITALAR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4667F"/>
    <w:multiLevelType w:val="hybridMultilevel"/>
    <w:tmpl w:val="DCF67B14"/>
    <w:lvl w:ilvl="0" w:tplc="304AE9A0">
      <w:numFmt w:val="bullet"/>
      <w:lvlText w:val=""/>
      <w:lvlJc w:val="left"/>
      <w:pPr>
        <w:ind w:left="552" w:hanging="421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65EA5002">
      <w:numFmt w:val="bullet"/>
      <w:lvlText w:val="•"/>
      <w:lvlJc w:val="left"/>
      <w:pPr>
        <w:ind w:left="1492" w:hanging="421"/>
      </w:pPr>
      <w:rPr>
        <w:rFonts w:hint="default"/>
        <w:lang w:val="pt-PT" w:eastAsia="en-US" w:bidi="ar-SA"/>
      </w:rPr>
    </w:lvl>
    <w:lvl w:ilvl="2" w:tplc="B58A114C">
      <w:numFmt w:val="bullet"/>
      <w:lvlText w:val="•"/>
      <w:lvlJc w:val="left"/>
      <w:pPr>
        <w:ind w:left="2425" w:hanging="421"/>
      </w:pPr>
      <w:rPr>
        <w:rFonts w:hint="default"/>
        <w:lang w:val="pt-PT" w:eastAsia="en-US" w:bidi="ar-SA"/>
      </w:rPr>
    </w:lvl>
    <w:lvl w:ilvl="3" w:tplc="10560EE4">
      <w:numFmt w:val="bullet"/>
      <w:lvlText w:val="•"/>
      <w:lvlJc w:val="left"/>
      <w:pPr>
        <w:ind w:left="3357" w:hanging="421"/>
      </w:pPr>
      <w:rPr>
        <w:rFonts w:hint="default"/>
        <w:lang w:val="pt-PT" w:eastAsia="en-US" w:bidi="ar-SA"/>
      </w:rPr>
    </w:lvl>
    <w:lvl w:ilvl="4" w:tplc="7FA07C2C">
      <w:numFmt w:val="bullet"/>
      <w:lvlText w:val="•"/>
      <w:lvlJc w:val="left"/>
      <w:pPr>
        <w:ind w:left="4290" w:hanging="421"/>
      </w:pPr>
      <w:rPr>
        <w:rFonts w:hint="default"/>
        <w:lang w:val="pt-PT" w:eastAsia="en-US" w:bidi="ar-SA"/>
      </w:rPr>
    </w:lvl>
    <w:lvl w:ilvl="5" w:tplc="030C52FE">
      <w:numFmt w:val="bullet"/>
      <w:lvlText w:val="•"/>
      <w:lvlJc w:val="left"/>
      <w:pPr>
        <w:ind w:left="5223" w:hanging="421"/>
      </w:pPr>
      <w:rPr>
        <w:rFonts w:hint="default"/>
        <w:lang w:val="pt-PT" w:eastAsia="en-US" w:bidi="ar-SA"/>
      </w:rPr>
    </w:lvl>
    <w:lvl w:ilvl="6" w:tplc="3A94D0B0">
      <w:numFmt w:val="bullet"/>
      <w:lvlText w:val="•"/>
      <w:lvlJc w:val="left"/>
      <w:pPr>
        <w:ind w:left="6155" w:hanging="421"/>
      </w:pPr>
      <w:rPr>
        <w:rFonts w:hint="default"/>
        <w:lang w:val="pt-PT" w:eastAsia="en-US" w:bidi="ar-SA"/>
      </w:rPr>
    </w:lvl>
    <w:lvl w:ilvl="7" w:tplc="7F427486">
      <w:numFmt w:val="bullet"/>
      <w:lvlText w:val="•"/>
      <w:lvlJc w:val="left"/>
      <w:pPr>
        <w:ind w:left="7088" w:hanging="421"/>
      </w:pPr>
      <w:rPr>
        <w:rFonts w:hint="default"/>
        <w:lang w:val="pt-PT" w:eastAsia="en-US" w:bidi="ar-SA"/>
      </w:rPr>
    </w:lvl>
    <w:lvl w:ilvl="8" w:tplc="A37068C4">
      <w:numFmt w:val="bullet"/>
      <w:lvlText w:val="•"/>
      <w:lvlJc w:val="left"/>
      <w:pPr>
        <w:ind w:left="8021" w:hanging="42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D3159"/>
    <w:rsid w:val="001A2128"/>
    <w:rsid w:val="004D3159"/>
    <w:rsid w:val="00A9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3159"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1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4D3159"/>
  </w:style>
  <w:style w:type="paragraph" w:customStyle="1" w:styleId="Heading1">
    <w:name w:val="Heading 1"/>
    <w:basedOn w:val="Normal"/>
    <w:uiPriority w:val="1"/>
    <w:qFormat/>
    <w:rsid w:val="004D3159"/>
    <w:pPr>
      <w:ind w:left="2245"/>
      <w:jc w:val="center"/>
      <w:outlineLvl w:val="1"/>
    </w:pPr>
    <w:rPr>
      <w:b/>
      <w:bCs/>
    </w:rPr>
  </w:style>
  <w:style w:type="paragraph" w:styleId="PargrafodaLista">
    <w:name w:val="List Paragraph"/>
    <w:basedOn w:val="Normal"/>
    <w:uiPriority w:val="1"/>
    <w:qFormat/>
    <w:rsid w:val="004D3159"/>
    <w:pPr>
      <w:ind w:left="552" w:right="112" w:hanging="421"/>
      <w:jc w:val="both"/>
    </w:pPr>
  </w:style>
  <w:style w:type="paragraph" w:customStyle="1" w:styleId="TableParagraph">
    <w:name w:val="Table Paragraph"/>
    <w:basedOn w:val="Normal"/>
    <w:uiPriority w:val="1"/>
    <w:qFormat/>
    <w:rsid w:val="004D31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709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ana.gesteira</dc:creator>
  <cp:lastModifiedBy>Seguranca Paciente</cp:lastModifiedBy>
  <cp:revision>2</cp:revision>
  <dcterms:created xsi:type="dcterms:W3CDTF">2023-06-06T17:24:00Z</dcterms:created>
  <dcterms:modified xsi:type="dcterms:W3CDTF">2023-06-06T17:28:00Z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