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3773"/>
        <w:gridCol w:w="4721"/>
      </w:tblGrid>
      <w:tr w:rsidR="00345D6C" w:rsidTr="002869B0">
        <w:tc>
          <w:tcPr>
            <w:tcW w:w="3773" w:type="dxa"/>
          </w:tcPr>
          <w:p w:rsidR="00345D6C" w:rsidRDefault="00345D6C">
            <w:r w:rsidRPr="007765D3">
              <w:rPr>
                <w:noProof/>
                <w:lang w:eastAsia="pt-BR"/>
              </w:rPr>
              <w:drawing>
                <wp:inline distT="0" distB="0" distL="0" distR="0">
                  <wp:extent cx="1857375" cy="463111"/>
                  <wp:effectExtent l="0" t="0" r="0" b="0"/>
                  <wp:docPr id="4" name="Imagem 2" descr="Logo H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HS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75768" cy="467697"/>
                          </a:xfrm>
                          <a:prstGeom prst="rect">
                            <a:avLst/>
                          </a:prstGeom>
                          <a:noFill/>
                          <a:ln w="9525">
                            <a:noFill/>
                            <a:miter lim="800000"/>
                            <a:headEnd/>
                            <a:tailEnd/>
                          </a:ln>
                        </pic:spPr>
                      </pic:pic>
                    </a:graphicData>
                  </a:graphic>
                </wp:inline>
              </w:drawing>
            </w:r>
          </w:p>
        </w:tc>
        <w:tc>
          <w:tcPr>
            <w:tcW w:w="4721" w:type="dxa"/>
          </w:tcPr>
          <w:p w:rsidR="00345D6C" w:rsidRDefault="00345D6C">
            <w:pPr>
              <w:rPr>
                <w:b/>
                <w:bCs/>
                <w:sz w:val="40"/>
                <w:szCs w:val="40"/>
              </w:rPr>
            </w:pPr>
            <w:r w:rsidRPr="00345D6C">
              <w:rPr>
                <w:b/>
                <w:bCs/>
                <w:sz w:val="40"/>
                <w:szCs w:val="40"/>
              </w:rPr>
              <w:t>PROTOCOLO ASSISTENCIAL</w:t>
            </w:r>
          </w:p>
          <w:p w:rsidR="002D3F64" w:rsidRPr="00345D6C" w:rsidRDefault="002D3F64">
            <w:pPr>
              <w:rPr>
                <w:b/>
                <w:bCs/>
                <w:sz w:val="40"/>
                <w:szCs w:val="40"/>
              </w:rPr>
            </w:pPr>
            <w:r>
              <w:rPr>
                <w:b/>
                <w:bCs/>
                <w:sz w:val="40"/>
                <w:szCs w:val="40"/>
              </w:rPr>
              <w:t>CODIGO AZUL</w:t>
            </w:r>
          </w:p>
        </w:tc>
      </w:tr>
      <w:tr w:rsidR="00345D6C" w:rsidTr="002869B0">
        <w:tc>
          <w:tcPr>
            <w:tcW w:w="3773" w:type="dxa"/>
          </w:tcPr>
          <w:p w:rsidR="00345D6C" w:rsidRPr="00BB5C05" w:rsidRDefault="00345D6C">
            <w:pPr>
              <w:rPr>
                <w:rFonts w:asciiTheme="majorHAnsi" w:hAnsiTheme="majorHAnsi" w:cstheme="majorHAnsi"/>
              </w:rPr>
            </w:pPr>
            <w:r w:rsidRPr="00BB5C05">
              <w:rPr>
                <w:rFonts w:asciiTheme="majorHAnsi" w:hAnsiTheme="majorHAnsi" w:cstheme="majorHAnsi"/>
              </w:rPr>
              <w:t>Tema:</w:t>
            </w:r>
            <w:r w:rsidR="00A055A7">
              <w:rPr>
                <w:rFonts w:asciiTheme="majorHAnsi" w:hAnsiTheme="majorHAnsi" w:cstheme="majorHAnsi"/>
              </w:rPr>
              <w:t xml:space="preserve"> </w:t>
            </w:r>
            <w:r w:rsidR="00A055A7" w:rsidRPr="00A055A7">
              <w:rPr>
                <w:rFonts w:asciiTheme="majorHAnsi" w:hAnsiTheme="majorHAnsi" w:cstheme="majorHAnsi"/>
                <w:b/>
              </w:rPr>
              <w:t>Código Azul</w:t>
            </w:r>
          </w:p>
        </w:tc>
        <w:tc>
          <w:tcPr>
            <w:tcW w:w="4721" w:type="dxa"/>
          </w:tcPr>
          <w:p w:rsidR="00345D6C" w:rsidRDefault="00345D6C">
            <w:r>
              <w:t>Criado por:</w:t>
            </w:r>
            <w:r w:rsidR="00A055A7">
              <w:t xml:space="preserve"> Dr. Claudio Emanuel  ( Diretor Clinico) </w:t>
            </w:r>
          </w:p>
          <w:p w:rsidR="00A055A7" w:rsidRDefault="00A055A7">
            <w:r>
              <w:t>Giulianna Carla Marçal Lourenço (Coordenadora de Enfermagem)</w:t>
            </w:r>
          </w:p>
        </w:tc>
      </w:tr>
      <w:tr w:rsidR="00345D6C" w:rsidTr="002869B0">
        <w:tc>
          <w:tcPr>
            <w:tcW w:w="3773" w:type="dxa"/>
          </w:tcPr>
          <w:p w:rsidR="008E063C" w:rsidRDefault="008E063C" w:rsidP="008E063C">
            <w:r>
              <w:t>Data: Agosto de 2020</w:t>
            </w:r>
          </w:p>
          <w:p w:rsidR="00345D6C" w:rsidRPr="00BB5C05" w:rsidRDefault="008E063C" w:rsidP="008E063C">
            <w:pPr>
              <w:rPr>
                <w:rFonts w:asciiTheme="majorHAnsi" w:hAnsiTheme="majorHAnsi" w:cstheme="majorHAnsi"/>
              </w:rPr>
            </w:pPr>
            <w:r>
              <w:t>Revisão: Julho de 2022</w:t>
            </w:r>
            <w:bookmarkStart w:id="0" w:name="_GoBack"/>
            <w:bookmarkEnd w:id="0"/>
          </w:p>
        </w:tc>
        <w:tc>
          <w:tcPr>
            <w:tcW w:w="4721" w:type="dxa"/>
          </w:tcPr>
          <w:p w:rsidR="00345D6C" w:rsidRDefault="00345D6C" w:rsidP="00A055A7">
            <w:r>
              <w:t>Aprovado por:</w:t>
            </w:r>
            <w:r w:rsidR="00A055A7">
              <w:t xml:space="preserve">  Sônia Delgado da Silva(Diretora Assistencial)</w:t>
            </w:r>
          </w:p>
        </w:tc>
      </w:tr>
      <w:tr w:rsidR="00345D6C" w:rsidTr="00345D6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rPr>
            </w:pPr>
            <w:r w:rsidRPr="00BB5C05">
              <w:rPr>
                <w:rFonts w:asciiTheme="majorHAnsi" w:hAnsiTheme="majorHAnsi" w:cstheme="majorHAnsi"/>
                <w:b/>
                <w:bCs/>
              </w:rPr>
              <w:t>JUSTIFICATIVA</w:t>
            </w:r>
          </w:p>
        </w:tc>
      </w:tr>
      <w:tr w:rsidR="00345D6C" w:rsidTr="00620EF7">
        <w:tc>
          <w:tcPr>
            <w:tcW w:w="8494" w:type="dxa"/>
            <w:gridSpan w:val="2"/>
          </w:tcPr>
          <w:p w:rsidR="00345D6C" w:rsidRPr="00BB5C05" w:rsidRDefault="00345D6C" w:rsidP="00BB5C05">
            <w:pPr>
              <w:jc w:val="both"/>
              <w:rPr>
                <w:rFonts w:asciiTheme="majorHAnsi" w:hAnsiTheme="majorHAnsi" w:cstheme="majorHAnsi"/>
              </w:rPr>
            </w:pPr>
          </w:p>
        </w:tc>
      </w:tr>
      <w:tr w:rsidR="00345D6C" w:rsidTr="00345D6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b/>
                <w:bCs/>
              </w:rPr>
            </w:pPr>
            <w:r w:rsidRPr="00BB5C05">
              <w:rPr>
                <w:rFonts w:asciiTheme="majorHAnsi" w:hAnsiTheme="majorHAnsi" w:cstheme="majorHAnsi"/>
                <w:b/>
                <w:bCs/>
              </w:rPr>
              <w:t>OBJETIVOS</w:t>
            </w:r>
          </w:p>
        </w:tc>
      </w:tr>
      <w:tr w:rsidR="00345D6C" w:rsidTr="00620EF7">
        <w:tc>
          <w:tcPr>
            <w:tcW w:w="8494" w:type="dxa"/>
            <w:gridSpan w:val="2"/>
          </w:tcPr>
          <w:p w:rsidR="00C42270" w:rsidRPr="00BB5C05" w:rsidRDefault="00C42270" w:rsidP="00BB5C05">
            <w:pPr>
              <w:pStyle w:val="PargrafodaLista"/>
              <w:numPr>
                <w:ilvl w:val="0"/>
                <w:numId w:val="1"/>
              </w:numPr>
              <w:spacing w:line="240" w:lineRule="auto"/>
              <w:jc w:val="both"/>
              <w:rPr>
                <w:rFonts w:asciiTheme="majorHAnsi" w:hAnsiTheme="majorHAnsi" w:cstheme="majorHAnsi"/>
                <w:b/>
              </w:rPr>
            </w:pPr>
            <w:r w:rsidRPr="00BB5C05">
              <w:rPr>
                <w:rFonts w:asciiTheme="majorHAnsi" w:hAnsiTheme="majorHAnsi" w:cstheme="majorHAnsi"/>
              </w:rPr>
              <w:t>Estudar a incidência e o atendimento das PCRs</w:t>
            </w:r>
          </w:p>
          <w:p w:rsidR="00C42270" w:rsidRPr="00BB5C05" w:rsidRDefault="00C42270" w:rsidP="00BB5C05">
            <w:pPr>
              <w:pStyle w:val="PargrafodaLista"/>
              <w:numPr>
                <w:ilvl w:val="0"/>
                <w:numId w:val="1"/>
              </w:numPr>
              <w:spacing w:line="240" w:lineRule="auto"/>
              <w:jc w:val="both"/>
              <w:rPr>
                <w:rFonts w:asciiTheme="majorHAnsi" w:hAnsiTheme="majorHAnsi" w:cstheme="majorHAnsi"/>
                <w:b/>
              </w:rPr>
            </w:pPr>
            <w:r w:rsidRPr="00BB5C05">
              <w:rPr>
                <w:rFonts w:asciiTheme="majorHAnsi" w:hAnsiTheme="majorHAnsi" w:cstheme="majorHAnsi"/>
              </w:rPr>
              <w:t>Sistematizar o atendimento da PCR</w:t>
            </w:r>
          </w:p>
          <w:p w:rsidR="00C42270" w:rsidRPr="00BB5C05" w:rsidRDefault="00C42270" w:rsidP="00BB5C05">
            <w:pPr>
              <w:pStyle w:val="PargrafodaLista"/>
              <w:numPr>
                <w:ilvl w:val="0"/>
                <w:numId w:val="1"/>
              </w:numPr>
              <w:spacing w:line="240" w:lineRule="auto"/>
              <w:jc w:val="both"/>
              <w:rPr>
                <w:rFonts w:asciiTheme="majorHAnsi" w:hAnsiTheme="majorHAnsi" w:cstheme="majorHAnsi"/>
                <w:b/>
              </w:rPr>
            </w:pPr>
            <w:r w:rsidRPr="00BB5C05">
              <w:rPr>
                <w:rFonts w:asciiTheme="majorHAnsi" w:hAnsiTheme="majorHAnsi" w:cstheme="majorHAnsi"/>
              </w:rPr>
              <w:t>Aumentar a taxa de sobrevida dos pacientes atendidos em PCR</w:t>
            </w:r>
          </w:p>
          <w:p w:rsidR="00345D6C" w:rsidRPr="00BB5C05" w:rsidRDefault="00C42270" w:rsidP="00A055A7">
            <w:pPr>
              <w:pStyle w:val="PargrafodaLista"/>
              <w:numPr>
                <w:ilvl w:val="0"/>
                <w:numId w:val="1"/>
              </w:numPr>
              <w:spacing w:line="240" w:lineRule="auto"/>
              <w:jc w:val="both"/>
              <w:rPr>
                <w:rFonts w:asciiTheme="majorHAnsi" w:hAnsiTheme="majorHAnsi" w:cstheme="majorHAnsi"/>
              </w:rPr>
            </w:pPr>
            <w:r w:rsidRPr="00BB5C05">
              <w:rPr>
                <w:rFonts w:asciiTheme="majorHAnsi" w:hAnsiTheme="majorHAnsi" w:cstheme="majorHAnsi"/>
              </w:rPr>
              <w:t>Reduzidos os custos hospitalares e sociais das PCRs</w:t>
            </w:r>
          </w:p>
        </w:tc>
      </w:tr>
      <w:tr w:rsidR="00345D6C" w:rsidTr="00345D6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b/>
                <w:bCs/>
              </w:rPr>
            </w:pPr>
            <w:r w:rsidRPr="00BB5C05">
              <w:rPr>
                <w:rFonts w:asciiTheme="majorHAnsi" w:hAnsiTheme="majorHAnsi" w:cstheme="majorHAnsi"/>
                <w:b/>
                <w:bCs/>
              </w:rPr>
              <w:t>CONDIÇÕES NECESSARIAS (EQUIPAMENTOS; MATERIAIS; MEDICAMENTOS)</w:t>
            </w:r>
          </w:p>
        </w:tc>
      </w:tr>
      <w:tr w:rsidR="00345D6C" w:rsidTr="00620EF7">
        <w:tc>
          <w:tcPr>
            <w:tcW w:w="8494" w:type="dxa"/>
            <w:gridSpan w:val="2"/>
          </w:tcPr>
          <w:p w:rsidR="00B00222" w:rsidRDefault="00B00222" w:rsidP="00BB5C05">
            <w:pPr>
              <w:rPr>
                <w:rFonts w:asciiTheme="majorHAnsi" w:hAnsiTheme="majorHAnsi" w:cstheme="majorHAnsi"/>
              </w:rPr>
            </w:pPr>
            <w:r>
              <w:rPr>
                <w:rFonts w:asciiTheme="majorHAnsi" w:hAnsiTheme="majorHAnsi" w:cstheme="majorHAnsi"/>
              </w:rPr>
              <w:t xml:space="preserve"> Colocar a lista do </w:t>
            </w:r>
            <w:r w:rsidR="00A055A7">
              <w:rPr>
                <w:rFonts w:asciiTheme="majorHAnsi" w:hAnsiTheme="majorHAnsi" w:cstheme="majorHAnsi"/>
              </w:rPr>
              <w:t>material</w:t>
            </w:r>
          </w:p>
          <w:p w:rsidR="00B00222" w:rsidRDefault="00B00222" w:rsidP="00BB5C05">
            <w:pPr>
              <w:rPr>
                <w:rFonts w:asciiTheme="majorHAnsi" w:hAnsiTheme="majorHAnsi" w:cstheme="majorHAnsi"/>
              </w:rPr>
            </w:pPr>
          </w:p>
          <w:p w:rsidR="00B00222" w:rsidRDefault="00B00222" w:rsidP="00B00222">
            <w:pPr>
              <w:pStyle w:val="PargrafodaLista"/>
              <w:numPr>
                <w:ilvl w:val="0"/>
                <w:numId w:val="10"/>
              </w:numPr>
              <w:spacing w:after="0" w:line="240" w:lineRule="auto"/>
              <w:rPr>
                <w:rFonts w:asciiTheme="majorHAnsi" w:hAnsiTheme="majorHAnsi" w:cstheme="majorHAnsi"/>
              </w:rPr>
            </w:pPr>
            <w:r>
              <w:rPr>
                <w:rFonts w:asciiTheme="majorHAnsi" w:hAnsiTheme="majorHAnsi" w:cstheme="majorHAnsi"/>
              </w:rPr>
              <w:t>Monitorização elétrica</w:t>
            </w:r>
          </w:p>
          <w:p w:rsidR="00B00222" w:rsidRDefault="00B00222" w:rsidP="00B00222">
            <w:pPr>
              <w:pStyle w:val="PargrafodaLista"/>
              <w:numPr>
                <w:ilvl w:val="0"/>
                <w:numId w:val="10"/>
              </w:numPr>
              <w:spacing w:after="0" w:line="240" w:lineRule="auto"/>
              <w:rPr>
                <w:rFonts w:asciiTheme="majorHAnsi" w:hAnsiTheme="majorHAnsi" w:cstheme="majorHAnsi"/>
              </w:rPr>
            </w:pPr>
            <w:r>
              <w:rPr>
                <w:rFonts w:asciiTheme="majorHAnsi" w:hAnsiTheme="majorHAnsi" w:cstheme="majorHAnsi"/>
              </w:rPr>
              <w:t>Via aérea</w:t>
            </w:r>
          </w:p>
          <w:p w:rsidR="00B00222" w:rsidRDefault="00B00222" w:rsidP="00B00222">
            <w:pPr>
              <w:pStyle w:val="PargrafodaLista"/>
              <w:numPr>
                <w:ilvl w:val="0"/>
                <w:numId w:val="10"/>
              </w:numPr>
              <w:spacing w:after="0" w:line="240" w:lineRule="auto"/>
              <w:rPr>
                <w:rFonts w:asciiTheme="majorHAnsi" w:hAnsiTheme="majorHAnsi" w:cstheme="majorHAnsi"/>
              </w:rPr>
            </w:pPr>
            <w:r>
              <w:rPr>
                <w:rFonts w:asciiTheme="majorHAnsi" w:hAnsiTheme="majorHAnsi" w:cstheme="majorHAnsi"/>
              </w:rPr>
              <w:t>Acesso venosos</w:t>
            </w:r>
          </w:p>
          <w:p w:rsidR="00B00222" w:rsidRPr="00B00222" w:rsidRDefault="00A055A7" w:rsidP="00B00222">
            <w:pPr>
              <w:pStyle w:val="PargrafodaLista"/>
              <w:numPr>
                <w:ilvl w:val="0"/>
                <w:numId w:val="10"/>
              </w:numPr>
              <w:spacing w:after="0" w:line="240" w:lineRule="auto"/>
              <w:rPr>
                <w:rFonts w:asciiTheme="majorHAnsi" w:hAnsiTheme="majorHAnsi" w:cstheme="majorHAnsi"/>
              </w:rPr>
            </w:pPr>
            <w:r>
              <w:rPr>
                <w:rFonts w:asciiTheme="majorHAnsi" w:hAnsiTheme="majorHAnsi" w:cstheme="majorHAnsi"/>
              </w:rPr>
              <w:t>M</w:t>
            </w:r>
            <w:r w:rsidR="00B00222">
              <w:rPr>
                <w:rFonts w:asciiTheme="majorHAnsi" w:hAnsiTheme="majorHAnsi" w:cstheme="majorHAnsi"/>
              </w:rPr>
              <w:t>edicamentos</w:t>
            </w:r>
          </w:p>
        </w:tc>
      </w:tr>
      <w:tr w:rsidR="00345D6C" w:rsidTr="002D178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b/>
                <w:bCs/>
              </w:rPr>
            </w:pPr>
            <w:r w:rsidRPr="00BB5C05">
              <w:rPr>
                <w:rFonts w:asciiTheme="majorHAnsi" w:hAnsiTheme="majorHAnsi" w:cstheme="majorHAnsi"/>
                <w:b/>
                <w:bCs/>
              </w:rPr>
              <w:t>DIAGNOSTICO</w:t>
            </w:r>
          </w:p>
        </w:tc>
      </w:tr>
      <w:tr w:rsidR="00345D6C" w:rsidTr="00117143">
        <w:tc>
          <w:tcPr>
            <w:tcW w:w="8494" w:type="dxa"/>
            <w:gridSpan w:val="2"/>
          </w:tcPr>
          <w:p w:rsidR="00C42270" w:rsidRPr="00BB5C05" w:rsidRDefault="00C42270" w:rsidP="00BB5C05">
            <w:pPr>
              <w:rPr>
                <w:rFonts w:asciiTheme="majorHAnsi" w:hAnsiTheme="majorHAnsi" w:cstheme="majorHAnsi"/>
                <w:b/>
              </w:rPr>
            </w:pPr>
          </w:p>
          <w:p w:rsidR="00C42270" w:rsidRPr="00BB5C05" w:rsidRDefault="00C42270" w:rsidP="00BB5C05">
            <w:pPr>
              <w:rPr>
                <w:rFonts w:asciiTheme="majorHAnsi" w:hAnsiTheme="majorHAnsi" w:cstheme="majorHAnsi"/>
              </w:rPr>
            </w:pPr>
            <w:r w:rsidRPr="00BB5C05">
              <w:rPr>
                <w:rFonts w:asciiTheme="majorHAnsi" w:hAnsiTheme="majorHAnsi" w:cstheme="majorHAnsi"/>
              </w:rPr>
              <w:t>Esse protocolo é destinado aos pacientes adultos, acima de 18 anos, que se encontram em quadro de parada cardiorrespiratória.</w:t>
            </w:r>
          </w:p>
          <w:p w:rsidR="002869B0" w:rsidRDefault="002869B0" w:rsidP="002869B0">
            <w:pPr>
              <w:jc w:val="both"/>
              <w:rPr>
                <w:rFonts w:asciiTheme="majorHAnsi" w:hAnsiTheme="majorHAnsi" w:cstheme="majorHAnsi"/>
                <w:b/>
              </w:rPr>
            </w:pPr>
          </w:p>
          <w:p w:rsidR="002869B0" w:rsidRPr="00BB5C05" w:rsidRDefault="002869B0" w:rsidP="002869B0">
            <w:pPr>
              <w:jc w:val="both"/>
              <w:rPr>
                <w:rFonts w:asciiTheme="majorHAnsi" w:hAnsiTheme="majorHAnsi" w:cstheme="majorHAnsi"/>
                <w:color w:val="1A1A1A"/>
              </w:rPr>
            </w:pPr>
            <w:r w:rsidRPr="00BB5C05">
              <w:rPr>
                <w:rFonts w:asciiTheme="majorHAnsi" w:hAnsiTheme="majorHAnsi" w:cstheme="majorHAnsi"/>
                <w:color w:val="1A1A1A"/>
              </w:rPr>
              <w:t>Define-se como parada cardiorrespiratória (PCR) a interrupção súbita e brusca da circulação sistêmica</w:t>
            </w:r>
            <w:r w:rsidR="00A055A7">
              <w:rPr>
                <w:rFonts w:asciiTheme="majorHAnsi" w:hAnsiTheme="majorHAnsi" w:cstheme="majorHAnsi"/>
                <w:color w:val="1A1A1A"/>
              </w:rPr>
              <w:t xml:space="preserve"> </w:t>
            </w:r>
            <w:r w:rsidRPr="00BB5C05">
              <w:rPr>
                <w:rFonts w:asciiTheme="majorHAnsi" w:hAnsiTheme="majorHAnsi" w:cstheme="majorHAnsi"/>
                <w:color w:val="1A1A1A"/>
              </w:rPr>
              <w:t>e ou da respiração. Iniciar prontamente as manobras de reanimação, antes mesmo da chegada da</w:t>
            </w:r>
            <w:r w:rsidR="00A055A7">
              <w:rPr>
                <w:rFonts w:asciiTheme="majorHAnsi" w:hAnsiTheme="majorHAnsi" w:cstheme="majorHAnsi"/>
                <w:color w:val="1A1A1A"/>
              </w:rPr>
              <w:t xml:space="preserve"> </w:t>
            </w:r>
            <w:r w:rsidRPr="00BB5C05">
              <w:rPr>
                <w:rFonts w:asciiTheme="majorHAnsi" w:hAnsiTheme="majorHAnsi" w:cstheme="majorHAnsi"/>
                <w:color w:val="1A1A1A"/>
              </w:rPr>
              <w:t>equipe de suporte avançado aumenta a chance de sobrevida e evita sequelas pós-PCR.</w:t>
            </w:r>
          </w:p>
          <w:p w:rsidR="002869B0" w:rsidRDefault="002869B0" w:rsidP="002869B0">
            <w:pPr>
              <w:jc w:val="both"/>
              <w:rPr>
                <w:rFonts w:asciiTheme="majorHAnsi" w:hAnsiTheme="majorHAnsi" w:cstheme="majorHAnsi"/>
                <w:b/>
              </w:rPr>
            </w:pPr>
          </w:p>
          <w:p w:rsidR="00C42270" w:rsidRPr="00BB5C05" w:rsidRDefault="00C42270" w:rsidP="002869B0">
            <w:pPr>
              <w:jc w:val="both"/>
              <w:rPr>
                <w:rFonts w:asciiTheme="majorHAnsi" w:hAnsiTheme="majorHAnsi" w:cstheme="majorHAnsi"/>
              </w:rPr>
            </w:pPr>
            <w:r w:rsidRPr="00BB5C05">
              <w:rPr>
                <w:rFonts w:asciiTheme="majorHAnsi" w:hAnsiTheme="majorHAnsi" w:cstheme="majorHAnsi"/>
              </w:rPr>
              <w:t>Em uma unidade hospitalar existem diversos paciente sendo atendimento, cada qual com as suas comorbidades e as suas particularidades. Diversas complicações podem ocorrer nesta situação, e uma das mais graves é uma parada cardiorrespiratória (PCR). Nes</w:t>
            </w:r>
            <w:r w:rsidR="00BB5C05" w:rsidRPr="00BB5C05">
              <w:rPr>
                <w:rFonts w:asciiTheme="majorHAnsi" w:hAnsiTheme="majorHAnsi" w:cstheme="majorHAnsi"/>
              </w:rPr>
              <w:t>sa</w:t>
            </w:r>
            <w:r w:rsidRPr="00BB5C05">
              <w:rPr>
                <w:rFonts w:asciiTheme="majorHAnsi" w:hAnsiTheme="majorHAnsi" w:cstheme="majorHAnsi"/>
              </w:rPr>
              <w:t xml:space="preserve"> condição o tempo é vida, sendo necessário um atendimento rápido e eficaz, proporcionado por uma equipe que bem estruturada.</w:t>
            </w:r>
          </w:p>
          <w:p w:rsidR="002869B0" w:rsidRDefault="002869B0" w:rsidP="002869B0">
            <w:pPr>
              <w:jc w:val="both"/>
              <w:rPr>
                <w:rFonts w:asciiTheme="majorHAnsi" w:hAnsiTheme="majorHAnsi" w:cstheme="majorHAnsi"/>
              </w:rPr>
            </w:pPr>
          </w:p>
          <w:p w:rsidR="00C42270" w:rsidRPr="00BB5C05" w:rsidRDefault="00C42270" w:rsidP="002869B0">
            <w:pPr>
              <w:jc w:val="both"/>
              <w:rPr>
                <w:rFonts w:asciiTheme="majorHAnsi" w:hAnsiTheme="majorHAnsi" w:cstheme="majorHAnsi"/>
              </w:rPr>
            </w:pPr>
            <w:r w:rsidRPr="00BB5C05">
              <w:rPr>
                <w:rFonts w:asciiTheme="majorHAnsi" w:hAnsiTheme="majorHAnsi" w:cstheme="majorHAnsi"/>
              </w:rPr>
              <w:t>Nos últimos anos o atendimento ao paciente em PCR tem se desenvolvido cada vez mais, de maneira que existem protocolos bem estabelecidos para o atendimento desta condição. A literatura recomenda que seja organizado em cada hospital uma equipe de resposta rápida com um código azul para estas situações, com protocolos bem estabelecidos, proporcionando um cuidado adequado com maiores chances de retorno a circulação espontânea.</w:t>
            </w:r>
          </w:p>
          <w:p w:rsidR="00C42270" w:rsidRPr="00BB5C05" w:rsidRDefault="00C42270" w:rsidP="00BB5C05">
            <w:pPr>
              <w:jc w:val="both"/>
              <w:rPr>
                <w:rFonts w:asciiTheme="majorHAnsi" w:hAnsiTheme="majorHAnsi" w:cstheme="majorHAnsi"/>
                <w:b/>
              </w:rPr>
            </w:pPr>
          </w:p>
          <w:p w:rsidR="00345D6C" w:rsidRPr="00BB5C05" w:rsidRDefault="00345D6C" w:rsidP="002869B0">
            <w:pPr>
              <w:jc w:val="both"/>
              <w:rPr>
                <w:rFonts w:asciiTheme="majorHAnsi" w:hAnsiTheme="majorHAnsi" w:cstheme="majorHAnsi"/>
              </w:rPr>
            </w:pPr>
          </w:p>
        </w:tc>
      </w:tr>
      <w:tr w:rsidR="00345D6C" w:rsidTr="002D178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b/>
                <w:bCs/>
              </w:rPr>
            </w:pPr>
            <w:r w:rsidRPr="00BB5C05">
              <w:rPr>
                <w:rFonts w:asciiTheme="majorHAnsi" w:hAnsiTheme="majorHAnsi" w:cstheme="majorHAnsi"/>
                <w:b/>
                <w:bCs/>
              </w:rPr>
              <w:t>TRATAMENTO</w:t>
            </w:r>
          </w:p>
        </w:tc>
      </w:tr>
      <w:tr w:rsidR="00345D6C" w:rsidTr="00117143">
        <w:tc>
          <w:tcPr>
            <w:tcW w:w="8494" w:type="dxa"/>
            <w:gridSpan w:val="2"/>
          </w:tcPr>
          <w:p w:rsidR="00C42270" w:rsidRPr="00BB5C05" w:rsidRDefault="00C42270" w:rsidP="002869B0">
            <w:pPr>
              <w:jc w:val="both"/>
              <w:rPr>
                <w:rFonts w:asciiTheme="majorHAnsi" w:hAnsiTheme="majorHAnsi" w:cstheme="majorHAnsi"/>
              </w:rPr>
            </w:pPr>
            <w:r w:rsidRPr="00BB5C05">
              <w:rPr>
                <w:rFonts w:asciiTheme="majorHAnsi" w:hAnsiTheme="majorHAnsi" w:cstheme="majorHAnsi"/>
              </w:rPr>
              <w:t xml:space="preserve">Este protocolo tem o objetivo de sistematizar o atendimento dos pacientes atendidos em PCR, para tal é necessário definir um grupo de profissionais responsáveis pelo atendimento </w:t>
            </w:r>
            <w:r w:rsidRPr="00BB5C05">
              <w:rPr>
                <w:rFonts w:asciiTheme="majorHAnsi" w:hAnsiTheme="majorHAnsi" w:cstheme="majorHAnsi"/>
              </w:rPr>
              <w:lastRenderedPageBreak/>
              <w:t>avançado (equipe do código azul) e uma equipe local que irá acionar o código, prestando atendimento até a chegada da equipe especializada.</w:t>
            </w:r>
          </w:p>
          <w:p w:rsidR="00345D6C" w:rsidRDefault="00C42270" w:rsidP="002869B0">
            <w:pPr>
              <w:jc w:val="both"/>
              <w:rPr>
                <w:rFonts w:asciiTheme="majorHAnsi" w:hAnsiTheme="majorHAnsi" w:cstheme="majorHAnsi"/>
              </w:rPr>
            </w:pPr>
            <w:r w:rsidRPr="00BB5C05">
              <w:rPr>
                <w:rFonts w:asciiTheme="majorHAnsi" w:hAnsiTheme="majorHAnsi" w:cstheme="majorHAnsi"/>
              </w:rPr>
              <w:t>A equipe local é a responsável por acionar o código azul e deverá permanecer em apoio a equipe especializada. Este deverá ser acionado ligando para o ramal de emergência e solicitando a presença de da equipe do código azul.</w:t>
            </w:r>
          </w:p>
          <w:p w:rsidR="002869B0" w:rsidRPr="00BB5C05" w:rsidRDefault="002869B0" w:rsidP="002869B0">
            <w:pPr>
              <w:jc w:val="both"/>
              <w:rPr>
                <w:rFonts w:asciiTheme="majorHAnsi" w:hAnsiTheme="majorHAnsi" w:cstheme="majorHAnsi"/>
              </w:rPr>
            </w:pPr>
          </w:p>
          <w:tbl>
            <w:tblPr>
              <w:tblStyle w:val="Tabelacomgrade"/>
              <w:tblW w:w="0" w:type="auto"/>
              <w:tblLook w:val="04A0" w:firstRow="1" w:lastRow="0" w:firstColumn="1" w:lastColumn="0" w:noHBand="0" w:noVBand="1"/>
            </w:tblPr>
            <w:tblGrid>
              <w:gridCol w:w="2625"/>
              <w:gridCol w:w="5643"/>
            </w:tblGrid>
            <w:tr w:rsidR="00BB5C05" w:rsidRPr="00BB5C05" w:rsidTr="004F320D">
              <w:tc>
                <w:tcPr>
                  <w:tcW w:w="2689"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Equipe da unidade local</w:t>
                  </w:r>
                </w:p>
              </w:tc>
              <w:tc>
                <w:tcPr>
                  <w:tcW w:w="5805" w:type="dxa"/>
                  <w:shd w:val="clear" w:color="auto" w:fill="D9E2F3" w:themeFill="accent1" w:themeFillTint="33"/>
                </w:tcPr>
                <w:p w:rsidR="00BB5C05" w:rsidRPr="00BB5C05" w:rsidRDefault="00BB5C05" w:rsidP="002869B0">
                  <w:pPr>
                    <w:jc w:val="both"/>
                    <w:rPr>
                      <w:rFonts w:asciiTheme="majorHAnsi" w:hAnsiTheme="majorHAnsi" w:cstheme="majorHAnsi"/>
                    </w:rPr>
                  </w:pPr>
                  <w:r w:rsidRPr="00BB5C05">
                    <w:rPr>
                      <w:rFonts w:asciiTheme="majorHAnsi" w:hAnsiTheme="majorHAnsi" w:cstheme="majorHAnsi"/>
                    </w:rPr>
                    <w:t xml:space="preserve">Enfermeiro responsável e um </w:t>
                  </w:r>
                  <w:r w:rsidR="004F320D">
                    <w:rPr>
                      <w:rFonts w:asciiTheme="majorHAnsi" w:hAnsiTheme="majorHAnsi" w:cstheme="majorHAnsi"/>
                    </w:rPr>
                    <w:t>dois técnicos de enfermagem do setor.</w:t>
                  </w:r>
                </w:p>
              </w:tc>
            </w:tr>
            <w:tr w:rsidR="00BB5C05" w:rsidRPr="00BB5C05" w:rsidTr="004F320D">
              <w:tc>
                <w:tcPr>
                  <w:tcW w:w="2689"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Equipe do código azul</w:t>
                  </w:r>
                </w:p>
              </w:tc>
              <w:tc>
                <w:tcPr>
                  <w:tcW w:w="5805" w:type="dxa"/>
                  <w:shd w:val="clear" w:color="auto" w:fill="D9E2F3" w:themeFill="accent1" w:themeFillTint="33"/>
                </w:tcPr>
                <w:p w:rsidR="00BB5C05" w:rsidRPr="00BB5C05" w:rsidRDefault="00BB5C05" w:rsidP="002869B0">
                  <w:pPr>
                    <w:jc w:val="both"/>
                    <w:rPr>
                      <w:rFonts w:asciiTheme="majorHAnsi" w:hAnsiTheme="majorHAnsi" w:cstheme="majorHAnsi"/>
                    </w:rPr>
                  </w:pPr>
                  <w:r w:rsidRPr="00BB5C05">
                    <w:rPr>
                      <w:rFonts w:asciiTheme="majorHAnsi" w:hAnsiTheme="majorHAnsi" w:cstheme="majorHAnsi"/>
                    </w:rPr>
                    <w:t xml:space="preserve">1 Médico, 1 enfermeiro e </w:t>
                  </w:r>
                  <w:r w:rsidR="004F320D">
                    <w:rPr>
                      <w:rFonts w:asciiTheme="majorHAnsi" w:hAnsiTheme="majorHAnsi" w:cstheme="majorHAnsi"/>
                    </w:rPr>
                    <w:t>1</w:t>
                  </w:r>
                  <w:r w:rsidRPr="00BB5C05">
                    <w:rPr>
                      <w:rFonts w:asciiTheme="majorHAnsi" w:hAnsiTheme="majorHAnsi" w:cstheme="majorHAnsi"/>
                    </w:rPr>
                    <w:t xml:space="preserve"> técnico de enfermagem, plantonistas da unidade de emergência.</w:t>
                  </w:r>
                </w:p>
              </w:tc>
            </w:tr>
          </w:tbl>
          <w:p w:rsidR="00BB5C05" w:rsidRPr="00BB5C05" w:rsidRDefault="00BB5C05" w:rsidP="002869B0">
            <w:pPr>
              <w:jc w:val="both"/>
              <w:rPr>
                <w:rFonts w:asciiTheme="majorHAnsi" w:hAnsiTheme="majorHAnsi" w:cstheme="majorHAnsi"/>
              </w:rPr>
            </w:pPr>
          </w:p>
          <w:tbl>
            <w:tblPr>
              <w:tblStyle w:val="Tabelacomgrade"/>
              <w:tblW w:w="0" w:type="auto"/>
              <w:tblLook w:val="04A0" w:firstRow="1" w:lastRow="0" w:firstColumn="1" w:lastColumn="0" w:noHBand="0" w:noVBand="1"/>
            </w:tblPr>
            <w:tblGrid>
              <w:gridCol w:w="1673"/>
              <w:gridCol w:w="6595"/>
            </w:tblGrid>
            <w:tr w:rsidR="00BB5C05" w:rsidRPr="00BB5C05" w:rsidTr="004F320D">
              <w:tc>
                <w:tcPr>
                  <w:tcW w:w="1696"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Profissional</w:t>
                  </w:r>
                </w:p>
              </w:tc>
              <w:tc>
                <w:tcPr>
                  <w:tcW w:w="6798" w:type="dxa"/>
                  <w:shd w:val="clear" w:color="auto" w:fill="D9E2F3" w:themeFill="accent1" w:themeFillTint="33"/>
                </w:tcPr>
                <w:p w:rsidR="00BB5C05" w:rsidRPr="00BB5C05" w:rsidRDefault="00BB5C05" w:rsidP="002869B0">
                  <w:pPr>
                    <w:jc w:val="both"/>
                    <w:rPr>
                      <w:rFonts w:asciiTheme="majorHAnsi" w:hAnsiTheme="majorHAnsi" w:cstheme="majorHAnsi"/>
                    </w:rPr>
                  </w:pPr>
                  <w:r w:rsidRPr="00BB5C05">
                    <w:rPr>
                      <w:rFonts w:asciiTheme="majorHAnsi" w:hAnsiTheme="majorHAnsi" w:cstheme="majorHAnsi"/>
                    </w:rPr>
                    <w:t>Descrições</w:t>
                  </w:r>
                </w:p>
              </w:tc>
            </w:tr>
            <w:tr w:rsidR="00BB5C05" w:rsidRPr="00BB5C05" w:rsidTr="004F320D">
              <w:tc>
                <w:tcPr>
                  <w:tcW w:w="1696"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Enfermeiro local</w:t>
                  </w:r>
                </w:p>
              </w:tc>
              <w:tc>
                <w:tcPr>
                  <w:tcW w:w="6798" w:type="dxa"/>
                  <w:shd w:val="clear" w:color="auto" w:fill="D9E2F3" w:themeFill="accent1" w:themeFillTint="33"/>
                </w:tcPr>
                <w:p w:rsidR="00BB5C05" w:rsidRPr="00BB5C05" w:rsidRDefault="00BB5C05" w:rsidP="002869B0">
                  <w:pPr>
                    <w:pStyle w:val="PargrafodaLista"/>
                    <w:numPr>
                      <w:ilvl w:val="0"/>
                      <w:numId w:val="4"/>
                    </w:numPr>
                    <w:spacing w:after="0" w:line="240" w:lineRule="auto"/>
                    <w:jc w:val="both"/>
                    <w:rPr>
                      <w:rFonts w:asciiTheme="majorHAnsi" w:hAnsiTheme="majorHAnsi" w:cstheme="majorHAnsi"/>
                    </w:rPr>
                  </w:pPr>
                  <w:r w:rsidRPr="00BB5C05">
                    <w:rPr>
                      <w:rFonts w:asciiTheme="majorHAnsi" w:hAnsiTheme="majorHAnsi" w:cstheme="majorHAnsi"/>
                    </w:rPr>
                    <w:t xml:space="preserve">Avaliar o nível de consciência, chamando e tocando na </w:t>
                  </w:r>
                  <w:r w:rsidR="00D94587" w:rsidRPr="00BB5C05">
                    <w:rPr>
                      <w:rFonts w:asciiTheme="majorHAnsi" w:hAnsiTheme="majorHAnsi" w:cstheme="majorHAnsi"/>
                    </w:rPr>
                    <w:t>vítima</w:t>
                  </w:r>
                  <w:r w:rsidRPr="00BB5C05">
                    <w:rPr>
                      <w:rFonts w:asciiTheme="majorHAnsi" w:hAnsiTheme="majorHAnsi" w:cstheme="majorHAnsi"/>
                    </w:rPr>
                    <w:t>, observando simultaneamente a respiração, se ausentes, deverá chamar o carro de emergência e ajuda.</w:t>
                  </w:r>
                </w:p>
                <w:p w:rsidR="00BB5C05" w:rsidRPr="00BB5C05" w:rsidRDefault="00BB5C05" w:rsidP="002869B0">
                  <w:pPr>
                    <w:pStyle w:val="PargrafodaLista"/>
                    <w:numPr>
                      <w:ilvl w:val="0"/>
                      <w:numId w:val="4"/>
                    </w:numPr>
                    <w:spacing w:after="0" w:line="240" w:lineRule="auto"/>
                    <w:jc w:val="both"/>
                    <w:rPr>
                      <w:rFonts w:asciiTheme="majorHAnsi" w:hAnsiTheme="majorHAnsi" w:cstheme="majorHAnsi"/>
                    </w:rPr>
                  </w:pPr>
                  <w:r w:rsidRPr="00BB5C05">
                    <w:rPr>
                      <w:rFonts w:asciiTheme="majorHAnsi" w:hAnsiTheme="majorHAnsi" w:cstheme="majorHAnsi"/>
                    </w:rPr>
                    <w:t xml:space="preserve">Checar o pulso carotídeo por até 10 segundos e se constada PCR, iniciar imediatamente as manobras de RCP: Compressão/ventilação 30x2, assim que chegar ajuda deverá ser acionado o código azul. </w:t>
                  </w:r>
                </w:p>
                <w:p w:rsidR="00BB5C05" w:rsidRPr="00BB5C05" w:rsidRDefault="00BB5C05" w:rsidP="002869B0">
                  <w:pPr>
                    <w:pStyle w:val="PargrafodaLista"/>
                    <w:numPr>
                      <w:ilvl w:val="0"/>
                      <w:numId w:val="4"/>
                    </w:numPr>
                    <w:spacing w:after="0" w:line="240" w:lineRule="auto"/>
                    <w:jc w:val="both"/>
                    <w:rPr>
                      <w:rFonts w:asciiTheme="majorHAnsi" w:hAnsiTheme="majorHAnsi" w:cstheme="majorHAnsi"/>
                    </w:rPr>
                  </w:pPr>
                  <w:r w:rsidRPr="00BB5C05">
                    <w:rPr>
                      <w:rFonts w:asciiTheme="majorHAnsi" w:hAnsiTheme="majorHAnsi" w:cstheme="majorHAnsi"/>
                    </w:rPr>
                    <w:t>Após a chegada da equipe do código azul irá auxiliar nas compressões torácicas.</w:t>
                  </w:r>
                </w:p>
              </w:tc>
            </w:tr>
            <w:tr w:rsidR="00BB5C05" w:rsidRPr="00BB5C05" w:rsidTr="004F320D">
              <w:tc>
                <w:tcPr>
                  <w:tcW w:w="1696"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Técnico local</w:t>
                  </w:r>
                </w:p>
              </w:tc>
              <w:tc>
                <w:tcPr>
                  <w:tcW w:w="6798" w:type="dxa"/>
                  <w:shd w:val="clear" w:color="auto" w:fill="D9E2F3" w:themeFill="accent1" w:themeFillTint="33"/>
                </w:tcPr>
                <w:p w:rsidR="004F320D" w:rsidRDefault="004F320D" w:rsidP="002869B0">
                  <w:pPr>
                    <w:pStyle w:val="PargrafodaLista"/>
                    <w:numPr>
                      <w:ilvl w:val="0"/>
                      <w:numId w:val="5"/>
                    </w:numPr>
                    <w:spacing w:after="0" w:line="240" w:lineRule="auto"/>
                    <w:jc w:val="both"/>
                    <w:rPr>
                      <w:rFonts w:asciiTheme="majorHAnsi" w:hAnsiTheme="majorHAnsi" w:cstheme="majorHAnsi"/>
                    </w:rPr>
                  </w:pPr>
                  <w:r>
                    <w:rPr>
                      <w:rFonts w:asciiTheme="majorHAnsi" w:hAnsiTheme="majorHAnsi" w:cstheme="majorHAnsi"/>
                    </w:rPr>
                    <w:t xml:space="preserve">Técnico 1 </w:t>
                  </w:r>
                </w:p>
                <w:p w:rsidR="00BB5C05" w:rsidRPr="00BB5C05" w:rsidRDefault="00BB5C05" w:rsidP="002869B0">
                  <w:pPr>
                    <w:pStyle w:val="PargrafodaLista"/>
                    <w:numPr>
                      <w:ilvl w:val="1"/>
                      <w:numId w:val="5"/>
                    </w:numPr>
                    <w:spacing w:after="0" w:line="240" w:lineRule="auto"/>
                    <w:jc w:val="both"/>
                    <w:rPr>
                      <w:rFonts w:asciiTheme="majorHAnsi" w:hAnsiTheme="majorHAnsi" w:cstheme="majorHAnsi"/>
                    </w:rPr>
                  </w:pPr>
                  <w:r w:rsidRPr="00BB5C05">
                    <w:rPr>
                      <w:rFonts w:asciiTheme="majorHAnsi" w:hAnsiTheme="majorHAnsi" w:cstheme="majorHAnsi"/>
                    </w:rPr>
                    <w:t>Providenciar o carro de emergência.</w:t>
                  </w:r>
                </w:p>
                <w:p w:rsidR="00BB5C05" w:rsidRPr="00BB5C05" w:rsidRDefault="00BB5C05" w:rsidP="002869B0">
                  <w:pPr>
                    <w:pStyle w:val="PargrafodaLista"/>
                    <w:numPr>
                      <w:ilvl w:val="1"/>
                      <w:numId w:val="5"/>
                    </w:numPr>
                    <w:spacing w:after="0" w:line="240" w:lineRule="auto"/>
                    <w:jc w:val="both"/>
                    <w:rPr>
                      <w:rFonts w:asciiTheme="majorHAnsi" w:hAnsiTheme="majorHAnsi" w:cstheme="majorHAnsi"/>
                    </w:rPr>
                  </w:pPr>
                  <w:r w:rsidRPr="00BB5C05">
                    <w:rPr>
                      <w:rFonts w:asciiTheme="majorHAnsi" w:hAnsiTheme="majorHAnsi" w:cstheme="majorHAnsi"/>
                    </w:rPr>
                    <w:t>Auxiliar a enfermeira</w:t>
                  </w:r>
                </w:p>
                <w:p w:rsidR="00BB5C05" w:rsidRPr="00BB5C05" w:rsidRDefault="00BB5C05" w:rsidP="002869B0">
                  <w:pPr>
                    <w:pStyle w:val="PargrafodaLista"/>
                    <w:numPr>
                      <w:ilvl w:val="1"/>
                      <w:numId w:val="5"/>
                    </w:numPr>
                    <w:spacing w:after="0" w:line="240" w:lineRule="auto"/>
                    <w:jc w:val="both"/>
                    <w:rPr>
                      <w:rFonts w:asciiTheme="majorHAnsi" w:hAnsiTheme="majorHAnsi" w:cstheme="majorHAnsi"/>
                    </w:rPr>
                  </w:pPr>
                  <w:r w:rsidRPr="00BB5C05">
                    <w:rPr>
                      <w:rFonts w:asciiTheme="majorHAnsi" w:hAnsiTheme="majorHAnsi" w:cstheme="majorHAnsi"/>
                    </w:rPr>
                    <w:t>Após a chegada da equipe do código azul irá auxiliar nas compressões torácicas.</w:t>
                  </w:r>
                </w:p>
                <w:p w:rsidR="00BB5C05" w:rsidRPr="00BB5C05" w:rsidRDefault="00BB5C05" w:rsidP="002869B0">
                  <w:pPr>
                    <w:pStyle w:val="PargrafodaLista"/>
                    <w:numPr>
                      <w:ilvl w:val="1"/>
                      <w:numId w:val="5"/>
                    </w:numPr>
                    <w:spacing w:after="0" w:line="240" w:lineRule="auto"/>
                    <w:jc w:val="both"/>
                    <w:rPr>
                      <w:rFonts w:asciiTheme="majorHAnsi" w:hAnsiTheme="majorHAnsi" w:cstheme="majorHAnsi"/>
                    </w:rPr>
                  </w:pPr>
                  <w:r w:rsidRPr="00BB5C05">
                    <w:rPr>
                      <w:rFonts w:asciiTheme="majorHAnsi" w:hAnsiTheme="majorHAnsi" w:cstheme="majorHAnsi"/>
                    </w:rPr>
                    <w:t>Instalar a monitorização do carro de parada.</w:t>
                  </w:r>
                </w:p>
                <w:p w:rsidR="00BB5C05" w:rsidRDefault="00BB5C05" w:rsidP="002869B0">
                  <w:pPr>
                    <w:pStyle w:val="PargrafodaLista"/>
                    <w:numPr>
                      <w:ilvl w:val="1"/>
                      <w:numId w:val="5"/>
                    </w:numPr>
                    <w:spacing w:after="0" w:line="240" w:lineRule="auto"/>
                    <w:jc w:val="both"/>
                    <w:rPr>
                      <w:rFonts w:asciiTheme="majorHAnsi" w:hAnsiTheme="majorHAnsi" w:cstheme="majorHAnsi"/>
                    </w:rPr>
                  </w:pPr>
                  <w:r w:rsidRPr="00BB5C05">
                    <w:rPr>
                      <w:rFonts w:asciiTheme="majorHAnsi" w:hAnsiTheme="majorHAnsi" w:cstheme="majorHAnsi"/>
                    </w:rPr>
                    <w:t>Obter um acesso venoso periférico calibroso.</w:t>
                  </w:r>
                </w:p>
                <w:p w:rsidR="004F320D" w:rsidRDefault="004F320D" w:rsidP="002869B0">
                  <w:pPr>
                    <w:pStyle w:val="PargrafodaLista"/>
                    <w:numPr>
                      <w:ilvl w:val="0"/>
                      <w:numId w:val="5"/>
                    </w:numPr>
                    <w:spacing w:after="0" w:line="240" w:lineRule="auto"/>
                    <w:jc w:val="both"/>
                    <w:rPr>
                      <w:rFonts w:asciiTheme="majorHAnsi" w:hAnsiTheme="majorHAnsi" w:cstheme="majorHAnsi"/>
                    </w:rPr>
                  </w:pPr>
                  <w:r>
                    <w:rPr>
                      <w:rFonts w:asciiTheme="majorHAnsi" w:hAnsiTheme="majorHAnsi" w:cstheme="majorHAnsi"/>
                    </w:rPr>
                    <w:t xml:space="preserve">Técnico 2 </w:t>
                  </w:r>
                </w:p>
                <w:p w:rsidR="004F320D" w:rsidRPr="00BB5C05" w:rsidRDefault="004F320D" w:rsidP="002869B0">
                  <w:pPr>
                    <w:pStyle w:val="PargrafodaLista"/>
                    <w:numPr>
                      <w:ilvl w:val="1"/>
                      <w:numId w:val="5"/>
                    </w:numPr>
                    <w:spacing w:after="0" w:line="240" w:lineRule="auto"/>
                    <w:jc w:val="both"/>
                    <w:rPr>
                      <w:rFonts w:asciiTheme="majorHAnsi" w:hAnsiTheme="majorHAnsi" w:cstheme="majorHAnsi"/>
                    </w:rPr>
                  </w:pPr>
                  <w:r w:rsidRPr="00BB5C05">
                    <w:rPr>
                      <w:rFonts w:asciiTheme="majorHAnsi" w:hAnsiTheme="majorHAnsi" w:cstheme="majorHAnsi"/>
                    </w:rPr>
                    <w:t>Auxilia no revezamentos das compressões torácicas.</w:t>
                  </w:r>
                </w:p>
              </w:tc>
            </w:tr>
            <w:tr w:rsidR="00BB5C05" w:rsidRPr="00BB5C05" w:rsidTr="004F320D">
              <w:tc>
                <w:tcPr>
                  <w:tcW w:w="1696"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 xml:space="preserve">Medico do código azul </w:t>
                  </w:r>
                </w:p>
              </w:tc>
              <w:tc>
                <w:tcPr>
                  <w:tcW w:w="6798" w:type="dxa"/>
                  <w:shd w:val="clear" w:color="auto" w:fill="D9E2F3" w:themeFill="accent1" w:themeFillTint="33"/>
                </w:tcPr>
                <w:p w:rsidR="00BB5C05" w:rsidRPr="00BB5C05" w:rsidRDefault="00BB5C05" w:rsidP="002869B0">
                  <w:pPr>
                    <w:pStyle w:val="PargrafodaLista"/>
                    <w:numPr>
                      <w:ilvl w:val="0"/>
                      <w:numId w:val="6"/>
                    </w:numPr>
                    <w:spacing w:after="0" w:line="240" w:lineRule="auto"/>
                    <w:jc w:val="both"/>
                    <w:rPr>
                      <w:rFonts w:asciiTheme="majorHAnsi" w:hAnsiTheme="majorHAnsi" w:cstheme="majorHAnsi"/>
                    </w:rPr>
                  </w:pPr>
                  <w:r w:rsidRPr="00BB5C05">
                    <w:rPr>
                      <w:rFonts w:asciiTheme="majorHAnsi" w:hAnsiTheme="majorHAnsi" w:cstheme="majorHAnsi"/>
                    </w:rPr>
                    <w:t xml:space="preserve">Reavaliar </w:t>
                  </w:r>
                  <w:r w:rsidR="00A055A7" w:rsidRPr="00BB5C05">
                    <w:rPr>
                      <w:rFonts w:asciiTheme="majorHAnsi" w:hAnsiTheme="majorHAnsi" w:cstheme="majorHAnsi"/>
                    </w:rPr>
                    <w:t>rapidamente</w:t>
                  </w:r>
                  <w:r w:rsidRPr="00BB5C05">
                    <w:rPr>
                      <w:rFonts w:asciiTheme="majorHAnsi" w:hAnsiTheme="majorHAnsi" w:cstheme="majorHAnsi"/>
                    </w:rPr>
                    <w:t xml:space="preserve"> o C-A-B</w:t>
                  </w:r>
                </w:p>
                <w:p w:rsidR="00BB5C05" w:rsidRPr="00BB5C05" w:rsidRDefault="00BB5C05" w:rsidP="002869B0">
                  <w:pPr>
                    <w:pStyle w:val="PargrafodaLista"/>
                    <w:numPr>
                      <w:ilvl w:val="0"/>
                      <w:numId w:val="6"/>
                    </w:numPr>
                    <w:spacing w:after="0" w:line="240" w:lineRule="auto"/>
                    <w:jc w:val="both"/>
                    <w:rPr>
                      <w:rFonts w:asciiTheme="majorHAnsi" w:hAnsiTheme="majorHAnsi" w:cstheme="majorHAnsi"/>
                    </w:rPr>
                  </w:pPr>
                  <w:r w:rsidRPr="00BB5C05">
                    <w:rPr>
                      <w:rFonts w:asciiTheme="majorHAnsi" w:hAnsiTheme="majorHAnsi" w:cstheme="majorHAnsi"/>
                    </w:rPr>
                    <w:t xml:space="preserve">Solicitar a </w:t>
                  </w:r>
                  <w:r w:rsidR="00A055A7" w:rsidRPr="00BB5C05">
                    <w:rPr>
                      <w:rFonts w:asciiTheme="majorHAnsi" w:hAnsiTheme="majorHAnsi" w:cstheme="majorHAnsi"/>
                    </w:rPr>
                    <w:t>monitorizarão</w:t>
                  </w:r>
                  <w:r w:rsidRPr="00BB5C05">
                    <w:rPr>
                      <w:rFonts w:asciiTheme="majorHAnsi" w:hAnsiTheme="majorHAnsi" w:cstheme="majorHAnsi"/>
                    </w:rPr>
                    <w:t>, caso estejam ausentes.</w:t>
                  </w:r>
                </w:p>
                <w:p w:rsidR="00BB5C05" w:rsidRPr="00BB5C05" w:rsidRDefault="00BB5C05" w:rsidP="002869B0">
                  <w:pPr>
                    <w:pStyle w:val="PargrafodaLista"/>
                    <w:numPr>
                      <w:ilvl w:val="0"/>
                      <w:numId w:val="6"/>
                    </w:numPr>
                    <w:spacing w:after="0" w:line="240" w:lineRule="auto"/>
                    <w:jc w:val="both"/>
                    <w:rPr>
                      <w:rFonts w:asciiTheme="majorHAnsi" w:hAnsiTheme="majorHAnsi" w:cstheme="majorHAnsi"/>
                    </w:rPr>
                  </w:pPr>
                  <w:r w:rsidRPr="00BB5C05">
                    <w:rPr>
                      <w:rFonts w:asciiTheme="majorHAnsi" w:hAnsiTheme="majorHAnsi" w:cstheme="majorHAnsi"/>
                    </w:rPr>
                    <w:t xml:space="preserve">Proceder com </w:t>
                  </w:r>
                  <w:r w:rsidR="00A055A7" w:rsidRPr="00BB5C05">
                    <w:rPr>
                      <w:rFonts w:asciiTheme="majorHAnsi" w:hAnsiTheme="majorHAnsi" w:cstheme="majorHAnsi"/>
                    </w:rPr>
                    <w:t>Intubação</w:t>
                  </w:r>
                  <w:r w:rsidRPr="00BB5C05">
                    <w:rPr>
                      <w:rFonts w:asciiTheme="majorHAnsi" w:hAnsiTheme="majorHAnsi" w:cstheme="majorHAnsi"/>
                    </w:rPr>
                    <w:t xml:space="preserve"> orotraqueal.</w:t>
                  </w:r>
                </w:p>
                <w:p w:rsidR="00BB5C05" w:rsidRPr="00BB5C05" w:rsidRDefault="00BB5C05" w:rsidP="002869B0">
                  <w:pPr>
                    <w:pStyle w:val="PargrafodaLista"/>
                    <w:numPr>
                      <w:ilvl w:val="0"/>
                      <w:numId w:val="6"/>
                    </w:numPr>
                    <w:spacing w:after="0" w:line="240" w:lineRule="auto"/>
                    <w:jc w:val="both"/>
                    <w:rPr>
                      <w:rFonts w:asciiTheme="majorHAnsi" w:hAnsiTheme="majorHAnsi" w:cstheme="majorHAnsi"/>
                    </w:rPr>
                  </w:pPr>
                  <w:r w:rsidRPr="00BB5C05">
                    <w:rPr>
                      <w:rFonts w:asciiTheme="majorHAnsi" w:hAnsiTheme="majorHAnsi" w:cstheme="majorHAnsi"/>
                    </w:rPr>
                    <w:t>Continuar com as compressões torácicas, mantendo mínimo de 100/min e 8-10 ventilações/min</w:t>
                  </w:r>
                </w:p>
                <w:p w:rsidR="00BB5C05" w:rsidRPr="00BB5C05" w:rsidRDefault="00BB5C05" w:rsidP="002869B0">
                  <w:pPr>
                    <w:pStyle w:val="PargrafodaLista"/>
                    <w:numPr>
                      <w:ilvl w:val="0"/>
                      <w:numId w:val="6"/>
                    </w:numPr>
                    <w:spacing w:after="0" w:line="240" w:lineRule="auto"/>
                    <w:jc w:val="both"/>
                    <w:rPr>
                      <w:rFonts w:asciiTheme="majorHAnsi" w:hAnsiTheme="majorHAnsi" w:cstheme="majorHAnsi"/>
                    </w:rPr>
                  </w:pPr>
                  <w:r w:rsidRPr="00BB5C05">
                    <w:rPr>
                      <w:rFonts w:asciiTheme="majorHAnsi" w:hAnsiTheme="majorHAnsi" w:cstheme="majorHAnsi"/>
                    </w:rPr>
                    <w:t>Realização de choque, infusão de medicamentos e outras medidas necessárias para a RCP sempre que indicado.</w:t>
                  </w:r>
                </w:p>
              </w:tc>
            </w:tr>
            <w:tr w:rsidR="00BB5C05" w:rsidRPr="00BB5C05" w:rsidTr="004F320D">
              <w:tc>
                <w:tcPr>
                  <w:tcW w:w="1696"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Enfermeiro do código azul</w:t>
                  </w:r>
                </w:p>
              </w:tc>
              <w:tc>
                <w:tcPr>
                  <w:tcW w:w="6798" w:type="dxa"/>
                  <w:shd w:val="clear" w:color="auto" w:fill="D9E2F3" w:themeFill="accent1" w:themeFillTint="33"/>
                </w:tcPr>
                <w:p w:rsidR="00BB5C05" w:rsidRPr="00BB5C05" w:rsidRDefault="00BB5C05" w:rsidP="002869B0">
                  <w:pPr>
                    <w:pStyle w:val="PargrafodaLista"/>
                    <w:numPr>
                      <w:ilvl w:val="0"/>
                      <w:numId w:val="7"/>
                    </w:numPr>
                    <w:tabs>
                      <w:tab w:val="center" w:pos="2015"/>
                    </w:tabs>
                    <w:spacing w:after="0" w:line="240" w:lineRule="auto"/>
                    <w:jc w:val="both"/>
                    <w:rPr>
                      <w:rFonts w:asciiTheme="majorHAnsi" w:hAnsiTheme="majorHAnsi" w:cstheme="majorHAnsi"/>
                    </w:rPr>
                  </w:pPr>
                  <w:r w:rsidRPr="00BB5C05">
                    <w:rPr>
                      <w:rFonts w:asciiTheme="majorHAnsi" w:hAnsiTheme="majorHAnsi" w:cstheme="majorHAnsi"/>
                    </w:rPr>
                    <w:t>Orienta os técnicos de enfermagem.</w:t>
                  </w:r>
                </w:p>
                <w:p w:rsidR="00BB5C05" w:rsidRPr="00BB5C05" w:rsidRDefault="00BB5C05" w:rsidP="002869B0">
                  <w:pPr>
                    <w:pStyle w:val="PargrafodaLista"/>
                    <w:numPr>
                      <w:ilvl w:val="0"/>
                      <w:numId w:val="7"/>
                    </w:numPr>
                    <w:tabs>
                      <w:tab w:val="center" w:pos="2015"/>
                    </w:tabs>
                    <w:spacing w:after="0" w:line="240" w:lineRule="auto"/>
                    <w:jc w:val="both"/>
                    <w:rPr>
                      <w:rFonts w:asciiTheme="majorHAnsi" w:hAnsiTheme="majorHAnsi" w:cstheme="majorHAnsi"/>
                    </w:rPr>
                  </w:pPr>
                  <w:r w:rsidRPr="00BB5C05">
                    <w:rPr>
                      <w:rFonts w:asciiTheme="majorHAnsi" w:hAnsiTheme="majorHAnsi" w:cstheme="majorHAnsi"/>
                    </w:rPr>
                    <w:t>Instala cristaloide e infunde, conforme orientação medica.</w:t>
                  </w:r>
                </w:p>
                <w:p w:rsidR="00BB5C05" w:rsidRPr="00BB5C05" w:rsidRDefault="00BB5C05" w:rsidP="002869B0">
                  <w:pPr>
                    <w:pStyle w:val="PargrafodaLista"/>
                    <w:numPr>
                      <w:ilvl w:val="0"/>
                      <w:numId w:val="7"/>
                    </w:numPr>
                    <w:tabs>
                      <w:tab w:val="center" w:pos="2015"/>
                    </w:tabs>
                    <w:spacing w:after="0" w:line="240" w:lineRule="auto"/>
                    <w:jc w:val="both"/>
                    <w:rPr>
                      <w:rFonts w:asciiTheme="majorHAnsi" w:hAnsiTheme="majorHAnsi" w:cstheme="majorHAnsi"/>
                    </w:rPr>
                  </w:pPr>
                  <w:r w:rsidRPr="00BB5C05">
                    <w:rPr>
                      <w:rFonts w:asciiTheme="majorHAnsi" w:hAnsiTheme="majorHAnsi" w:cstheme="majorHAnsi"/>
                    </w:rPr>
                    <w:t>Administra as medicações solicitadas.</w:t>
                  </w:r>
                </w:p>
                <w:p w:rsidR="00BB5C05" w:rsidRPr="00BB5C05" w:rsidRDefault="00BB5C05" w:rsidP="002869B0">
                  <w:pPr>
                    <w:pStyle w:val="PargrafodaLista"/>
                    <w:numPr>
                      <w:ilvl w:val="0"/>
                      <w:numId w:val="7"/>
                    </w:numPr>
                    <w:tabs>
                      <w:tab w:val="center" w:pos="2015"/>
                    </w:tabs>
                    <w:spacing w:after="0" w:line="240" w:lineRule="auto"/>
                    <w:jc w:val="both"/>
                    <w:rPr>
                      <w:rFonts w:asciiTheme="majorHAnsi" w:hAnsiTheme="majorHAnsi" w:cstheme="majorHAnsi"/>
                    </w:rPr>
                  </w:pPr>
                  <w:r w:rsidRPr="00BB5C05">
                    <w:rPr>
                      <w:rFonts w:asciiTheme="majorHAnsi" w:hAnsiTheme="majorHAnsi" w:cstheme="majorHAnsi"/>
                    </w:rPr>
                    <w:t>Administra bolus de 20ml de AD e eleva o membro superior a cada medicação administrada.</w:t>
                  </w:r>
                </w:p>
                <w:p w:rsidR="00BB5C05" w:rsidRPr="00BB5C05" w:rsidRDefault="00BB5C05" w:rsidP="002869B0">
                  <w:pPr>
                    <w:pStyle w:val="PargrafodaLista"/>
                    <w:numPr>
                      <w:ilvl w:val="0"/>
                      <w:numId w:val="7"/>
                    </w:numPr>
                    <w:tabs>
                      <w:tab w:val="center" w:pos="2015"/>
                    </w:tabs>
                    <w:spacing w:after="0" w:line="240" w:lineRule="auto"/>
                    <w:jc w:val="both"/>
                    <w:rPr>
                      <w:rFonts w:asciiTheme="majorHAnsi" w:hAnsiTheme="majorHAnsi" w:cstheme="majorHAnsi"/>
                    </w:rPr>
                  </w:pPr>
                  <w:r w:rsidRPr="00BB5C05">
                    <w:rPr>
                      <w:rFonts w:asciiTheme="majorHAnsi" w:hAnsiTheme="majorHAnsi" w:cstheme="majorHAnsi"/>
                    </w:rPr>
                    <w:t>Registra o tempo e informa a cada 2 minutos e o tempo realizado de cada medicação.</w:t>
                  </w:r>
                </w:p>
              </w:tc>
            </w:tr>
            <w:tr w:rsidR="00BB5C05" w:rsidRPr="00BB5C05" w:rsidTr="004F320D">
              <w:tc>
                <w:tcPr>
                  <w:tcW w:w="1696" w:type="dxa"/>
                  <w:shd w:val="clear" w:color="auto" w:fill="8EAADB" w:themeFill="accent1" w:themeFillTint="99"/>
                </w:tcPr>
                <w:p w:rsidR="00BB5C05" w:rsidRPr="004F320D" w:rsidRDefault="00BB5C05" w:rsidP="002869B0">
                  <w:pPr>
                    <w:jc w:val="both"/>
                    <w:rPr>
                      <w:rFonts w:asciiTheme="majorHAnsi" w:hAnsiTheme="majorHAnsi" w:cstheme="majorHAnsi"/>
                      <w:b/>
                      <w:bCs/>
                    </w:rPr>
                  </w:pPr>
                  <w:r w:rsidRPr="004F320D">
                    <w:rPr>
                      <w:rFonts w:asciiTheme="majorHAnsi" w:hAnsiTheme="majorHAnsi" w:cstheme="majorHAnsi"/>
                      <w:b/>
                      <w:bCs/>
                    </w:rPr>
                    <w:t>Técnico de enfermagem do código azul</w:t>
                  </w:r>
                </w:p>
              </w:tc>
              <w:tc>
                <w:tcPr>
                  <w:tcW w:w="6798" w:type="dxa"/>
                  <w:shd w:val="clear" w:color="auto" w:fill="D9E2F3" w:themeFill="accent1" w:themeFillTint="33"/>
                </w:tcPr>
                <w:p w:rsidR="002869B0" w:rsidRDefault="004F320D" w:rsidP="002869B0">
                  <w:pPr>
                    <w:pStyle w:val="PargrafodaLista"/>
                    <w:numPr>
                      <w:ilvl w:val="0"/>
                      <w:numId w:val="12"/>
                    </w:numPr>
                    <w:spacing w:after="0" w:line="240" w:lineRule="auto"/>
                    <w:jc w:val="both"/>
                    <w:rPr>
                      <w:rFonts w:asciiTheme="majorHAnsi" w:hAnsiTheme="majorHAnsi" w:cstheme="majorHAnsi"/>
                    </w:rPr>
                  </w:pPr>
                  <w:r w:rsidRPr="002869B0">
                    <w:rPr>
                      <w:rFonts w:asciiTheme="majorHAnsi" w:hAnsiTheme="majorHAnsi" w:cstheme="majorHAnsi"/>
                    </w:rPr>
                    <w:t>Se</w:t>
                  </w:r>
                  <w:r w:rsidR="00BB5C05" w:rsidRPr="002869B0">
                    <w:rPr>
                      <w:rFonts w:asciiTheme="majorHAnsi" w:hAnsiTheme="majorHAnsi" w:cstheme="majorHAnsi"/>
                    </w:rPr>
                    <w:t xml:space="preserve"> posiciona junto </w:t>
                  </w:r>
                  <w:r w:rsidR="00D94587" w:rsidRPr="002869B0">
                    <w:rPr>
                      <w:rFonts w:asciiTheme="majorHAnsi" w:hAnsiTheme="majorHAnsi" w:cstheme="majorHAnsi"/>
                    </w:rPr>
                    <w:t>os medicamentos</w:t>
                  </w:r>
                  <w:r w:rsidR="00BB5C05" w:rsidRPr="002869B0">
                    <w:rPr>
                      <w:rFonts w:asciiTheme="majorHAnsi" w:hAnsiTheme="majorHAnsi" w:cstheme="majorHAnsi"/>
                    </w:rPr>
                    <w:t xml:space="preserve"> e prepara para a infusão realizada pela enfermeira.</w:t>
                  </w:r>
                </w:p>
                <w:p w:rsidR="00BB5C05" w:rsidRPr="002869B0" w:rsidRDefault="00BB5C05" w:rsidP="002869B0">
                  <w:pPr>
                    <w:pStyle w:val="PargrafodaLista"/>
                    <w:numPr>
                      <w:ilvl w:val="0"/>
                      <w:numId w:val="12"/>
                    </w:numPr>
                    <w:spacing w:after="0" w:line="240" w:lineRule="auto"/>
                    <w:jc w:val="both"/>
                    <w:rPr>
                      <w:rFonts w:asciiTheme="majorHAnsi" w:hAnsiTheme="majorHAnsi" w:cstheme="majorHAnsi"/>
                    </w:rPr>
                  </w:pPr>
                  <w:r w:rsidRPr="002869B0">
                    <w:rPr>
                      <w:rFonts w:asciiTheme="majorHAnsi" w:hAnsiTheme="majorHAnsi" w:cstheme="majorHAnsi"/>
                    </w:rPr>
                    <w:t>Entrega os medicamentos e equipamentos solicitados.</w:t>
                  </w:r>
                </w:p>
              </w:tc>
            </w:tr>
          </w:tbl>
          <w:p w:rsidR="00BB5C05" w:rsidRPr="00BB5C05" w:rsidRDefault="00BB5C05" w:rsidP="002869B0">
            <w:pPr>
              <w:jc w:val="both"/>
              <w:rPr>
                <w:rFonts w:asciiTheme="majorHAnsi" w:hAnsiTheme="majorHAnsi" w:cstheme="majorHAnsi"/>
              </w:rPr>
            </w:pPr>
          </w:p>
        </w:tc>
      </w:tr>
      <w:tr w:rsidR="00345D6C" w:rsidTr="002D178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b/>
                <w:bCs/>
              </w:rPr>
            </w:pPr>
            <w:r w:rsidRPr="00BB5C05">
              <w:rPr>
                <w:rFonts w:asciiTheme="majorHAnsi" w:hAnsiTheme="majorHAnsi" w:cstheme="majorHAnsi"/>
                <w:b/>
                <w:bCs/>
              </w:rPr>
              <w:lastRenderedPageBreak/>
              <w:t>MONITORAMENTO</w:t>
            </w:r>
          </w:p>
        </w:tc>
      </w:tr>
      <w:tr w:rsidR="00345D6C" w:rsidTr="00117143">
        <w:tc>
          <w:tcPr>
            <w:tcW w:w="8494" w:type="dxa"/>
            <w:gridSpan w:val="2"/>
          </w:tcPr>
          <w:p w:rsidR="00C42270" w:rsidRPr="00BB5C05" w:rsidRDefault="00C42270" w:rsidP="00BB5C05">
            <w:pPr>
              <w:ind w:firstLine="708"/>
              <w:jc w:val="both"/>
              <w:rPr>
                <w:rFonts w:asciiTheme="majorHAnsi" w:hAnsiTheme="majorHAnsi" w:cstheme="majorHAnsi"/>
                <w:b/>
              </w:rPr>
            </w:pPr>
            <w:r w:rsidRPr="00BB5C05">
              <w:rPr>
                <w:rFonts w:asciiTheme="majorHAnsi" w:hAnsiTheme="majorHAnsi" w:cstheme="majorHAnsi"/>
                <w:b/>
              </w:rPr>
              <w:t>Monitoramento e indicadores do protocolo</w:t>
            </w:r>
          </w:p>
          <w:p w:rsidR="00C42270" w:rsidRPr="00BB5C05" w:rsidRDefault="00A055A7" w:rsidP="00BB5C05">
            <w:pPr>
              <w:pStyle w:val="PargrafodaLista"/>
              <w:numPr>
                <w:ilvl w:val="0"/>
                <w:numId w:val="3"/>
              </w:numPr>
              <w:spacing w:line="240" w:lineRule="auto"/>
              <w:jc w:val="both"/>
              <w:rPr>
                <w:rFonts w:asciiTheme="majorHAnsi" w:hAnsiTheme="majorHAnsi" w:cstheme="majorHAnsi"/>
              </w:rPr>
            </w:pPr>
            <w:r w:rsidRPr="00BB5C05">
              <w:rPr>
                <w:rFonts w:asciiTheme="majorHAnsi" w:hAnsiTheme="majorHAnsi" w:cstheme="majorHAnsi"/>
              </w:rPr>
              <w:t>Incidência</w:t>
            </w:r>
            <w:r w:rsidR="00C42270" w:rsidRPr="00BB5C05">
              <w:rPr>
                <w:rFonts w:asciiTheme="majorHAnsi" w:hAnsiTheme="majorHAnsi" w:cstheme="majorHAnsi"/>
              </w:rPr>
              <w:t xml:space="preserve"> de atendimento a PCR</w:t>
            </w:r>
          </w:p>
          <w:p w:rsidR="00C42270" w:rsidRPr="00BB5C05" w:rsidRDefault="00C42270" w:rsidP="00BB5C05">
            <w:pPr>
              <w:pStyle w:val="PargrafodaLista"/>
              <w:numPr>
                <w:ilvl w:val="0"/>
                <w:numId w:val="3"/>
              </w:numPr>
              <w:spacing w:line="240" w:lineRule="auto"/>
              <w:jc w:val="both"/>
              <w:rPr>
                <w:rFonts w:asciiTheme="majorHAnsi" w:hAnsiTheme="majorHAnsi" w:cstheme="majorHAnsi"/>
              </w:rPr>
            </w:pPr>
            <w:r w:rsidRPr="00BB5C05">
              <w:rPr>
                <w:rFonts w:asciiTheme="majorHAnsi" w:hAnsiTheme="majorHAnsi" w:cstheme="majorHAnsi"/>
              </w:rPr>
              <w:t xml:space="preserve">Taxa de retorno a circulação </w:t>
            </w:r>
            <w:r w:rsidR="00A055A7" w:rsidRPr="00BB5C05">
              <w:rPr>
                <w:rFonts w:asciiTheme="majorHAnsi" w:hAnsiTheme="majorHAnsi" w:cstheme="majorHAnsi"/>
              </w:rPr>
              <w:t>espontânea</w:t>
            </w:r>
            <w:r w:rsidRPr="00BB5C05">
              <w:rPr>
                <w:rFonts w:asciiTheme="majorHAnsi" w:hAnsiTheme="majorHAnsi" w:cstheme="majorHAnsi"/>
              </w:rPr>
              <w:t>.</w:t>
            </w:r>
          </w:p>
          <w:p w:rsidR="00C42270" w:rsidRPr="00BB5C05" w:rsidRDefault="00C42270" w:rsidP="00BB5C05">
            <w:pPr>
              <w:pStyle w:val="PargrafodaLista"/>
              <w:numPr>
                <w:ilvl w:val="0"/>
                <w:numId w:val="3"/>
              </w:numPr>
              <w:spacing w:line="240" w:lineRule="auto"/>
              <w:jc w:val="both"/>
              <w:rPr>
                <w:rFonts w:asciiTheme="majorHAnsi" w:hAnsiTheme="majorHAnsi" w:cstheme="majorHAnsi"/>
              </w:rPr>
            </w:pPr>
            <w:r w:rsidRPr="00BB5C05">
              <w:rPr>
                <w:rFonts w:asciiTheme="majorHAnsi" w:hAnsiTheme="majorHAnsi" w:cstheme="majorHAnsi"/>
              </w:rPr>
              <w:lastRenderedPageBreak/>
              <w:t>Taxa de alta hospitalar após PCR.</w:t>
            </w:r>
          </w:p>
          <w:p w:rsidR="00C42270" w:rsidRPr="00BB5C05" w:rsidRDefault="00C42270" w:rsidP="00BB5C05">
            <w:pPr>
              <w:pStyle w:val="PargrafodaLista"/>
              <w:numPr>
                <w:ilvl w:val="0"/>
                <w:numId w:val="3"/>
              </w:numPr>
              <w:spacing w:line="240" w:lineRule="auto"/>
              <w:jc w:val="both"/>
              <w:rPr>
                <w:rFonts w:asciiTheme="majorHAnsi" w:hAnsiTheme="majorHAnsi" w:cstheme="majorHAnsi"/>
              </w:rPr>
            </w:pPr>
            <w:r w:rsidRPr="00BB5C05">
              <w:rPr>
                <w:rFonts w:asciiTheme="majorHAnsi" w:hAnsiTheme="majorHAnsi" w:cstheme="majorHAnsi"/>
              </w:rPr>
              <w:t>Intervalo entre a PCR e a chegada da equipe do código azul menor que 3 minutos.</w:t>
            </w:r>
          </w:p>
          <w:p w:rsidR="00C42270" w:rsidRPr="00BB5C05" w:rsidRDefault="00C42270" w:rsidP="00BB5C05">
            <w:pPr>
              <w:pStyle w:val="PargrafodaLista"/>
              <w:numPr>
                <w:ilvl w:val="0"/>
                <w:numId w:val="3"/>
              </w:numPr>
              <w:spacing w:line="240" w:lineRule="auto"/>
              <w:jc w:val="both"/>
              <w:rPr>
                <w:rFonts w:asciiTheme="majorHAnsi" w:hAnsiTheme="majorHAnsi" w:cstheme="majorHAnsi"/>
              </w:rPr>
            </w:pPr>
            <w:r w:rsidRPr="00BB5C05">
              <w:rPr>
                <w:rFonts w:asciiTheme="majorHAnsi" w:hAnsiTheme="majorHAnsi" w:cstheme="majorHAnsi"/>
              </w:rPr>
              <w:t>Inicio das compressões torácicas pela equipe local antes da chegada da equipe do código azul.</w:t>
            </w:r>
          </w:p>
          <w:p w:rsidR="00345D6C" w:rsidRPr="00BB5C05" w:rsidRDefault="00345D6C" w:rsidP="00BB5C05">
            <w:pPr>
              <w:rPr>
                <w:rFonts w:asciiTheme="majorHAnsi" w:hAnsiTheme="majorHAnsi" w:cstheme="majorHAnsi"/>
              </w:rPr>
            </w:pPr>
          </w:p>
        </w:tc>
      </w:tr>
      <w:tr w:rsidR="00345D6C" w:rsidTr="002D178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b/>
                <w:bCs/>
              </w:rPr>
            </w:pPr>
            <w:r w:rsidRPr="00BB5C05">
              <w:rPr>
                <w:rFonts w:asciiTheme="majorHAnsi" w:hAnsiTheme="majorHAnsi" w:cstheme="majorHAnsi"/>
                <w:b/>
                <w:bCs/>
              </w:rPr>
              <w:lastRenderedPageBreak/>
              <w:t>REFERÊNCIAS</w:t>
            </w:r>
          </w:p>
        </w:tc>
      </w:tr>
      <w:tr w:rsidR="00345D6C" w:rsidTr="00117143">
        <w:tc>
          <w:tcPr>
            <w:tcW w:w="8494" w:type="dxa"/>
            <w:gridSpan w:val="2"/>
          </w:tcPr>
          <w:p w:rsidR="00345D6C" w:rsidRPr="00BB5C05" w:rsidRDefault="00345D6C" w:rsidP="00BB5C05">
            <w:pPr>
              <w:rPr>
                <w:rFonts w:asciiTheme="majorHAnsi" w:hAnsiTheme="majorHAnsi" w:cstheme="majorHAnsi"/>
              </w:rPr>
            </w:pPr>
          </w:p>
        </w:tc>
      </w:tr>
      <w:tr w:rsidR="00345D6C" w:rsidTr="002D178C">
        <w:tc>
          <w:tcPr>
            <w:tcW w:w="8494" w:type="dxa"/>
            <w:gridSpan w:val="2"/>
            <w:shd w:val="clear" w:color="auto" w:fill="D9D9D9" w:themeFill="background1" w:themeFillShade="D9"/>
          </w:tcPr>
          <w:p w:rsidR="00345D6C" w:rsidRPr="00BB5C05" w:rsidRDefault="00345D6C" w:rsidP="00BB5C05">
            <w:pPr>
              <w:jc w:val="center"/>
              <w:rPr>
                <w:rFonts w:asciiTheme="majorHAnsi" w:hAnsiTheme="majorHAnsi" w:cstheme="majorHAnsi"/>
                <w:b/>
                <w:bCs/>
              </w:rPr>
            </w:pPr>
            <w:r w:rsidRPr="00BB5C05">
              <w:rPr>
                <w:rFonts w:asciiTheme="majorHAnsi" w:hAnsiTheme="majorHAnsi" w:cstheme="majorHAnsi"/>
                <w:b/>
                <w:bCs/>
              </w:rPr>
              <w:t>ANEXOS</w:t>
            </w:r>
          </w:p>
        </w:tc>
      </w:tr>
      <w:tr w:rsidR="004F320D" w:rsidTr="002D178C">
        <w:tc>
          <w:tcPr>
            <w:tcW w:w="8494" w:type="dxa"/>
            <w:gridSpan w:val="2"/>
            <w:shd w:val="clear" w:color="auto" w:fill="D9D9D9" w:themeFill="background1" w:themeFillShade="D9"/>
          </w:tcPr>
          <w:p w:rsidR="004F320D" w:rsidRPr="00BB5C05" w:rsidRDefault="002869B0" w:rsidP="004F320D">
            <w:pPr>
              <w:rPr>
                <w:rFonts w:asciiTheme="majorHAnsi" w:hAnsiTheme="majorHAnsi" w:cstheme="majorHAnsi"/>
                <w:b/>
                <w:bCs/>
              </w:rPr>
            </w:pPr>
            <w:r>
              <w:rPr>
                <w:noProof/>
                <w:lang w:eastAsia="pt-BR"/>
              </w:rPr>
              <w:drawing>
                <wp:inline distT="0" distB="0" distL="0" distR="0">
                  <wp:extent cx="5191125" cy="653801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279" t="14746" r="35090" b="12152"/>
                          <a:stretch/>
                        </pic:blipFill>
                        <pic:spPr bwMode="auto">
                          <a:xfrm>
                            <a:off x="0" y="0"/>
                            <a:ext cx="5205723" cy="6556397"/>
                          </a:xfrm>
                          <a:prstGeom prst="rect">
                            <a:avLst/>
                          </a:prstGeom>
                          <a:ln>
                            <a:noFill/>
                          </a:ln>
                          <a:extLst>
                            <a:ext uri="{53640926-AAD7-44D8-BBD7-CCE9431645EC}">
                              <a14:shadowObscured xmlns:a14="http://schemas.microsoft.com/office/drawing/2010/main"/>
                            </a:ext>
                          </a:extLst>
                        </pic:spPr>
                      </pic:pic>
                    </a:graphicData>
                  </a:graphic>
                </wp:inline>
              </w:drawing>
            </w:r>
          </w:p>
        </w:tc>
      </w:tr>
    </w:tbl>
    <w:p w:rsidR="009F2A51" w:rsidRDefault="009F2A51"/>
    <w:sectPr w:rsidR="009F2A51" w:rsidSect="00A26F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A82" w:rsidRDefault="00DA1A82" w:rsidP="00345D6C">
      <w:pPr>
        <w:spacing w:after="0" w:line="240" w:lineRule="auto"/>
      </w:pPr>
      <w:r>
        <w:separator/>
      </w:r>
    </w:p>
  </w:endnote>
  <w:endnote w:type="continuationSeparator" w:id="0">
    <w:p w:rsidR="00DA1A82" w:rsidRDefault="00DA1A82" w:rsidP="00345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A82" w:rsidRDefault="00DA1A82" w:rsidP="00345D6C">
      <w:pPr>
        <w:spacing w:after="0" w:line="240" w:lineRule="auto"/>
      </w:pPr>
      <w:r>
        <w:separator/>
      </w:r>
    </w:p>
  </w:footnote>
  <w:footnote w:type="continuationSeparator" w:id="0">
    <w:p w:rsidR="00DA1A82" w:rsidRDefault="00DA1A82" w:rsidP="00345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062D"/>
    <w:multiLevelType w:val="hybridMultilevel"/>
    <w:tmpl w:val="C27EE38C"/>
    <w:lvl w:ilvl="0" w:tplc="0416000F">
      <w:start w:val="1"/>
      <w:numFmt w:val="decimal"/>
      <w:lvlText w:val="%1."/>
      <w:lvlJc w:val="left"/>
      <w:pPr>
        <w:ind w:left="5463" w:hanging="360"/>
      </w:pPr>
      <w:rPr>
        <w:rFonts w:hint="default"/>
      </w:rPr>
    </w:lvl>
    <w:lvl w:ilvl="1" w:tplc="04160019" w:tentative="1">
      <w:start w:val="1"/>
      <w:numFmt w:val="lowerLetter"/>
      <w:lvlText w:val="%2."/>
      <w:lvlJc w:val="left"/>
      <w:pPr>
        <w:ind w:left="6183" w:hanging="360"/>
      </w:pPr>
    </w:lvl>
    <w:lvl w:ilvl="2" w:tplc="0416001B" w:tentative="1">
      <w:start w:val="1"/>
      <w:numFmt w:val="lowerRoman"/>
      <w:lvlText w:val="%3."/>
      <w:lvlJc w:val="right"/>
      <w:pPr>
        <w:ind w:left="6903" w:hanging="180"/>
      </w:pPr>
    </w:lvl>
    <w:lvl w:ilvl="3" w:tplc="0416000F" w:tentative="1">
      <w:start w:val="1"/>
      <w:numFmt w:val="decimal"/>
      <w:lvlText w:val="%4."/>
      <w:lvlJc w:val="left"/>
      <w:pPr>
        <w:ind w:left="7623" w:hanging="360"/>
      </w:pPr>
    </w:lvl>
    <w:lvl w:ilvl="4" w:tplc="04160019" w:tentative="1">
      <w:start w:val="1"/>
      <w:numFmt w:val="lowerLetter"/>
      <w:lvlText w:val="%5."/>
      <w:lvlJc w:val="left"/>
      <w:pPr>
        <w:ind w:left="8343" w:hanging="360"/>
      </w:pPr>
    </w:lvl>
    <w:lvl w:ilvl="5" w:tplc="0416001B" w:tentative="1">
      <w:start w:val="1"/>
      <w:numFmt w:val="lowerRoman"/>
      <w:lvlText w:val="%6."/>
      <w:lvlJc w:val="right"/>
      <w:pPr>
        <w:ind w:left="9063" w:hanging="180"/>
      </w:pPr>
    </w:lvl>
    <w:lvl w:ilvl="6" w:tplc="0416000F" w:tentative="1">
      <w:start w:val="1"/>
      <w:numFmt w:val="decimal"/>
      <w:lvlText w:val="%7."/>
      <w:lvlJc w:val="left"/>
      <w:pPr>
        <w:ind w:left="9783" w:hanging="360"/>
      </w:pPr>
    </w:lvl>
    <w:lvl w:ilvl="7" w:tplc="04160019" w:tentative="1">
      <w:start w:val="1"/>
      <w:numFmt w:val="lowerLetter"/>
      <w:lvlText w:val="%8."/>
      <w:lvlJc w:val="left"/>
      <w:pPr>
        <w:ind w:left="10503" w:hanging="360"/>
      </w:pPr>
    </w:lvl>
    <w:lvl w:ilvl="8" w:tplc="0416001B" w:tentative="1">
      <w:start w:val="1"/>
      <w:numFmt w:val="lowerRoman"/>
      <w:lvlText w:val="%9."/>
      <w:lvlJc w:val="right"/>
      <w:pPr>
        <w:ind w:left="11223" w:hanging="180"/>
      </w:pPr>
    </w:lvl>
  </w:abstractNum>
  <w:abstractNum w:abstractNumId="1" w15:restartNumberingAfterBreak="0">
    <w:nsid w:val="105A74BE"/>
    <w:multiLevelType w:val="hybridMultilevel"/>
    <w:tmpl w:val="FA86ADE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9DC5364"/>
    <w:multiLevelType w:val="hybridMultilevel"/>
    <w:tmpl w:val="F59AE1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6A5F13"/>
    <w:multiLevelType w:val="hybridMultilevel"/>
    <w:tmpl w:val="659CA3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3B2C4E"/>
    <w:multiLevelType w:val="hybridMultilevel"/>
    <w:tmpl w:val="72F250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423A64"/>
    <w:multiLevelType w:val="hybridMultilevel"/>
    <w:tmpl w:val="BB540E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7917390"/>
    <w:multiLevelType w:val="hybridMultilevel"/>
    <w:tmpl w:val="3460B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187270"/>
    <w:multiLevelType w:val="hybridMultilevel"/>
    <w:tmpl w:val="94D05C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A473212"/>
    <w:multiLevelType w:val="hybridMultilevel"/>
    <w:tmpl w:val="FFF88D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BEA0210"/>
    <w:multiLevelType w:val="hybridMultilevel"/>
    <w:tmpl w:val="ABE4BFB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F2E61D7"/>
    <w:multiLevelType w:val="hybridMultilevel"/>
    <w:tmpl w:val="75FCC2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F745297"/>
    <w:multiLevelType w:val="hybridMultilevel"/>
    <w:tmpl w:val="B85654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11"/>
  </w:num>
  <w:num w:numId="5">
    <w:abstractNumId w:val="1"/>
  </w:num>
  <w:num w:numId="6">
    <w:abstractNumId w:val="7"/>
  </w:num>
  <w:num w:numId="7">
    <w:abstractNumId w:val="8"/>
  </w:num>
  <w:num w:numId="8">
    <w:abstractNumId w:val="0"/>
  </w:num>
  <w:num w:numId="9">
    <w:abstractNumId w:val="3"/>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45D6C"/>
    <w:rsid w:val="00205E1B"/>
    <w:rsid w:val="00246323"/>
    <w:rsid w:val="002869B0"/>
    <w:rsid w:val="002C34C1"/>
    <w:rsid w:val="002D178C"/>
    <w:rsid w:val="002D3F64"/>
    <w:rsid w:val="002F49B3"/>
    <w:rsid w:val="00345D6C"/>
    <w:rsid w:val="0043355C"/>
    <w:rsid w:val="004F320D"/>
    <w:rsid w:val="005F00B2"/>
    <w:rsid w:val="007A1952"/>
    <w:rsid w:val="00853602"/>
    <w:rsid w:val="008E063C"/>
    <w:rsid w:val="0093247F"/>
    <w:rsid w:val="009F2A51"/>
    <w:rsid w:val="00A055A7"/>
    <w:rsid w:val="00A26FF5"/>
    <w:rsid w:val="00AD040D"/>
    <w:rsid w:val="00B00222"/>
    <w:rsid w:val="00B93075"/>
    <w:rsid w:val="00BB5C05"/>
    <w:rsid w:val="00C42270"/>
    <w:rsid w:val="00D44058"/>
    <w:rsid w:val="00D94587"/>
    <w:rsid w:val="00DA1A82"/>
    <w:rsid w:val="00DC770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C6E242-63E7-4766-A10A-E3537CCD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FF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345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45D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5D6C"/>
  </w:style>
  <w:style w:type="paragraph" w:styleId="Rodap">
    <w:name w:val="footer"/>
    <w:basedOn w:val="Normal"/>
    <w:link w:val="RodapChar"/>
    <w:uiPriority w:val="99"/>
    <w:unhideWhenUsed/>
    <w:rsid w:val="00345D6C"/>
    <w:pPr>
      <w:tabs>
        <w:tab w:val="center" w:pos="4252"/>
        <w:tab w:val="right" w:pos="8504"/>
      </w:tabs>
      <w:spacing w:after="0" w:line="240" w:lineRule="auto"/>
    </w:pPr>
  </w:style>
  <w:style w:type="character" w:customStyle="1" w:styleId="RodapChar">
    <w:name w:val="Rodapé Char"/>
    <w:basedOn w:val="Fontepargpadro"/>
    <w:link w:val="Rodap"/>
    <w:uiPriority w:val="99"/>
    <w:rsid w:val="00345D6C"/>
  </w:style>
  <w:style w:type="paragraph" w:styleId="PargrafodaLista">
    <w:name w:val="List Paragraph"/>
    <w:basedOn w:val="Normal"/>
    <w:uiPriority w:val="34"/>
    <w:qFormat/>
    <w:rsid w:val="00C42270"/>
    <w:pPr>
      <w:spacing w:after="200" w:line="276" w:lineRule="auto"/>
      <w:ind w:left="720"/>
      <w:contextualSpacing/>
    </w:pPr>
  </w:style>
  <w:style w:type="paragraph" w:styleId="Textodebalo">
    <w:name w:val="Balloon Text"/>
    <w:basedOn w:val="Normal"/>
    <w:link w:val="TextodebaloChar"/>
    <w:uiPriority w:val="99"/>
    <w:semiHidden/>
    <w:unhideWhenUsed/>
    <w:rsid w:val="00205E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5E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00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725</Words>
  <Characters>3921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Coordenadora de Enfermagem</cp:lastModifiedBy>
  <cp:revision>8</cp:revision>
  <cp:lastPrinted>2020-11-26T17:03:00Z</cp:lastPrinted>
  <dcterms:created xsi:type="dcterms:W3CDTF">2020-10-06T11:34:00Z</dcterms:created>
  <dcterms:modified xsi:type="dcterms:W3CDTF">2022-07-06T17:18:00Z</dcterms:modified>
</cp:coreProperties>
</file>