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51" w:rsidRDefault="007B2C51" w:rsidP="007B2C51">
      <w:pPr>
        <w:ind w:right="35"/>
        <w:jc w:val="center"/>
        <w:rPr>
          <w:rFonts w:ascii="Comic Sans MS" w:hAnsi="Comic Sans MS"/>
          <w:color w:val="002060"/>
          <w:sz w:val="60"/>
          <w:szCs w:val="60"/>
        </w:rPr>
      </w:pPr>
    </w:p>
    <w:p w:rsidR="007B2C51" w:rsidRDefault="007B2C51" w:rsidP="007B2C51">
      <w:pPr>
        <w:ind w:right="35"/>
        <w:jc w:val="center"/>
        <w:rPr>
          <w:rFonts w:ascii="Comic Sans MS" w:hAnsi="Comic Sans MS"/>
          <w:color w:val="002060"/>
          <w:sz w:val="60"/>
          <w:szCs w:val="60"/>
        </w:rPr>
      </w:pPr>
    </w:p>
    <w:p w:rsidR="007B2C51" w:rsidRDefault="007B2C51" w:rsidP="007B2C51">
      <w:pPr>
        <w:ind w:right="35"/>
        <w:jc w:val="center"/>
        <w:rPr>
          <w:rFonts w:ascii="Comic Sans MS" w:hAnsi="Comic Sans MS"/>
          <w:color w:val="002060"/>
          <w:sz w:val="60"/>
          <w:szCs w:val="60"/>
        </w:rPr>
      </w:pPr>
    </w:p>
    <w:p w:rsidR="007B2C51" w:rsidRDefault="007B2C51" w:rsidP="007B2C51">
      <w:pPr>
        <w:ind w:right="35"/>
        <w:jc w:val="center"/>
        <w:rPr>
          <w:rFonts w:ascii="Comic Sans MS" w:hAnsi="Comic Sans MS"/>
          <w:color w:val="002060"/>
          <w:sz w:val="60"/>
          <w:szCs w:val="60"/>
        </w:rPr>
      </w:pPr>
    </w:p>
    <w:p w:rsidR="007B2C51" w:rsidRPr="00680FD0" w:rsidRDefault="007B2C51" w:rsidP="007B2C51">
      <w:pPr>
        <w:ind w:right="35"/>
        <w:jc w:val="center"/>
        <w:rPr>
          <w:rFonts w:ascii="Comic Sans MS" w:hAnsi="Comic Sans MS"/>
          <w:color w:val="002060"/>
          <w:sz w:val="60"/>
          <w:szCs w:val="60"/>
        </w:rPr>
      </w:pPr>
      <w:r w:rsidRPr="00680FD0">
        <w:rPr>
          <w:rFonts w:ascii="Comic Sans MS" w:hAnsi="Comic Sans MS"/>
          <w:color w:val="002060"/>
          <w:sz w:val="60"/>
          <w:szCs w:val="60"/>
        </w:rPr>
        <w:t>R</w:t>
      </w:r>
      <w:r w:rsidRPr="00680FD0">
        <w:rPr>
          <w:rFonts w:ascii="Comic Sans MS" w:hAnsi="Comic Sans MS"/>
          <w:color w:val="002060"/>
          <w:spacing w:val="1"/>
          <w:sz w:val="60"/>
          <w:szCs w:val="60"/>
        </w:rPr>
        <w:t>E</w:t>
      </w:r>
      <w:r w:rsidRPr="00680FD0">
        <w:rPr>
          <w:rFonts w:ascii="Comic Sans MS" w:hAnsi="Comic Sans MS"/>
          <w:color w:val="002060"/>
          <w:spacing w:val="-1"/>
          <w:sz w:val="60"/>
          <w:szCs w:val="60"/>
        </w:rPr>
        <w:t>G</w:t>
      </w:r>
      <w:r w:rsidRPr="00680FD0">
        <w:rPr>
          <w:rFonts w:ascii="Comic Sans MS" w:hAnsi="Comic Sans MS"/>
          <w:color w:val="002060"/>
          <w:sz w:val="60"/>
          <w:szCs w:val="60"/>
        </w:rPr>
        <w:t>I</w:t>
      </w:r>
      <w:r w:rsidRPr="00680FD0">
        <w:rPr>
          <w:rFonts w:ascii="Comic Sans MS" w:hAnsi="Comic Sans MS"/>
          <w:color w:val="002060"/>
          <w:spacing w:val="-1"/>
          <w:sz w:val="60"/>
          <w:szCs w:val="60"/>
        </w:rPr>
        <w:t>M</w:t>
      </w:r>
      <w:r w:rsidRPr="00680FD0">
        <w:rPr>
          <w:rFonts w:ascii="Comic Sans MS" w:hAnsi="Comic Sans MS"/>
          <w:color w:val="002060"/>
          <w:spacing w:val="1"/>
          <w:sz w:val="60"/>
          <w:szCs w:val="60"/>
        </w:rPr>
        <w:t>E</w:t>
      </w:r>
      <w:r w:rsidRPr="00680FD0">
        <w:rPr>
          <w:rFonts w:ascii="Comic Sans MS" w:hAnsi="Comic Sans MS"/>
          <w:color w:val="002060"/>
          <w:spacing w:val="-1"/>
          <w:sz w:val="60"/>
          <w:szCs w:val="60"/>
        </w:rPr>
        <w:t>N</w:t>
      </w:r>
      <w:r w:rsidRPr="00680FD0">
        <w:rPr>
          <w:rFonts w:ascii="Comic Sans MS" w:hAnsi="Comic Sans MS"/>
          <w:color w:val="002060"/>
          <w:spacing w:val="1"/>
          <w:sz w:val="60"/>
          <w:szCs w:val="60"/>
        </w:rPr>
        <w:t>T</w:t>
      </w:r>
      <w:r w:rsidRPr="00680FD0">
        <w:rPr>
          <w:rFonts w:ascii="Comic Sans MS" w:hAnsi="Comic Sans MS"/>
          <w:color w:val="002060"/>
          <w:sz w:val="60"/>
          <w:szCs w:val="60"/>
        </w:rPr>
        <w:t>O</w:t>
      </w:r>
      <w:r w:rsidR="00391292">
        <w:rPr>
          <w:rFonts w:ascii="Comic Sans MS" w:hAnsi="Comic Sans MS"/>
          <w:color w:val="002060"/>
          <w:sz w:val="60"/>
          <w:szCs w:val="60"/>
        </w:rPr>
        <w:t xml:space="preserve"> </w:t>
      </w:r>
      <w:r w:rsidRPr="00680FD0">
        <w:rPr>
          <w:rFonts w:ascii="Comic Sans MS" w:hAnsi="Comic Sans MS"/>
          <w:color w:val="002060"/>
          <w:sz w:val="60"/>
          <w:szCs w:val="60"/>
        </w:rPr>
        <w:t>I</w:t>
      </w:r>
      <w:r w:rsidRPr="00680FD0">
        <w:rPr>
          <w:rFonts w:ascii="Comic Sans MS" w:hAnsi="Comic Sans MS"/>
          <w:color w:val="002060"/>
          <w:spacing w:val="-1"/>
          <w:sz w:val="60"/>
          <w:szCs w:val="60"/>
        </w:rPr>
        <w:t>N</w:t>
      </w:r>
      <w:r w:rsidRPr="00680FD0">
        <w:rPr>
          <w:rFonts w:ascii="Comic Sans MS" w:hAnsi="Comic Sans MS"/>
          <w:color w:val="002060"/>
          <w:spacing w:val="1"/>
          <w:sz w:val="60"/>
          <w:szCs w:val="60"/>
        </w:rPr>
        <w:t>TE</w:t>
      </w:r>
      <w:r w:rsidRPr="00680FD0">
        <w:rPr>
          <w:rFonts w:ascii="Comic Sans MS" w:hAnsi="Comic Sans MS"/>
          <w:color w:val="002060"/>
          <w:sz w:val="60"/>
          <w:szCs w:val="60"/>
        </w:rPr>
        <w:t>R</w:t>
      </w:r>
      <w:r w:rsidRPr="00680FD0">
        <w:rPr>
          <w:rFonts w:ascii="Comic Sans MS" w:hAnsi="Comic Sans MS"/>
          <w:color w:val="002060"/>
          <w:spacing w:val="-1"/>
          <w:sz w:val="60"/>
          <w:szCs w:val="60"/>
        </w:rPr>
        <w:t>N</w:t>
      </w:r>
      <w:r w:rsidRPr="00680FD0">
        <w:rPr>
          <w:rFonts w:ascii="Comic Sans MS" w:hAnsi="Comic Sans MS"/>
          <w:color w:val="002060"/>
          <w:sz w:val="60"/>
          <w:szCs w:val="60"/>
        </w:rPr>
        <w:t>O</w:t>
      </w:r>
      <w:r w:rsidRPr="00680FD0">
        <w:rPr>
          <w:rFonts w:ascii="Comic Sans MS" w:hAnsi="Comic Sans MS"/>
          <w:color w:val="002060"/>
          <w:spacing w:val="-1"/>
          <w:sz w:val="60"/>
          <w:szCs w:val="60"/>
        </w:rPr>
        <w:t>D</w:t>
      </w:r>
      <w:r w:rsidRPr="00680FD0">
        <w:rPr>
          <w:rFonts w:ascii="Comic Sans MS" w:hAnsi="Comic Sans MS"/>
          <w:color w:val="002060"/>
          <w:sz w:val="60"/>
          <w:szCs w:val="60"/>
        </w:rPr>
        <w:t xml:space="preserve">A </w:t>
      </w:r>
      <w:r>
        <w:rPr>
          <w:rFonts w:ascii="Comic Sans MS" w:hAnsi="Comic Sans MS"/>
          <w:color w:val="002060"/>
          <w:sz w:val="60"/>
          <w:szCs w:val="60"/>
        </w:rPr>
        <w:t>COMISSÃO DE ÉTICA EM ENFERMAGEM</w:t>
      </w:r>
    </w:p>
    <w:p w:rsidR="007B2C51" w:rsidRDefault="007B2C51" w:rsidP="007B2C51">
      <w:pPr>
        <w:spacing w:line="200" w:lineRule="exact"/>
        <w:jc w:val="center"/>
        <w:rPr>
          <w:rFonts w:ascii="Times New Roman" w:hAnsi="Times New Roman"/>
          <w:sz w:val="20"/>
          <w:szCs w:val="20"/>
        </w:rPr>
      </w:pPr>
    </w:p>
    <w:p w:rsidR="007B2C51" w:rsidRDefault="007B2C51" w:rsidP="007B2C51">
      <w:pPr>
        <w:spacing w:line="200" w:lineRule="exact"/>
        <w:jc w:val="center"/>
      </w:pPr>
    </w:p>
    <w:p w:rsidR="007B2C51" w:rsidRDefault="007B2C51" w:rsidP="007B2C51">
      <w:pPr>
        <w:spacing w:line="200" w:lineRule="exact"/>
        <w:jc w:val="center"/>
      </w:pPr>
    </w:p>
    <w:p w:rsidR="007B2C51" w:rsidRDefault="007B2C51" w:rsidP="007B2C51">
      <w:pPr>
        <w:spacing w:line="200" w:lineRule="exact"/>
        <w:jc w:val="center"/>
      </w:pPr>
    </w:p>
    <w:p w:rsidR="007B2C51" w:rsidRDefault="007B2C51" w:rsidP="007B2C51">
      <w:pPr>
        <w:spacing w:line="200" w:lineRule="exact"/>
      </w:pPr>
    </w:p>
    <w:p w:rsidR="007B2C51" w:rsidRDefault="007B2C51" w:rsidP="007B2C51">
      <w:pPr>
        <w:spacing w:line="200" w:lineRule="exact"/>
      </w:pPr>
    </w:p>
    <w:p w:rsidR="007B2C51" w:rsidRDefault="007B2C51" w:rsidP="007B2C51">
      <w:pPr>
        <w:spacing w:line="200" w:lineRule="exact"/>
      </w:pPr>
    </w:p>
    <w:p w:rsidR="007B2C51" w:rsidRDefault="007B2C51" w:rsidP="007B2C51">
      <w:pPr>
        <w:spacing w:line="200" w:lineRule="exact"/>
      </w:pPr>
    </w:p>
    <w:p w:rsidR="007B2C51" w:rsidRDefault="007B2C51" w:rsidP="007B2C51">
      <w:pPr>
        <w:spacing w:line="200" w:lineRule="exact"/>
      </w:pPr>
    </w:p>
    <w:p w:rsidR="007B2C51" w:rsidRDefault="007B2C51" w:rsidP="007B2C51">
      <w:pPr>
        <w:ind w:right="35"/>
        <w:jc w:val="center"/>
        <w:rPr>
          <w:b/>
          <w:color w:val="FF0000"/>
          <w:w w:val="99"/>
          <w:sz w:val="32"/>
          <w:szCs w:val="32"/>
        </w:rPr>
      </w:pPr>
    </w:p>
    <w:p w:rsidR="007B2C51" w:rsidRDefault="007B2C51" w:rsidP="007B2C51">
      <w:pPr>
        <w:ind w:right="35"/>
        <w:jc w:val="center"/>
        <w:rPr>
          <w:b/>
          <w:color w:val="FF0000"/>
          <w:w w:val="99"/>
          <w:sz w:val="32"/>
          <w:szCs w:val="32"/>
        </w:rPr>
      </w:pPr>
    </w:p>
    <w:p w:rsidR="007B2C51" w:rsidRPr="00846DCF" w:rsidRDefault="00781412" w:rsidP="007B2C51">
      <w:pPr>
        <w:ind w:right="35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w w:val="99"/>
          <w:sz w:val="36"/>
          <w:szCs w:val="36"/>
        </w:rPr>
        <w:t>2023</w:t>
      </w:r>
    </w:p>
    <w:p w:rsidR="00A8573D" w:rsidRPr="007B2C51" w:rsidRDefault="00A8573D" w:rsidP="00A8573D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2C51" w:rsidRDefault="007B2C51" w:rsidP="00A8573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8573D" w:rsidRPr="007B2C51" w:rsidRDefault="00A8573D" w:rsidP="00A8573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B2C51">
        <w:rPr>
          <w:rFonts w:ascii="Times New Roman" w:hAnsi="Times New Roman" w:cs="Times New Roman"/>
          <w:b/>
          <w:color w:val="FF0000"/>
          <w:sz w:val="28"/>
          <w:szCs w:val="28"/>
        </w:rPr>
        <w:t>REGIMENTO DA COMISSÃO DE ÉTICA DE ENFERMAGEM DO INSTITUTO WALFREDO GUEDES PEREIRA – HOSPITAL SÃO VICENTE DE PAULO.</w:t>
      </w:r>
    </w:p>
    <w:p w:rsidR="00A8573D" w:rsidRPr="007B2C51" w:rsidRDefault="00A8573D" w:rsidP="00A8573D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A8573D" w:rsidRPr="00A8573D" w:rsidRDefault="00A8573D" w:rsidP="00A85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73D">
        <w:rPr>
          <w:rFonts w:ascii="Times New Roman" w:hAnsi="Times New Roman" w:cs="Times New Roman"/>
          <w:b/>
          <w:sz w:val="28"/>
          <w:szCs w:val="28"/>
        </w:rPr>
        <w:t>Capítulo I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 definições: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b/>
          <w:sz w:val="28"/>
          <w:szCs w:val="28"/>
        </w:rPr>
        <w:t>Artigo 1.</w:t>
      </w:r>
      <w:r w:rsidRPr="00A8573D">
        <w:rPr>
          <w:rFonts w:ascii="Times New Roman" w:hAnsi="Times New Roman" w:cs="Times New Roman"/>
          <w:sz w:val="28"/>
          <w:szCs w:val="28"/>
        </w:rPr>
        <w:t xml:space="preserve"> A Comissão de Ética de Enfermagem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8573D">
        <w:rPr>
          <w:rFonts w:ascii="Times New Roman" w:hAnsi="Times New Roman" w:cs="Times New Roman"/>
          <w:sz w:val="28"/>
          <w:szCs w:val="28"/>
        </w:rPr>
        <w:t xml:space="preserve">o Instituto </w:t>
      </w:r>
      <w:proofErr w:type="spellStart"/>
      <w:r w:rsidRPr="00A8573D">
        <w:rPr>
          <w:rFonts w:ascii="Times New Roman" w:hAnsi="Times New Roman" w:cs="Times New Roman"/>
          <w:sz w:val="28"/>
          <w:szCs w:val="28"/>
        </w:rPr>
        <w:t>Walfredo</w:t>
      </w:r>
      <w:proofErr w:type="spellEnd"/>
      <w:r w:rsidRPr="00A8573D">
        <w:rPr>
          <w:rFonts w:ascii="Times New Roman" w:hAnsi="Times New Roman" w:cs="Times New Roman"/>
          <w:sz w:val="28"/>
          <w:szCs w:val="28"/>
        </w:rPr>
        <w:t xml:space="preserve"> Guedes Pereira é o órgão representativo do Conselho Regional de Enfermagem </w:t>
      </w:r>
      <w:r>
        <w:rPr>
          <w:rFonts w:ascii="Times New Roman" w:hAnsi="Times New Roman" w:cs="Times New Roman"/>
          <w:sz w:val="28"/>
          <w:szCs w:val="28"/>
        </w:rPr>
        <w:t>da Paraíba</w:t>
      </w:r>
      <w:r w:rsidRPr="00A8573D">
        <w:rPr>
          <w:rFonts w:ascii="Times New Roman" w:hAnsi="Times New Roman" w:cs="Times New Roman"/>
          <w:sz w:val="28"/>
          <w:szCs w:val="28"/>
        </w:rPr>
        <w:t xml:space="preserve">, junto </w:t>
      </w:r>
      <w:proofErr w:type="gramStart"/>
      <w:r w:rsidRPr="00A8573D">
        <w:rPr>
          <w:rFonts w:ascii="Times New Roman" w:hAnsi="Times New Roman" w:cs="Times New Roman"/>
          <w:sz w:val="28"/>
          <w:szCs w:val="28"/>
        </w:rPr>
        <w:t>ao  Hospital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São Vicente de Paulo</w:t>
      </w:r>
      <w:r w:rsidRPr="00A8573D">
        <w:rPr>
          <w:rFonts w:ascii="Times New Roman" w:hAnsi="Times New Roman" w:cs="Times New Roman"/>
          <w:sz w:val="28"/>
          <w:szCs w:val="28"/>
        </w:rPr>
        <w:t xml:space="preserve">, estando a ele vinculada. Constituída nos termos da </w:t>
      </w:r>
      <w:r>
        <w:rPr>
          <w:rFonts w:ascii="Times New Roman" w:hAnsi="Times New Roman" w:cs="Times New Roman"/>
          <w:sz w:val="28"/>
          <w:szCs w:val="28"/>
        </w:rPr>
        <w:t>Resolução COF</w:t>
      </w:r>
      <w:r w:rsidRPr="00A8573D">
        <w:rPr>
          <w:rFonts w:ascii="Times New Roman" w:hAnsi="Times New Roman" w:cs="Times New Roman"/>
          <w:sz w:val="28"/>
          <w:szCs w:val="28"/>
        </w:rPr>
        <w:t>EN-</w:t>
      </w:r>
      <w:r>
        <w:rPr>
          <w:rFonts w:ascii="Times New Roman" w:hAnsi="Times New Roman" w:cs="Times New Roman"/>
          <w:sz w:val="28"/>
          <w:szCs w:val="28"/>
        </w:rPr>
        <w:t>172/1994</w:t>
      </w:r>
      <w:r w:rsidRPr="00A8573D">
        <w:rPr>
          <w:rFonts w:ascii="Times New Roman" w:hAnsi="Times New Roman" w:cs="Times New Roman"/>
          <w:sz w:val="28"/>
          <w:szCs w:val="28"/>
        </w:rPr>
        <w:t>. Tem funções educativas, fiscalizadoras e consultivas do exercício profissional e ético dos profissionais de enfermagem do Hospital</w:t>
      </w:r>
      <w:r>
        <w:rPr>
          <w:rFonts w:ascii="Times New Roman" w:hAnsi="Times New Roman" w:cs="Times New Roman"/>
          <w:sz w:val="28"/>
          <w:szCs w:val="28"/>
        </w:rPr>
        <w:t xml:space="preserve"> São Vicente de Paulo</w:t>
      </w:r>
      <w:r w:rsidRPr="00A85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b/>
          <w:sz w:val="28"/>
          <w:szCs w:val="28"/>
        </w:rPr>
        <w:t>Artigo 2.</w:t>
      </w:r>
      <w:r w:rsidRPr="00A8573D">
        <w:rPr>
          <w:rFonts w:ascii="Times New Roman" w:hAnsi="Times New Roman" w:cs="Times New Roman"/>
          <w:sz w:val="28"/>
          <w:szCs w:val="28"/>
        </w:rPr>
        <w:t xml:space="preserve"> A Comissão de Ética de Enfermagem (CEE) deve manter sua autonomia no Hospital</w:t>
      </w:r>
      <w:r>
        <w:rPr>
          <w:rFonts w:ascii="Times New Roman" w:hAnsi="Times New Roman" w:cs="Times New Roman"/>
          <w:sz w:val="28"/>
          <w:szCs w:val="28"/>
        </w:rPr>
        <w:t xml:space="preserve"> São Vicente de Paulo</w:t>
      </w:r>
      <w:r w:rsidRPr="00A8573D">
        <w:rPr>
          <w:rFonts w:ascii="Times New Roman" w:hAnsi="Times New Roman" w:cs="Times New Roman"/>
          <w:sz w:val="28"/>
          <w:szCs w:val="28"/>
        </w:rPr>
        <w:t xml:space="preserve">, não podendo ter qualquer vinculação ou subordinação à Enfermeira Responsável Técnica ou a Gerência/Diretoria de Enfermagem da instituição. 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b/>
          <w:sz w:val="28"/>
          <w:szCs w:val="28"/>
        </w:rPr>
        <w:t>Parágrafo Único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Cabe ao Enfermeiro Responsável Técnico prover condições necessárias ao desenvolvimento do trabalho da CEE. </w:t>
      </w:r>
    </w:p>
    <w:p w:rsidR="00A8573D" w:rsidRPr="00A8573D" w:rsidRDefault="00A8573D" w:rsidP="00A85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73D">
        <w:rPr>
          <w:rFonts w:ascii="Times New Roman" w:hAnsi="Times New Roman" w:cs="Times New Roman"/>
          <w:b/>
          <w:sz w:val="28"/>
          <w:szCs w:val="28"/>
        </w:rPr>
        <w:t>Capítulo II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>Da Composição, Organização e Estrutura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 xml:space="preserve"> Artigo 3</w:t>
      </w:r>
      <w:r w:rsidRPr="00A8573D">
        <w:rPr>
          <w:rFonts w:ascii="Times New Roman" w:hAnsi="Times New Roman" w:cs="Times New Roman"/>
          <w:sz w:val="28"/>
          <w:szCs w:val="28"/>
        </w:rPr>
        <w:t xml:space="preserve">. A CEE será composta de 01 (um) Presidente, </w:t>
      </w:r>
      <w:r w:rsidR="007B2C51">
        <w:rPr>
          <w:rFonts w:ascii="Times New Roman" w:hAnsi="Times New Roman" w:cs="Times New Roman"/>
          <w:sz w:val="28"/>
          <w:szCs w:val="28"/>
        </w:rPr>
        <w:t xml:space="preserve">01 </w:t>
      </w:r>
      <w:proofErr w:type="gramStart"/>
      <w:r w:rsidR="007B2C51">
        <w:rPr>
          <w:rFonts w:ascii="Times New Roman" w:hAnsi="Times New Roman" w:cs="Times New Roman"/>
          <w:sz w:val="28"/>
          <w:szCs w:val="28"/>
        </w:rPr>
        <w:t>vice presidente</w:t>
      </w:r>
      <w:proofErr w:type="gramEnd"/>
      <w:r w:rsidR="007B2C51">
        <w:rPr>
          <w:rFonts w:ascii="Times New Roman" w:hAnsi="Times New Roman" w:cs="Times New Roman"/>
          <w:sz w:val="28"/>
          <w:szCs w:val="28"/>
        </w:rPr>
        <w:t xml:space="preserve">, </w:t>
      </w:r>
      <w:r w:rsidRPr="00A8573D">
        <w:rPr>
          <w:rFonts w:ascii="Times New Roman" w:hAnsi="Times New Roman" w:cs="Times New Roman"/>
          <w:sz w:val="28"/>
          <w:szCs w:val="28"/>
        </w:rPr>
        <w:t xml:space="preserve">01 (um) Secretário e demais membros efetivos e suplentes, eleitos das categorias: Enfermeiro, Técnico e/ou Auxiliar de Enfermagem, com </w:t>
      </w:r>
      <w:r w:rsidRPr="00A8573D">
        <w:rPr>
          <w:rFonts w:ascii="Times New Roman" w:hAnsi="Times New Roman" w:cs="Times New Roman"/>
          <w:sz w:val="28"/>
          <w:szCs w:val="28"/>
        </w:rPr>
        <w:lastRenderedPageBreak/>
        <w:t xml:space="preserve">vínculo empregatício com a instituição. O cargo de Presidente somente poderá ser preenchido por Enfermeiro. 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4</w:t>
      </w:r>
      <w:r w:rsidRPr="00A8573D">
        <w:rPr>
          <w:rFonts w:ascii="Times New Roman" w:hAnsi="Times New Roman" w:cs="Times New Roman"/>
          <w:sz w:val="28"/>
          <w:szCs w:val="28"/>
        </w:rPr>
        <w:t xml:space="preserve">. A CEE será instalada obedecendo ao seguinte critério de proporcionalidade: </w:t>
      </w:r>
      <w:r w:rsidR="007B2C5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B2C51">
        <w:rPr>
          <w:rFonts w:ascii="Times New Roman" w:hAnsi="Times New Roman" w:cs="Times New Roman"/>
          <w:sz w:val="28"/>
          <w:szCs w:val="28"/>
        </w:rPr>
        <w:t>quatro</w:t>
      </w:r>
      <w:r w:rsidRPr="00A8573D">
        <w:rPr>
          <w:rFonts w:ascii="Times New Roman" w:hAnsi="Times New Roman" w:cs="Times New Roman"/>
          <w:sz w:val="28"/>
          <w:szCs w:val="28"/>
        </w:rPr>
        <w:t xml:space="preserve">) membros efetivos, sendo </w:t>
      </w:r>
      <w:r w:rsidR="007B2C51">
        <w:rPr>
          <w:rFonts w:ascii="Times New Roman" w:hAnsi="Times New Roman" w:cs="Times New Roman"/>
          <w:sz w:val="28"/>
          <w:szCs w:val="28"/>
        </w:rPr>
        <w:t>02</w:t>
      </w:r>
      <w:r w:rsidRPr="00A8573D">
        <w:rPr>
          <w:rFonts w:ascii="Times New Roman" w:hAnsi="Times New Roman" w:cs="Times New Roman"/>
          <w:sz w:val="28"/>
          <w:szCs w:val="28"/>
        </w:rPr>
        <w:t xml:space="preserve"> (</w:t>
      </w:r>
      <w:r w:rsidR="007B2C51">
        <w:rPr>
          <w:rFonts w:ascii="Times New Roman" w:hAnsi="Times New Roman" w:cs="Times New Roman"/>
          <w:sz w:val="28"/>
          <w:szCs w:val="28"/>
        </w:rPr>
        <w:t>dois</w:t>
      </w:r>
      <w:r w:rsidRPr="00A8573D">
        <w:rPr>
          <w:rFonts w:ascii="Times New Roman" w:hAnsi="Times New Roman" w:cs="Times New Roman"/>
          <w:sz w:val="28"/>
          <w:szCs w:val="28"/>
        </w:rPr>
        <w:t>) enfermeiro</w:t>
      </w:r>
      <w:r>
        <w:rPr>
          <w:rFonts w:ascii="Times New Roman" w:hAnsi="Times New Roman" w:cs="Times New Roman"/>
          <w:sz w:val="28"/>
          <w:szCs w:val="28"/>
        </w:rPr>
        <w:t>, 1 (hum</w:t>
      </w:r>
      <w:proofErr w:type="gramStart"/>
      <w:r w:rsidRPr="00A8573D">
        <w:rPr>
          <w:rFonts w:ascii="Times New Roman" w:hAnsi="Times New Roman" w:cs="Times New Roman"/>
          <w:sz w:val="28"/>
          <w:szCs w:val="28"/>
        </w:rPr>
        <w:t>) Técnico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1 (hum) </w:t>
      </w:r>
      <w:r w:rsidRPr="00A8573D">
        <w:rPr>
          <w:rFonts w:ascii="Times New Roman" w:hAnsi="Times New Roman" w:cs="Times New Roman"/>
          <w:sz w:val="28"/>
          <w:szCs w:val="28"/>
        </w:rPr>
        <w:t>Auxiliar</w:t>
      </w:r>
      <w:r>
        <w:rPr>
          <w:rFonts w:ascii="Times New Roman" w:hAnsi="Times New Roman" w:cs="Times New Roman"/>
          <w:sz w:val="28"/>
          <w:szCs w:val="28"/>
        </w:rPr>
        <w:t xml:space="preserve"> de Enfermagem.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5</w:t>
      </w:r>
      <w:r w:rsidRPr="00A8573D">
        <w:rPr>
          <w:rFonts w:ascii="Times New Roman" w:hAnsi="Times New Roman" w:cs="Times New Roman"/>
          <w:sz w:val="28"/>
          <w:szCs w:val="28"/>
        </w:rPr>
        <w:t xml:space="preserve">. O Enfermeiro que exerça cargo de Responsável Técnico de Enfermagem, não poderá participar da CEE. </w:t>
      </w:r>
    </w:p>
    <w:p w:rsidR="009B2325" w:rsidRP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6</w:t>
      </w:r>
      <w:r w:rsidRPr="00A8573D">
        <w:rPr>
          <w:rFonts w:ascii="Times New Roman" w:hAnsi="Times New Roman" w:cs="Times New Roman"/>
          <w:sz w:val="28"/>
          <w:szCs w:val="28"/>
        </w:rPr>
        <w:t xml:space="preserve">. O tempo de mandato da CEE será de </w:t>
      </w:r>
      <w:r w:rsidR="007B2C51">
        <w:rPr>
          <w:rFonts w:ascii="Times New Roman" w:hAnsi="Times New Roman" w:cs="Times New Roman"/>
          <w:sz w:val="28"/>
          <w:szCs w:val="28"/>
        </w:rPr>
        <w:t>2</w:t>
      </w:r>
      <w:r w:rsidRPr="00A8573D">
        <w:rPr>
          <w:rFonts w:ascii="Times New Roman" w:hAnsi="Times New Roman" w:cs="Times New Roman"/>
          <w:sz w:val="28"/>
          <w:szCs w:val="28"/>
        </w:rPr>
        <w:t xml:space="preserve"> (</w:t>
      </w:r>
      <w:r w:rsidR="007B2C51">
        <w:rPr>
          <w:rFonts w:ascii="Times New Roman" w:hAnsi="Times New Roman" w:cs="Times New Roman"/>
          <w:sz w:val="28"/>
          <w:szCs w:val="28"/>
        </w:rPr>
        <w:t>dois</w:t>
      </w:r>
      <w:r w:rsidRPr="00A8573D">
        <w:rPr>
          <w:rFonts w:ascii="Times New Roman" w:hAnsi="Times New Roman" w:cs="Times New Roman"/>
          <w:sz w:val="28"/>
          <w:szCs w:val="28"/>
        </w:rPr>
        <w:t>) anos, sendo admitida uma reeleição.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7</w:t>
      </w:r>
      <w:r w:rsidRPr="00A8573D">
        <w:rPr>
          <w:rFonts w:ascii="Times New Roman" w:hAnsi="Times New Roman" w:cs="Times New Roman"/>
          <w:sz w:val="28"/>
          <w:szCs w:val="28"/>
        </w:rPr>
        <w:t xml:space="preserve">. As reuniões serão </w:t>
      </w:r>
      <w:r>
        <w:rPr>
          <w:rFonts w:ascii="Times New Roman" w:hAnsi="Times New Roman" w:cs="Times New Roman"/>
          <w:sz w:val="28"/>
          <w:szCs w:val="28"/>
        </w:rPr>
        <w:t>trimestrais</w:t>
      </w:r>
      <w:r w:rsidRPr="00A8573D">
        <w:rPr>
          <w:rFonts w:ascii="Times New Roman" w:hAnsi="Times New Roman" w:cs="Times New Roman"/>
          <w:sz w:val="28"/>
          <w:szCs w:val="28"/>
        </w:rPr>
        <w:t>, sendo que o próprio grupo estabelecerá a necessid</w:t>
      </w:r>
      <w:r>
        <w:rPr>
          <w:rFonts w:ascii="Times New Roman" w:hAnsi="Times New Roman" w:cs="Times New Roman"/>
          <w:sz w:val="28"/>
          <w:szCs w:val="28"/>
        </w:rPr>
        <w:t>ade de reuniões extraordinárias.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8</w:t>
      </w:r>
      <w:r w:rsidRPr="00A8573D">
        <w:rPr>
          <w:rFonts w:ascii="Times New Roman" w:hAnsi="Times New Roman" w:cs="Times New Roman"/>
          <w:sz w:val="28"/>
          <w:szCs w:val="28"/>
        </w:rPr>
        <w:t xml:space="preserve">. Em toda reunião será lavrada um relatório de reunião, secretariado por um dos membros do grupo. </w:t>
      </w:r>
    </w:p>
    <w:p w:rsidR="00A8573D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b/>
          <w:sz w:val="28"/>
          <w:szCs w:val="28"/>
        </w:rPr>
        <w:t>Parágrafo único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Toda reunião deverá acontecer com a presença de pelo menos 50% mais um dos membros do grupo, sendo que na ausência do coordenador do grupo um dos membros do grupo deverá substituí-lo.</w:t>
      </w:r>
    </w:p>
    <w:p w:rsidR="00765552" w:rsidRDefault="00765552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5552" w:rsidRDefault="00765552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9</w:t>
      </w:r>
      <w:r w:rsidRPr="00A8573D">
        <w:rPr>
          <w:rFonts w:ascii="Times New Roman" w:hAnsi="Times New Roman" w:cs="Times New Roman"/>
          <w:sz w:val="28"/>
          <w:szCs w:val="28"/>
        </w:rPr>
        <w:t xml:space="preserve">. Qualquer membro que deixar de comparecer em duas reuniões consecutivas, sem justificativa, será automaticamente desligado do Grupo, assumindo em seu lugar outro profissional interessado.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 xml:space="preserve">§ 1º os membros participantes deverão comunicar a ausência ao grupo até o término de cada reunião.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lastRenderedPageBreak/>
        <w:t xml:space="preserve">§ 2º Os membros participantes deverão comunicar antecipadamente sua ausência por ocasião de férias ou licenças.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 xml:space="preserve">§ 3º os membros participantes poderão justificar até duas ausências consecutivas, sendo no máximo de três por semestre. </w:t>
      </w:r>
    </w:p>
    <w:p w:rsidR="00765552" w:rsidRPr="00765552" w:rsidRDefault="00A8573D" w:rsidP="007655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Capítulo III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 xml:space="preserve">Das Competências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10.</w:t>
      </w:r>
      <w:r w:rsidRPr="00A8573D">
        <w:rPr>
          <w:rFonts w:ascii="Times New Roman" w:hAnsi="Times New Roman" w:cs="Times New Roman"/>
          <w:sz w:val="28"/>
          <w:szCs w:val="28"/>
        </w:rPr>
        <w:t xml:space="preserve"> Compete às Comissões de ética de Enfermagem: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a) Divulgar e fiscalizar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o cumprimento do Código de Ética dos Profissionais de Enfermagem, da Lei e do Decreto acerca do Exercício Profissional, assim como as Resoluções emanadas pelo COFEN e Decisões do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b) Colaborar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com 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 na tarefa de discutir, divulgar, educar e orientar os temas relativos à Enfermagem.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c) Comunicar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ao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 a ausência de condições de trabalho da equipe de enfermagem, que venham a comprometer a qualidade da assistência de Enfermagem prestada ao cliente.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d) Comunicar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ao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 o exercício ilegal da profissão, bem como quaisquer indícios de infração à </w:t>
      </w:r>
      <w:r w:rsidR="00765552" w:rsidRPr="00A8573D">
        <w:rPr>
          <w:rFonts w:ascii="Times New Roman" w:hAnsi="Times New Roman" w:cs="Times New Roman"/>
          <w:sz w:val="28"/>
          <w:szCs w:val="28"/>
        </w:rPr>
        <w:t>Lei do Exercício Profissional ou dispositivos éticos vigentes</w:t>
      </w:r>
      <w:r w:rsidRPr="00A85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e) Instaurar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sindicância, instruí-la e elaborar relatório, sem emitir juízo, encaminhando-a ao Enfermeiro Responsável Técnico, para </w:t>
      </w:r>
      <w:r w:rsidR="00765552" w:rsidRPr="00A8573D">
        <w:rPr>
          <w:rFonts w:ascii="Times New Roman" w:hAnsi="Times New Roman" w:cs="Times New Roman"/>
          <w:sz w:val="28"/>
          <w:szCs w:val="28"/>
        </w:rPr>
        <w:t>as providências administrativas</w:t>
      </w:r>
      <w:r w:rsidRPr="00A8573D">
        <w:rPr>
          <w:rFonts w:ascii="Times New Roman" w:hAnsi="Times New Roman" w:cs="Times New Roman"/>
          <w:sz w:val="28"/>
          <w:szCs w:val="28"/>
        </w:rPr>
        <w:t xml:space="preserve"> se houver e ao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 conforme norma própria.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>f) Solicitar ao Presidente do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, apoio técnico da </w:t>
      </w:r>
      <w:r w:rsidR="007B2C51" w:rsidRPr="00A8573D">
        <w:rPr>
          <w:rFonts w:ascii="Times New Roman" w:hAnsi="Times New Roman" w:cs="Times New Roman"/>
          <w:sz w:val="28"/>
          <w:szCs w:val="28"/>
        </w:rPr>
        <w:t>Superintendência</w:t>
      </w:r>
      <w:r w:rsidRPr="00A8573D">
        <w:rPr>
          <w:rFonts w:ascii="Times New Roman" w:hAnsi="Times New Roman" w:cs="Times New Roman"/>
          <w:sz w:val="28"/>
          <w:szCs w:val="28"/>
        </w:rPr>
        <w:t xml:space="preserve"> Técnica, quando o fato ocorrido assim o requeira.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lastRenderedPageBreak/>
        <w:t>g) Encerrar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a sindicância nos casos de não se constatar indícios de infração ética, arrolando todos os documentos, elaborando relatório para arquivo na instituição e enviando ao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, via web, formulário </w:t>
      </w:r>
      <w:r w:rsidR="007B2C51" w:rsidRPr="00A8573D">
        <w:rPr>
          <w:rFonts w:ascii="Times New Roman" w:hAnsi="Times New Roman" w:cs="Times New Roman"/>
          <w:sz w:val="28"/>
          <w:szCs w:val="28"/>
        </w:rPr>
        <w:t>disponibilizado</w:t>
      </w:r>
      <w:r w:rsidRPr="00A8573D">
        <w:rPr>
          <w:rFonts w:ascii="Times New Roman" w:hAnsi="Times New Roman" w:cs="Times New Roman"/>
          <w:sz w:val="28"/>
          <w:szCs w:val="28"/>
        </w:rPr>
        <w:t xml:space="preserve"> pelo Conselho.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h) Comunicar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ao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 indícios de exercício ilegal, bem como a prática irregular da assistência aos pacientes por qualquer membro da equipe de Saúde da Instituição.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i) Propor e participar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em conjunto com o Responsável Técnico e Educação Continuada de Enfermagem, ações preventivas</w:t>
      </w:r>
      <w:r w:rsidR="00765552">
        <w:rPr>
          <w:rFonts w:ascii="Times New Roman" w:hAnsi="Times New Roman" w:cs="Times New Roman"/>
          <w:sz w:val="28"/>
          <w:szCs w:val="28"/>
        </w:rPr>
        <w:t xml:space="preserve"> junto à equipe de enfermagem. </w:t>
      </w:r>
    </w:p>
    <w:p w:rsidR="00765552" w:rsidRPr="00765552" w:rsidRDefault="00A8573D" w:rsidP="007655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Capítulo IV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>Do Funcionamento</w:t>
      </w:r>
      <w:r w:rsidR="00765552">
        <w:rPr>
          <w:rFonts w:ascii="Times New Roman" w:hAnsi="Times New Roman" w:cs="Times New Roman"/>
          <w:sz w:val="28"/>
          <w:szCs w:val="28"/>
        </w:rPr>
        <w:t>: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11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Os atos da Comissão de Ética de Enfermagem (CEE) relativos à sindicância ou fiscalização, deverão ser sigilosos.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12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As deliberações da CEE serão por maioria simples, sendo prerrogativa do Presidente o “voto Minerva” em caso de empate.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13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As sindicâncias instauradas pelas Comissões de Ética obedecerão aos preceitos contidos nesta Decisão.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14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A sindicância deverá ser instaurada mediante: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a) Denuncia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por escrito, devidamente identificada e, se possível, fundamentada;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73D">
        <w:rPr>
          <w:rFonts w:ascii="Times New Roman" w:hAnsi="Times New Roman" w:cs="Times New Roman"/>
          <w:sz w:val="28"/>
          <w:szCs w:val="28"/>
        </w:rPr>
        <w:t>b) Denuncia</w:t>
      </w:r>
      <w:proofErr w:type="gramEnd"/>
      <w:r w:rsidRPr="00A8573D">
        <w:rPr>
          <w:rFonts w:ascii="Times New Roman" w:hAnsi="Times New Roman" w:cs="Times New Roman"/>
          <w:sz w:val="28"/>
          <w:szCs w:val="28"/>
        </w:rPr>
        <w:t xml:space="preserve"> por escrito do Responsável Técnico de Enfermagem;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 xml:space="preserve">c) Deliberação da própria CEE;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 xml:space="preserve">d) Determinação do Conselho Regional de Enfermagem. </w:t>
      </w:r>
    </w:p>
    <w:p w:rsidR="00846DCF" w:rsidRDefault="00846DCF" w:rsidP="00A857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15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Aberta a sindicância, a Comissão de Ética de Enfermagem informará o fato aos envolvidos, procedendo </w:t>
      </w:r>
      <w:r w:rsidR="00765552" w:rsidRPr="00A8573D">
        <w:rPr>
          <w:rFonts w:ascii="Times New Roman" w:hAnsi="Times New Roman" w:cs="Times New Roman"/>
          <w:sz w:val="28"/>
          <w:szCs w:val="28"/>
        </w:rPr>
        <w:t>à</w:t>
      </w:r>
      <w:r w:rsidRPr="00A8573D">
        <w:rPr>
          <w:rFonts w:ascii="Times New Roman" w:hAnsi="Times New Roman" w:cs="Times New Roman"/>
          <w:sz w:val="28"/>
          <w:szCs w:val="28"/>
        </w:rPr>
        <w:t xml:space="preserve"> convocação, se for o caso para esclarecimentos ou solicitando-lhes no prazo de sete dias úteis a partir do recebimento do aviso, manifestação por escrito.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Parágrafo único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o profissional de enfermagem que não atender as convocações ou solicitações da CEE</w:t>
      </w:r>
      <w:r w:rsidR="00765552" w:rsidRPr="00A8573D">
        <w:rPr>
          <w:rFonts w:ascii="Times New Roman" w:hAnsi="Times New Roman" w:cs="Times New Roman"/>
          <w:sz w:val="28"/>
          <w:szCs w:val="28"/>
        </w:rPr>
        <w:t xml:space="preserve"> deverá</w:t>
      </w:r>
      <w:r w:rsidRPr="00A8573D">
        <w:rPr>
          <w:rFonts w:ascii="Times New Roman" w:hAnsi="Times New Roman" w:cs="Times New Roman"/>
          <w:sz w:val="28"/>
          <w:szCs w:val="28"/>
        </w:rPr>
        <w:t xml:space="preserve"> ser encaminhado para análise do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16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Todos os documentos relacionados com os fatos deverão ser mantidos junto à sindicância.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Parágrafo único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o acesso a estes documentos e aos autos é facultado somente às partes e à CEE, preservando assim o sigilo.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17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O Presidente da CEE nomeará os membros que farão parte da sindicância para tomar depoimentos, analisar documentos e elaborar relatório conclusivo, sem emissão de juízo de valor.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Parágrafo único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Caso necessário, a CEE poderá solicitar novas diligências para melhor elucidar os fatos.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18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Quando for evidenciada a existência de indícios de infração ética, a sindicância deverá ser encaminhada ao Conselho Regional de Enfermagem, para tramitação competente.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19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Quando o fato for de menor gravidade e que não tenham acarretado danos a terceiros, sem infringir ao Código de Ética, poderá procurar a conciliação entre as partes envolvidas, proceder orientações e emitir relatório para 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, através da página disponibilizada na web.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lastRenderedPageBreak/>
        <w:t xml:space="preserve">§ 1º - Ocorrendo à conciliação, a Comissão lavrará tal fato em ata específica.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 xml:space="preserve">§ 2º - Não ocorrendo conciliação, a sindicância seguirá seu trâmite normal.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20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Ocorrendo </w:t>
      </w:r>
      <w:r w:rsidR="00EC21D6" w:rsidRPr="00A8573D">
        <w:rPr>
          <w:rFonts w:ascii="Times New Roman" w:hAnsi="Times New Roman" w:cs="Times New Roman"/>
          <w:sz w:val="28"/>
          <w:szCs w:val="28"/>
        </w:rPr>
        <w:t>denúncia</w:t>
      </w:r>
      <w:r w:rsidRPr="00A8573D">
        <w:rPr>
          <w:rFonts w:ascii="Times New Roman" w:hAnsi="Times New Roman" w:cs="Times New Roman"/>
          <w:sz w:val="28"/>
          <w:szCs w:val="28"/>
        </w:rPr>
        <w:t xml:space="preserve"> envolvendo um membro da CEE, o mesmo deverá ser afastado da Comissão, enquanto perdurar a sindicância.</w:t>
      </w:r>
    </w:p>
    <w:p w:rsidR="00765552" w:rsidRPr="00765552" w:rsidRDefault="00A8573D" w:rsidP="007655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Capítulo V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73D">
        <w:rPr>
          <w:rFonts w:ascii="Times New Roman" w:hAnsi="Times New Roman" w:cs="Times New Roman"/>
          <w:sz w:val="28"/>
          <w:szCs w:val="28"/>
        </w:rPr>
        <w:t>Disposições Gerais</w:t>
      </w:r>
      <w:r w:rsidR="00765552">
        <w:rPr>
          <w:rFonts w:ascii="Times New Roman" w:hAnsi="Times New Roman" w:cs="Times New Roman"/>
          <w:sz w:val="28"/>
          <w:szCs w:val="28"/>
        </w:rPr>
        <w:t>: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21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Na desistência de um ou mais membros efetivos da CEE, estes serão substituídos automaticamente pelos suplentes, de acordo com o número de votos, </w:t>
      </w:r>
      <w:r w:rsidR="00765552" w:rsidRPr="00A8573D">
        <w:rPr>
          <w:rFonts w:ascii="Times New Roman" w:hAnsi="Times New Roman" w:cs="Times New Roman"/>
          <w:sz w:val="28"/>
          <w:szCs w:val="28"/>
        </w:rPr>
        <w:t>comunicando se</w:t>
      </w:r>
      <w:r w:rsidRPr="00A8573D">
        <w:rPr>
          <w:rFonts w:ascii="Times New Roman" w:hAnsi="Times New Roman" w:cs="Times New Roman"/>
          <w:sz w:val="28"/>
          <w:szCs w:val="28"/>
        </w:rPr>
        <w:t xml:space="preserve"> o fato ao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552" w:rsidRDefault="00A8573D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552">
        <w:rPr>
          <w:rFonts w:ascii="Times New Roman" w:hAnsi="Times New Roman" w:cs="Times New Roman"/>
          <w:b/>
          <w:sz w:val="28"/>
          <w:szCs w:val="28"/>
        </w:rPr>
        <w:t>Artigo 22</w:t>
      </w:r>
      <w:r w:rsidRPr="00A8573D">
        <w:rPr>
          <w:rFonts w:ascii="Times New Roman" w:hAnsi="Times New Roman" w:cs="Times New Roman"/>
          <w:sz w:val="28"/>
          <w:szCs w:val="28"/>
        </w:rPr>
        <w:t xml:space="preserve"> – A ausência não justificada a mais de três reuniões consecutivas e/ou alternadas excluirá automaticamente o membro efetivo, sendo convocado o suplente correspondente, comunicando-se o fato ao COREN-</w:t>
      </w:r>
      <w:r w:rsidR="00765552">
        <w:rPr>
          <w:rFonts w:ascii="Times New Roman" w:hAnsi="Times New Roman" w:cs="Times New Roman"/>
          <w:sz w:val="28"/>
          <w:szCs w:val="28"/>
        </w:rPr>
        <w:t>PB</w:t>
      </w:r>
      <w:r w:rsidRPr="00A85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573D" w:rsidRDefault="005D537B" w:rsidP="00846D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João Pessoa, </w:t>
      </w:r>
      <w:r w:rsidR="008F6FAC">
        <w:rPr>
          <w:rFonts w:ascii="Times New Roman" w:hAnsi="Times New Roman" w:cs="Times New Roman"/>
          <w:sz w:val="28"/>
          <w:szCs w:val="28"/>
        </w:rPr>
        <w:t>01</w:t>
      </w:r>
      <w:r w:rsidR="00765552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8F6FAC">
        <w:rPr>
          <w:rFonts w:ascii="Times New Roman" w:hAnsi="Times New Roman" w:cs="Times New Roman"/>
          <w:sz w:val="28"/>
          <w:szCs w:val="28"/>
        </w:rPr>
        <w:t>Março</w:t>
      </w:r>
      <w:proofErr w:type="gramEnd"/>
      <w:r w:rsidR="008F6FAC">
        <w:rPr>
          <w:rFonts w:ascii="Times New Roman" w:hAnsi="Times New Roman" w:cs="Times New Roman"/>
          <w:sz w:val="28"/>
          <w:szCs w:val="28"/>
        </w:rPr>
        <w:t xml:space="preserve"> </w:t>
      </w:r>
      <w:r w:rsidR="00765552">
        <w:rPr>
          <w:rFonts w:ascii="Times New Roman" w:hAnsi="Times New Roman" w:cs="Times New Roman"/>
          <w:sz w:val="28"/>
          <w:szCs w:val="28"/>
        </w:rPr>
        <w:t>de 20</w:t>
      </w:r>
      <w:r w:rsidR="008F6FAC">
        <w:rPr>
          <w:rFonts w:ascii="Times New Roman" w:hAnsi="Times New Roman" w:cs="Times New Roman"/>
          <w:sz w:val="28"/>
          <w:szCs w:val="28"/>
        </w:rPr>
        <w:t>23</w:t>
      </w:r>
      <w:r w:rsidR="00765552">
        <w:rPr>
          <w:rFonts w:ascii="Times New Roman" w:hAnsi="Times New Roman" w:cs="Times New Roman"/>
          <w:sz w:val="28"/>
          <w:szCs w:val="28"/>
        </w:rPr>
        <w:t>.</w:t>
      </w:r>
    </w:p>
    <w:p w:rsidR="00765552" w:rsidRDefault="00765552" w:rsidP="00A85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CF7" w:rsidRPr="009F3E83" w:rsidRDefault="005D537B" w:rsidP="00C57CF7">
      <w:pPr>
        <w:pStyle w:val="Recuodecorpodetexto"/>
        <w:ind w:firstLine="0"/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1" wp14:anchorId="2B55C4D9" wp14:editId="146D88EF">
            <wp:simplePos x="0" y="0"/>
            <wp:positionH relativeFrom="page">
              <wp:posOffset>2566035</wp:posOffset>
            </wp:positionH>
            <wp:positionV relativeFrom="paragraph">
              <wp:posOffset>375285</wp:posOffset>
            </wp:positionV>
            <wp:extent cx="2186904" cy="10121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04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552" w:rsidRPr="00A2170C" w:rsidRDefault="00765552" w:rsidP="005D537B">
      <w:pPr>
        <w:pStyle w:val="Recuodecorpodetexto"/>
        <w:ind w:firstLine="0"/>
        <w:rPr>
          <w:b/>
          <w:sz w:val="28"/>
          <w:szCs w:val="28"/>
        </w:rPr>
      </w:pPr>
    </w:p>
    <w:sectPr w:rsidR="00765552" w:rsidRPr="00A2170C" w:rsidSect="009B23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19E" w:rsidRDefault="00EA519E" w:rsidP="00A8573D">
      <w:pPr>
        <w:spacing w:after="0" w:line="240" w:lineRule="auto"/>
      </w:pPr>
      <w:r>
        <w:separator/>
      </w:r>
    </w:p>
  </w:endnote>
  <w:endnote w:type="continuationSeparator" w:id="0">
    <w:p w:rsidR="00EA519E" w:rsidRDefault="00EA519E" w:rsidP="00A8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19E" w:rsidRDefault="00EA519E" w:rsidP="00A8573D">
      <w:pPr>
        <w:spacing w:after="0" w:line="240" w:lineRule="auto"/>
      </w:pPr>
      <w:r>
        <w:separator/>
      </w:r>
    </w:p>
  </w:footnote>
  <w:footnote w:type="continuationSeparator" w:id="0">
    <w:p w:rsidR="00EA519E" w:rsidRDefault="00EA519E" w:rsidP="00A8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5C1" w:rsidRDefault="002815C1">
    <w:pPr>
      <w:pStyle w:val="Cabealho"/>
    </w:pPr>
    <w:r w:rsidRPr="00A8573D">
      <w:rPr>
        <w:noProof/>
        <w:lang w:eastAsia="pt-BR"/>
      </w:rPr>
      <w:drawing>
        <wp:anchor distT="0" distB="0" distL="114935" distR="114300" simplePos="0" relativeHeight="251659264" behindDoc="1" locked="0" layoutInCell="1" allowOverlap="1">
          <wp:simplePos x="0" y="0"/>
          <wp:positionH relativeFrom="page">
            <wp:posOffset>3619500</wp:posOffset>
          </wp:positionH>
          <wp:positionV relativeFrom="paragraph">
            <wp:posOffset>-144780</wp:posOffset>
          </wp:positionV>
          <wp:extent cx="3448050" cy="533400"/>
          <wp:effectExtent l="19050" t="0" r="0" b="0"/>
          <wp:wrapTight wrapText="left">
            <wp:wrapPolygon edited="0">
              <wp:start x="-119" y="0"/>
              <wp:lineTo x="-119" y="20829"/>
              <wp:lineTo x="21600" y="20829"/>
              <wp:lineTo x="21600" y="0"/>
              <wp:lineTo x="-119" y="0"/>
            </wp:wrapPolygon>
          </wp:wrapTight>
          <wp:docPr id="2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80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73D"/>
    <w:rsid w:val="000B3ECA"/>
    <w:rsid w:val="002815C1"/>
    <w:rsid w:val="00310344"/>
    <w:rsid w:val="0035552A"/>
    <w:rsid w:val="00391292"/>
    <w:rsid w:val="005A0147"/>
    <w:rsid w:val="005D537B"/>
    <w:rsid w:val="005F332C"/>
    <w:rsid w:val="00765552"/>
    <w:rsid w:val="00781412"/>
    <w:rsid w:val="007B2C51"/>
    <w:rsid w:val="00846DCF"/>
    <w:rsid w:val="008F6FAC"/>
    <w:rsid w:val="009B2325"/>
    <w:rsid w:val="009F0B55"/>
    <w:rsid w:val="00A2170C"/>
    <w:rsid w:val="00A8573D"/>
    <w:rsid w:val="00C57CF7"/>
    <w:rsid w:val="00C62DCA"/>
    <w:rsid w:val="00D55276"/>
    <w:rsid w:val="00EA519E"/>
    <w:rsid w:val="00EC2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590"/>
  <w15:docId w15:val="{BA09E595-481B-45F4-8EBB-605D72C7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3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573D"/>
  </w:style>
  <w:style w:type="paragraph" w:styleId="Rodap">
    <w:name w:val="footer"/>
    <w:basedOn w:val="Normal"/>
    <w:link w:val="RodapChar"/>
    <w:uiPriority w:val="99"/>
    <w:semiHidden/>
    <w:unhideWhenUsed/>
    <w:rsid w:val="00A8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8573D"/>
  </w:style>
  <w:style w:type="paragraph" w:styleId="Textodebalo">
    <w:name w:val="Balloon Text"/>
    <w:basedOn w:val="Normal"/>
    <w:link w:val="TextodebaloChar"/>
    <w:uiPriority w:val="99"/>
    <w:semiHidden/>
    <w:unhideWhenUsed/>
    <w:rsid w:val="00A8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D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C57CF7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57CF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1135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iwgp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iwgp</dc:creator>
  <cp:keywords/>
  <dc:description/>
  <cp:lastModifiedBy>Coordenadora de Enfermagem</cp:lastModifiedBy>
  <cp:revision>11</cp:revision>
  <cp:lastPrinted>2016-06-30T16:58:00Z</cp:lastPrinted>
  <dcterms:created xsi:type="dcterms:W3CDTF">2015-02-13T18:00:00Z</dcterms:created>
  <dcterms:modified xsi:type="dcterms:W3CDTF">2023-06-07T14:03:00Z</dcterms:modified>
</cp:coreProperties>
</file>