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Viewer Word 测试文档</w:t>
      </w:r>
    </w:p>
    <w:p>
      <w:pPr>
        <w:pStyle w:val="Heading1"/>
      </w:pPr>
      <w:r>
        <w:t>1. 段落与样式</w:t>
      </w:r>
    </w:p>
    <w:p>
      <w:r>
        <w:t>这是一段中英文混排的正文 Hello World,用于测试 docx 渲染。</w:t>
      </w:r>
      <w:r>
        <w:rPr>
          <w:b/>
        </w:rPr>
        <w:t xml:space="preserve"> 粗体文字</w:t>
      </w:r>
      <w:r>
        <w:rPr>
          <w:i/>
        </w:rPr>
        <w:t xml:space="preserve"> 斜体文字</w:t>
      </w:r>
      <w:r>
        <w:rPr>
          <w:color w:val="CC0000"/>
        </w:rPr>
        <w:t xml:space="preserve"> 彩色文字</w:t>
      </w:r>
    </w:p>
    <w:p>
      <w:pPr>
        <w:pStyle w:val="Heading1"/>
      </w:pPr>
      <w:r>
        <w:t>2. 列表</w:t>
      </w:r>
    </w:p>
    <w:p>
      <w:pPr>
        <w:pStyle w:val="ListBullet"/>
      </w:pPr>
      <w:r>
        <w:t>无序列表项一</w:t>
      </w:r>
    </w:p>
    <w:p>
      <w:pPr>
        <w:pStyle w:val="ListNumber"/>
      </w:pPr>
      <w:r>
        <w:t>有序列表项 1</w:t>
      </w:r>
    </w:p>
    <w:p>
      <w:pPr>
        <w:pStyle w:val="ListBullet"/>
      </w:pPr>
      <w:r>
        <w:t>无序列表项二</w:t>
      </w:r>
    </w:p>
    <w:p>
      <w:pPr>
        <w:pStyle w:val="ListNumber"/>
      </w:pPr>
      <w:r>
        <w:t>有序列表项 2</w:t>
      </w:r>
    </w:p>
    <w:p>
      <w:pPr>
        <w:pStyle w:val="ListBullet"/>
      </w:pPr>
      <w:r>
        <w:t>无序列表项三</w:t>
      </w:r>
    </w:p>
    <w:p>
      <w:pPr>
        <w:pStyle w:val="ListNumber"/>
      </w:pPr>
      <w:r>
        <w:t>有序列表项 3</w:t>
      </w:r>
    </w:p>
    <w:p>
      <w:pPr>
        <w:pStyle w:val="Heading1"/>
      </w:pPr>
      <w:r>
        <w:t>3. 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 1-1</w:t>
            </w:r>
          </w:p>
        </w:tc>
        <w:tc>
          <w:tcPr>
            <w:tcW w:type="dxa" w:w="2880"/>
          </w:tcPr>
          <w:p>
            <w:r>
              <w:t>单元格 1-2</w:t>
            </w:r>
          </w:p>
        </w:tc>
        <w:tc>
          <w:tcPr>
            <w:tcW w:type="dxa" w:w="2880"/>
          </w:tcPr>
          <w:p>
            <w:r>
              <w:t>单元格 1-3</w:t>
            </w:r>
          </w:p>
        </w:tc>
      </w:tr>
      <w:tr>
        <w:tc>
          <w:tcPr>
            <w:tcW w:type="dxa" w:w="2880"/>
          </w:tcPr>
          <w:p>
            <w:r>
              <w:t>单元格 2-1</w:t>
            </w:r>
          </w:p>
        </w:tc>
        <w:tc>
          <w:tcPr>
            <w:tcW w:type="dxa" w:w="2880"/>
          </w:tcPr>
          <w:p>
            <w:r>
              <w:t>单元格 2-2</w:t>
            </w:r>
          </w:p>
        </w:tc>
        <w:tc>
          <w:tcPr>
            <w:tcW w:type="dxa" w:w="2880"/>
          </w:tcPr>
          <w:p>
            <w:r>
              <w:t>单元格 2-3</w:t>
            </w:r>
          </w:p>
        </w:tc>
      </w:tr>
      <w:tr>
        <w:tc>
          <w:tcPr>
            <w:tcW w:type="dxa" w:w="2880"/>
          </w:tcPr>
          <w:p>
            <w:r>
              <w:t>单元格 3-1</w:t>
            </w:r>
          </w:p>
        </w:tc>
        <w:tc>
          <w:tcPr>
            <w:tcW w:type="dxa" w:w="2880"/>
          </w:tcPr>
          <w:p>
            <w:r>
              <w:t>单元格 3-2</w:t>
            </w:r>
          </w:p>
        </w:tc>
        <w:tc>
          <w:tcPr>
            <w:tcW w:type="dxa" w:w="2880"/>
          </w:tcPr>
          <w:p>
            <w:r>
              <w:t>单元格 3-3</w:t>
            </w:r>
          </w:p>
        </w:tc>
      </w:tr>
    </w:tbl>
    <w:p>
      <w:pPr>
        <w:pStyle w:val="Heading1"/>
      </w:pPr>
      <w:r>
        <w:t>4. 引用</w:t>
      </w:r>
    </w:p>
    <w:p>
      <w:pPr>
        <w:pStyle w:val="IntenseQuote"/>
      </w:pPr>
      <w:r>
        <w:t>这是一段引用文字。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